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AF2C1" w14:textId="77777777" w:rsidR="000A56F1" w:rsidRDefault="006F7C83">
      <w:pPr>
        <w:pStyle w:val="Parasts"/>
        <w:ind w:left="-284"/>
      </w:pPr>
      <w:r>
        <w:rPr>
          <w:noProof/>
        </w:rPr>
        <w:drawing>
          <wp:inline distT="0" distB="0" distL="0" distR="0" wp14:anchorId="0B110678" wp14:editId="2731E05E">
            <wp:extent cx="5518147" cy="1417950"/>
            <wp:effectExtent l="0" t="0" r="6353" b="0"/>
            <wp:docPr id="1" name="Attēls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518147" cy="1417950"/>
                    </a:xfrm>
                    <a:prstGeom prst="rect">
                      <a:avLst/>
                    </a:prstGeom>
                    <a:noFill/>
                    <a:ln>
                      <a:noFill/>
                      <a:prstDash/>
                    </a:ln>
                  </pic:spPr>
                </pic:pic>
              </a:graphicData>
            </a:graphic>
          </wp:inline>
        </w:drawing>
      </w:r>
    </w:p>
    <w:p w14:paraId="298FD5B8" w14:textId="77777777" w:rsidR="000A56F1" w:rsidRDefault="000A56F1">
      <w:pPr>
        <w:pStyle w:val="Parasts"/>
        <w:ind w:left="-284"/>
      </w:pPr>
    </w:p>
    <w:p w14:paraId="0E06B436" w14:textId="77777777" w:rsidR="000A56F1" w:rsidRDefault="000A56F1">
      <w:pPr>
        <w:pStyle w:val="Parasts"/>
        <w:jc w:val="center"/>
        <w:rPr>
          <w:b/>
          <w:sz w:val="24"/>
        </w:rPr>
      </w:pPr>
    </w:p>
    <w:p w14:paraId="323C3038" w14:textId="77777777" w:rsidR="000A56F1" w:rsidRDefault="006F7C83">
      <w:pPr>
        <w:pStyle w:val="Parasts"/>
        <w:jc w:val="center"/>
      </w:pPr>
      <w:r>
        <w:rPr>
          <w:rStyle w:val="Noklusjumarindkopasfonts"/>
          <w:b/>
          <w:sz w:val="24"/>
        </w:rPr>
        <w:t>3</w:t>
      </w:r>
      <w:r>
        <w:rPr>
          <w:rStyle w:val="Noklusjumarindkopasfonts"/>
          <w:b/>
          <w:sz w:val="24"/>
          <w:vertAlign w:val="superscript"/>
        </w:rPr>
        <w:t>rd</w:t>
      </w:r>
      <w:r>
        <w:rPr>
          <w:rStyle w:val="Noklusjumarindkopasfonts"/>
          <w:b/>
          <w:sz w:val="24"/>
        </w:rPr>
        <w:t xml:space="preserve"> International Sea-themed Biennale "</w:t>
      </w:r>
      <w:proofErr w:type="spellStart"/>
      <w:r>
        <w:rPr>
          <w:rStyle w:val="Noklusjumarindkopasfonts"/>
          <w:b/>
          <w:sz w:val="24"/>
        </w:rPr>
        <w:t>Marīna</w:t>
      </w:r>
      <w:proofErr w:type="spellEnd"/>
      <w:r>
        <w:rPr>
          <w:rStyle w:val="Noklusjumarindkopasfonts"/>
          <w:b/>
          <w:sz w:val="24"/>
        </w:rPr>
        <w:t xml:space="preserve"> 2021"</w:t>
      </w:r>
    </w:p>
    <w:p w14:paraId="4A129B73" w14:textId="77777777" w:rsidR="000A56F1" w:rsidRDefault="006F7C83">
      <w:pPr>
        <w:pStyle w:val="Parasts"/>
        <w:jc w:val="center"/>
        <w:rPr>
          <w:b/>
          <w:sz w:val="24"/>
        </w:rPr>
      </w:pPr>
      <w:r>
        <w:rPr>
          <w:b/>
          <w:sz w:val="24"/>
        </w:rPr>
        <w:t>RULES OF PARTICIPATION for the Painting Competition Exhibition</w:t>
      </w:r>
    </w:p>
    <w:p w14:paraId="46E27314" w14:textId="77777777" w:rsidR="000A56F1" w:rsidRDefault="000A56F1">
      <w:pPr>
        <w:pStyle w:val="Parasts"/>
        <w:jc w:val="center"/>
        <w:rPr>
          <w:b/>
          <w:sz w:val="24"/>
        </w:rPr>
      </w:pPr>
    </w:p>
    <w:p w14:paraId="78659A1B" w14:textId="77777777" w:rsidR="000A56F1" w:rsidRDefault="006F7C83">
      <w:pPr>
        <w:pStyle w:val="Parasts"/>
        <w:ind w:left="-284"/>
      </w:pPr>
      <w:r>
        <w:rPr>
          <w:rStyle w:val="Noklusjumarindkopasfonts"/>
          <w:bCs/>
          <w:sz w:val="24"/>
        </w:rPr>
        <w:t xml:space="preserve">The theme of the Biennale MARĪNA 2021 – </w:t>
      </w:r>
      <w:r>
        <w:rPr>
          <w:rStyle w:val="Noklusjumarindkopasfonts"/>
          <w:b/>
          <w:sz w:val="24"/>
        </w:rPr>
        <w:t>Me and the sea</w:t>
      </w:r>
      <w:r>
        <w:rPr>
          <w:rStyle w:val="Noklusjumarindkopasfonts"/>
          <w:bCs/>
          <w:sz w:val="24"/>
        </w:rPr>
        <w:t xml:space="preserve"> – points to the personal relationship each of us has with the sea. Since the ancient times already, the majesty, the destructive force and the mysterious underwater world of the sea has been an inexhaustible source of myths to the peoples living by the sea. According to Latvian myths, God and the Devil created the world, using the sludge from the bottom of the sea. Regardless of the origin of the myths, they indicate the close interaction of people and the sea. Today, both science and art strive to find answers to the following questions: what is the relationship between each of us and nature really like? Is it preserving and future-tended? The union of </w:t>
      </w:r>
      <w:r>
        <w:rPr>
          <w:rStyle w:val="Noklusjumarindkopasfonts"/>
          <w:b/>
          <w:sz w:val="24"/>
        </w:rPr>
        <w:t>Me and the sea</w:t>
      </w:r>
      <w:r>
        <w:rPr>
          <w:rStyle w:val="Noklusjumarindkopasfonts"/>
          <w:bCs/>
          <w:sz w:val="24"/>
        </w:rPr>
        <w:t xml:space="preserve"> has a long history and yet – does it also have an infinite and beautiful future?</w:t>
      </w:r>
    </w:p>
    <w:p w14:paraId="6CD607D3" w14:textId="77777777" w:rsidR="000A56F1" w:rsidRDefault="000A56F1">
      <w:pPr>
        <w:pStyle w:val="Parasts"/>
        <w:ind w:left="-284"/>
      </w:pPr>
    </w:p>
    <w:p w14:paraId="69F719F8" w14:textId="77777777" w:rsidR="000A56F1" w:rsidRDefault="006F7C83">
      <w:pPr>
        <w:pStyle w:val="Parasts"/>
        <w:ind w:left="-284"/>
      </w:pPr>
      <w:r>
        <w:rPr>
          <w:rStyle w:val="Noklusjumarindkopasfonts"/>
          <w:b/>
          <w:sz w:val="24"/>
        </w:rPr>
        <w:t xml:space="preserve">Organised </w:t>
      </w:r>
      <w:proofErr w:type="gramStart"/>
      <w:r>
        <w:rPr>
          <w:rStyle w:val="Noklusjumarindkopasfonts"/>
          <w:b/>
          <w:sz w:val="24"/>
        </w:rPr>
        <w:t>by</w:t>
      </w:r>
      <w:r>
        <w:rPr>
          <w:rStyle w:val="Noklusjumarindkopasfonts"/>
          <w:sz w:val="24"/>
        </w:rPr>
        <w:t>:</w:t>
      </w:r>
      <w:proofErr w:type="gramEnd"/>
      <w:r>
        <w:rPr>
          <w:rStyle w:val="Noklusjumarindkopasfonts"/>
          <w:sz w:val="24"/>
        </w:rPr>
        <w:t xml:space="preserve"> the </w:t>
      </w:r>
      <w:proofErr w:type="spellStart"/>
      <w:r>
        <w:rPr>
          <w:rStyle w:val="Noklusjumarindkopasfonts"/>
          <w:sz w:val="24"/>
        </w:rPr>
        <w:t>Jūrmala</w:t>
      </w:r>
      <w:proofErr w:type="spellEnd"/>
      <w:r>
        <w:rPr>
          <w:rStyle w:val="Noklusjumarindkopasfonts"/>
          <w:sz w:val="24"/>
        </w:rPr>
        <w:t xml:space="preserve"> City Museum and the </w:t>
      </w:r>
      <w:proofErr w:type="spellStart"/>
      <w:r>
        <w:rPr>
          <w:rStyle w:val="Noklusjumarindkopasfonts"/>
          <w:sz w:val="24"/>
        </w:rPr>
        <w:t>Jūrmala</w:t>
      </w:r>
      <w:proofErr w:type="spellEnd"/>
      <w:r>
        <w:rPr>
          <w:rStyle w:val="Noklusjumarindkopasfonts"/>
          <w:sz w:val="24"/>
        </w:rPr>
        <w:t xml:space="preserve"> History and Art Society in co-operation with the </w:t>
      </w:r>
      <w:proofErr w:type="spellStart"/>
      <w:r>
        <w:rPr>
          <w:rStyle w:val="Noklusjumarindkopasfonts"/>
          <w:sz w:val="24"/>
        </w:rPr>
        <w:t>Jūrmala</w:t>
      </w:r>
      <w:proofErr w:type="spellEnd"/>
      <w:r>
        <w:rPr>
          <w:rStyle w:val="Noklusjumarindkopasfonts"/>
          <w:sz w:val="24"/>
        </w:rPr>
        <w:t xml:space="preserve"> City Council</w:t>
      </w:r>
    </w:p>
    <w:p w14:paraId="47AC23B9" w14:textId="77777777" w:rsidR="000A56F1" w:rsidRDefault="006F7C83">
      <w:pPr>
        <w:pStyle w:val="Parasts"/>
        <w:ind w:left="-284"/>
      </w:pPr>
      <w:r>
        <w:rPr>
          <w:rStyle w:val="Noklusjumarindkopasfonts"/>
          <w:b/>
          <w:sz w:val="24"/>
        </w:rPr>
        <w:t>Location, contacts:</w:t>
      </w:r>
      <w:r>
        <w:rPr>
          <w:rStyle w:val="Noklusjumarindkopasfonts"/>
          <w:sz w:val="24"/>
        </w:rPr>
        <w:t xml:space="preserve"> the </w:t>
      </w:r>
      <w:proofErr w:type="spellStart"/>
      <w:r>
        <w:rPr>
          <w:rStyle w:val="Noklusjumarindkopasfonts"/>
          <w:sz w:val="24"/>
        </w:rPr>
        <w:t>Jūrmala</w:t>
      </w:r>
      <w:proofErr w:type="spellEnd"/>
      <w:r>
        <w:rPr>
          <w:rStyle w:val="Noklusjumarindkopasfonts"/>
          <w:sz w:val="24"/>
        </w:rPr>
        <w:t xml:space="preserve"> City Museum, </w:t>
      </w:r>
      <w:proofErr w:type="spellStart"/>
      <w:r>
        <w:rPr>
          <w:rStyle w:val="Noklusjumarindkopasfonts"/>
          <w:sz w:val="24"/>
        </w:rPr>
        <w:t>Tirgoņu</w:t>
      </w:r>
      <w:proofErr w:type="spellEnd"/>
      <w:r>
        <w:rPr>
          <w:rStyle w:val="Noklusjumarindkopasfonts"/>
          <w:sz w:val="24"/>
        </w:rPr>
        <w:t xml:space="preserve"> </w:t>
      </w:r>
      <w:proofErr w:type="spellStart"/>
      <w:r>
        <w:rPr>
          <w:rStyle w:val="Noklusjumarindkopasfonts"/>
          <w:sz w:val="24"/>
        </w:rPr>
        <w:t>iela</w:t>
      </w:r>
      <w:proofErr w:type="spellEnd"/>
      <w:r>
        <w:rPr>
          <w:rStyle w:val="Noklusjumarindkopasfonts"/>
          <w:sz w:val="24"/>
        </w:rPr>
        <w:t xml:space="preserve"> 29, </w:t>
      </w:r>
      <w:proofErr w:type="spellStart"/>
      <w:r>
        <w:rPr>
          <w:rStyle w:val="Noklusjumarindkopasfonts"/>
          <w:sz w:val="24"/>
        </w:rPr>
        <w:t>Jūrmala</w:t>
      </w:r>
      <w:proofErr w:type="spellEnd"/>
      <w:r>
        <w:rPr>
          <w:rStyle w:val="Noklusjumarindkopasfonts"/>
          <w:sz w:val="24"/>
        </w:rPr>
        <w:t>, LV-2015, e-mail:</w:t>
      </w:r>
      <w:r>
        <w:rPr>
          <w:rStyle w:val="Noklusjumarindkopasfonts"/>
          <w:sz w:val="24"/>
          <w:shd w:val="clear" w:color="auto" w:fill="FFFF00"/>
        </w:rPr>
        <w:t xml:space="preserve"> </w:t>
      </w:r>
      <w:r>
        <w:rPr>
          <w:rStyle w:val="Noklusjumarindkopasfonts"/>
          <w:sz w:val="24"/>
        </w:rPr>
        <w:t>marina@jurmala.lv</w:t>
      </w:r>
    </w:p>
    <w:p w14:paraId="31E347E0" w14:textId="77777777" w:rsidR="000A56F1" w:rsidRDefault="006F7C83">
      <w:pPr>
        <w:pStyle w:val="Parasts"/>
        <w:ind w:left="-284"/>
      </w:pPr>
      <w:r>
        <w:rPr>
          <w:rStyle w:val="Noklusjumarindkopasfonts"/>
          <w:b/>
          <w:sz w:val="24"/>
        </w:rPr>
        <w:t>Time of exhibition</w:t>
      </w:r>
      <w:r>
        <w:rPr>
          <w:rStyle w:val="Noklusjumarindkopasfonts"/>
          <w:sz w:val="24"/>
        </w:rPr>
        <w:t xml:space="preserve">: 9 July – 29 August 2021. Exhibition opening on 9 July, </w:t>
      </w:r>
      <w:proofErr w:type="gramStart"/>
      <w:r>
        <w:rPr>
          <w:rStyle w:val="Noklusjumarindkopasfonts"/>
          <w:sz w:val="24"/>
        </w:rPr>
        <w:t>16.00</w:t>
      </w:r>
      <w:proofErr w:type="gramEnd"/>
    </w:p>
    <w:p w14:paraId="774923C7" w14:textId="77777777" w:rsidR="000A56F1" w:rsidRDefault="006F7C83">
      <w:pPr>
        <w:pStyle w:val="Parasts"/>
        <w:ind w:left="-284"/>
      </w:pPr>
      <w:r>
        <w:rPr>
          <w:rStyle w:val="Noklusjumarindkopasfonts"/>
          <w:b/>
          <w:sz w:val="24"/>
        </w:rPr>
        <w:t xml:space="preserve">Exhibition participants: </w:t>
      </w:r>
      <w:r>
        <w:rPr>
          <w:rStyle w:val="Noklusjumarindkopasfonts"/>
          <w:sz w:val="24"/>
        </w:rPr>
        <w:t>individual persons – artists, art students</w:t>
      </w:r>
    </w:p>
    <w:p w14:paraId="4BEE8D77" w14:textId="77777777" w:rsidR="000A56F1" w:rsidRDefault="006F7C83">
      <w:pPr>
        <w:pStyle w:val="Sarakstarindkopa"/>
        <w:ind w:left="-284"/>
      </w:pPr>
      <w:r>
        <w:rPr>
          <w:rStyle w:val="Noklusjumarindkopasfonts"/>
          <w:b/>
          <w:sz w:val="24"/>
          <w:szCs w:val="24"/>
          <w:lang w:val="en-GB"/>
        </w:rPr>
        <w:t>Medium, number and size of works</w:t>
      </w:r>
      <w:r>
        <w:rPr>
          <w:rStyle w:val="Noklusjumarindkopasfonts"/>
          <w:sz w:val="24"/>
          <w:szCs w:val="24"/>
          <w:lang w:val="en-GB"/>
        </w:rPr>
        <w:t>: a participant can submit no more than 3 two-dimensional works, which can be viewed separately, with the widest side of the painting not exceeding 150 cm. The submitted works have been made during the past two years and correspond to the theme of the exhibition.</w:t>
      </w:r>
    </w:p>
    <w:p w14:paraId="19B5F7F5" w14:textId="77777777" w:rsidR="000A56F1" w:rsidRDefault="000A56F1">
      <w:pPr>
        <w:pStyle w:val="Sarakstarindkopa"/>
        <w:ind w:left="-284"/>
        <w:rPr>
          <w:sz w:val="24"/>
          <w:szCs w:val="24"/>
          <w:lang w:val="en-GB"/>
        </w:rPr>
      </w:pPr>
    </w:p>
    <w:p w14:paraId="74F630CA" w14:textId="77777777" w:rsidR="000A56F1" w:rsidRDefault="006F7C83">
      <w:pPr>
        <w:pStyle w:val="Sarakstarindkopa"/>
        <w:ind w:left="-284"/>
      </w:pPr>
      <w:r>
        <w:rPr>
          <w:rStyle w:val="Noklusjumarindkopasfonts"/>
          <w:b/>
          <w:sz w:val="24"/>
          <w:szCs w:val="24"/>
          <w:lang w:val="en-GB"/>
        </w:rPr>
        <w:t>Rules of the competition</w:t>
      </w:r>
      <w:r>
        <w:rPr>
          <w:rStyle w:val="Noklusjumarindkopasfonts"/>
          <w:sz w:val="24"/>
          <w:szCs w:val="24"/>
          <w:lang w:val="en-GB"/>
        </w:rPr>
        <w:t>:</w:t>
      </w:r>
    </w:p>
    <w:p w14:paraId="23BABDD4" w14:textId="77777777" w:rsidR="000A56F1" w:rsidRDefault="000A56F1">
      <w:pPr>
        <w:pStyle w:val="Sarakstarindkopa"/>
        <w:ind w:left="-284"/>
      </w:pPr>
    </w:p>
    <w:p w14:paraId="4E113F03" w14:textId="77777777" w:rsidR="000A56F1" w:rsidRDefault="006F7C83">
      <w:pPr>
        <w:pStyle w:val="Sarakstarindkopa"/>
        <w:ind w:left="-284"/>
        <w:rPr>
          <w:sz w:val="24"/>
          <w:szCs w:val="24"/>
          <w:lang w:val="en-GB"/>
        </w:rPr>
      </w:pPr>
      <w:r>
        <w:rPr>
          <w:sz w:val="24"/>
          <w:szCs w:val="24"/>
          <w:lang w:val="en-GB"/>
        </w:rPr>
        <w:t xml:space="preserve">The assessment of exhibition works is done in two stages. In the first stage, applications of the submitted works (photographs of works) are assessed by a jury to </w:t>
      </w:r>
      <w:proofErr w:type="gramStart"/>
      <w:r>
        <w:rPr>
          <w:sz w:val="24"/>
          <w:szCs w:val="24"/>
          <w:lang w:val="en-GB"/>
        </w:rPr>
        <w:t>make a selection of</w:t>
      </w:r>
      <w:proofErr w:type="gramEnd"/>
      <w:r>
        <w:rPr>
          <w:sz w:val="24"/>
          <w:szCs w:val="24"/>
          <w:lang w:val="en-GB"/>
        </w:rPr>
        <w:t xml:space="preserve"> works for the exhibition. In the second stage, works are assessed in the exhibition and prizes are presented.</w:t>
      </w:r>
    </w:p>
    <w:p w14:paraId="06AB3D7F" w14:textId="77777777" w:rsidR="000A56F1" w:rsidRDefault="000A56F1">
      <w:pPr>
        <w:pStyle w:val="Sarakstarindkopa"/>
        <w:ind w:left="-284"/>
        <w:rPr>
          <w:sz w:val="24"/>
          <w:szCs w:val="24"/>
          <w:lang w:val="en-GB"/>
        </w:rPr>
      </w:pPr>
    </w:p>
    <w:p w14:paraId="7262D7B9" w14:textId="77777777" w:rsidR="000A56F1" w:rsidRDefault="006F7C83">
      <w:pPr>
        <w:pStyle w:val="Parasts"/>
        <w:ind w:left="-284"/>
        <w:rPr>
          <w:b/>
          <w:sz w:val="24"/>
        </w:rPr>
      </w:pPr>
      <w:r>
        <w:rPr>
          <w:b/>
          <w:sz w:val="24"/>
        </w:rPr>
        <w:t>Application submission to the competition and the assessment of works:</w:t>
      </w:r>
    </w:p>
    <w:p w14:paraId="54FAC2F3" w14:textId="77777777" w:rsidR="000A56F1" w:rsidRDefault="000A56F1">
      <w:pPr>
        <w:pStyle w:val="Parasts"/>
        <w:ind w:left="-284"/>
        <w:rPr>
          <w:b/>
          <w:sz w:val="24"/>
        </w:rPr>
      </w:pPr>
    </w:p>
    <w:p w14:paraId="3315D01A" w14:textId="77777777" w:rsidR="000A56F1" w:rsidRDefault="006F7C83">
      <w:pPr>
        <w:pStyle w:val="Parasts"/>
        <w:ind w:left="-284"/>
      </w:pPr>
      <w:r>
        <w:rPr>
          <w:rStyle w:val="Noklusjumarindkopasfonts"/>
          <w:b/>
          <w:sz w:val="24"/>
        </w:rPr>
        <w:t>Application submission by 5 April 2021:</w:t>
      </w:r>
    </w:p>
    <w:p w14:paraId="66DD3788" w14:textId="42046346" w:rsidR="000A56F1" w:rsidRDefault="006F7C83">
      <w:pPr>
        <w:pStyle w:val="Sarakstarindkopa"/>
        <w:numPr>
          <w:ilvl w:val="0"/>
          <w:numId w:val="1"/>
        </w:numPr>
        <w:suppressAutoHyphens w:val="0"/>
        <w:spacing w:after="200" w:line="276" w:lineRule="auto"/>
        <w:ind w:left="-284"/>
        <w:textAlignment w:val="auto"/>
      </w:pPr>
      <w:r>
        <w:rPr>
          <w:rStyle w:val="Noklusjumarindkopasfonts"/>
          <w:sz w:val="24"/>
          <w:szCs w:val="24"/>
          <w:lang w:val="en-GB"/>
        </w:rPr>
        <w:t xml:space="preserve">application form available </w:t>
      </w:r>
      <w:hyperlink r:id="rId8" w:history="1">
        <w:r w:rsidRPr="003F5047">
          <w:rPr>
            <w:rStyle w:val="Hyperlink"/>
            <w:sz w:val="24"/>
            <w:szCs w:val="24"/>
            <w:lang w:val="en-GB"/>
          </w:rPr>
          <w:t>here</w:t>
        </w:r>
      </w:hyperlink>
      <w:r w:rsidRPr="003F5047">
        <w:rPr>
          <w:rStyle w:val="Noklusjumarindkopasfonts"/>
          <w:sz w:val="24"/>
          <w:szCs w:val="24"/>
          <w:lang w:val="en-GB"/>
        </w:rPr>
        <w:t>,</w:t>
      </w:r>
    </w:p>
    <w:p w14:paraId="4FA83E30" w14:textId="77777777" w:rsidR="000A56F1" w:rsidRDefault="006F7C83">
      <w:pPr>
        <w:pStyle w:val="Sarakstarindkopa"/>
        <w:numPr>
          <w:ilvl w:val="0"/>
          <w:numId w:val="1"/>
        </w:numPr>
        <w:suppressAutoHyphens w:val="0"/>
        <w:spacing w:after="200" w:line="276" w:lineRule="auto"/>
        <w:ind w:left="-284"/>
        <w:textAlignment w:val="auto"/>
      </w:pPr>
      <w:r>
        <w:rPr>
          <w:rStyle w:val="Noklusjumarindkopasfonts"/>
          <w:sz w:val="24"/>
          <w:szCs w:val="24"/>
          <w:lang w:val="en-GB"/>
        </w:rPr>
        <w:t xml:space="preserve">photographs of works (in 300 DPI resolution, file name </w:t>
      </w:r>
      <w:r>
        <w:rPr>
          <w:rStyle w:val="Noklusjumarindkopasfonts"/>
          <w:sz w:val="24"/>
          <w:lang w:val="en-GB"/>
        </w:rPr>
        <w:t xml:space="preserve">– </w:t>
      </w:r>
      <w:proofErr w:type="spellStart"/>
      <w:r>
        <w:rPr>
          <w:rStyle w:val="Noklusjumarindkopasfonts"/>
          <w:sz w:val="24"/>
          <w:lang w:val="en-GB"/>
        </w:rPr>
        <w:t>name_surname_titleofwork</w:t>
      </w:r>
      <w:proofErr w:type="spellEnd"/>
      <w:r>
        <w:rPr>
          <w:rStyle w:val="Noklusjumarindkopasfonts"/>
          <w:sz w:val="24"/>
          <w:lang w:val="en-GB"/>
        </w:rPr>
        <w:t>),</w:t>
      </w:r>
    </w:p>
    <w:p w14:paraId="046692DB" w14:textId="77777777" w:rsidR="000A56F1" w:rsidRDefault="006F7C83">
      <w:pPr>
        <w:pStyle w:val="Sarakstarindkopa"/>
        <w:numPr>
          <w:ilvl w:val="0"/>
          <w:numId w:val="1"/>
        </w:numPr>
        <w:suppressAutoHyphens w:val="0"/>
        <w:spacing w:after="200" w:line="276" w:lineRule="auto"/>
        <w:ind w:left="-284"/>
        <w:textAlignment w:val="auto"/>
        <w:rPr>
          <w:sz w:val="24"/>
          <w:szCs w:val="24"/>
          <w:lang w:val="en-GB"/>
        </w:rPr>
      </w:pPr>
      <w:r>
        <w:rPr>
          <w:sz w:val="24"/>
          <w:szCs w:val="24"/>
          <w:lang w:val="en-GB"/>
        </w:rPr>
        <w:t>informal photograph of the author,</w:t>
      </w:r>
    </w:p>
    <w:p w14:paraId="6E1C7FBF" w14:textId="77777777" w:rsidR="000A56F1" w:rsidRDefault="006F7C83">
      <w:pPr>
        <w:pStyle w:val="Sarakstarindkopa"/>
        <w:numPr>
          <w:ilvl w:val="0"/>
          <w:numId w:val="1"/>
        </w:numPr>
        <w:suppressAutoHyphens w:val="0"/>
        <w:spacing w:after="200" w:line="276" w:lineRule="auto"/>
        <w:ind w:left="-284"/>
        <w:textAlignment w:val="auto"/>
        <w:rPr>
          <w:sz w:val="24"/>
          <w:szCs w:val="24"/>
          <w:lang w:val="en-GB"/>
        </w:rPr>
      </w:pPr>
      <w:r>
        <w:rPr>
          <w:sz w:val="24"/>
          <w:szCs w:val="24"/>
          <w:lang w:val="en-GB"/>
        </w:rPr>
        <w:t>registration fee EUR 20 (an invoice is sent to the applicant after the application has been received).</w:t>
      </w:r>
    </w:p>
    <w:p w14:paraId="57835011" w14:textId="77777777" w:rsidR="003F5047" w:rsidRDefault="003F5047">
      <w:pPr>
        <w:pStyle w:val="Parasts"/>
        <w:ind w:left="-284"/>
        <w:rPr>
          <w:rStyle w:val="Noklusjumarindkopasfonts"/>
          <w:b/>
          <w:sz w:val="24"/>
        </w:rPr>
      </w:pPr>
    </w:p>
    <w:p w14:paraId="1326AFC8" w14:textId="77777777" w:rsidR="003F5047" w:rsidRDefault="003F5047">
      <w:pPr>
        <w:pStyle w:val="Parasts"/>
        <w:ind w:left="-284"/>
        <w:rPr>
          <w:rStyle w:val="Noklusjumarindkopasfonts"/>
          <w:b/>
          <w:sz w:val="24"/>
        </w:rPr>
      </w:pPr>
    </w:p>
    <w:p w14:paraId="784B116B" w14:textId="77777777" w:rsidR="003F5047" w:rsidRDefault="003F5047">
      <w:pPr>
        <w:pStyle w:val="Parasts"/>
        <w:ind w:left="-284"/>
        <w:rPr>
          <w:rStyle w:val="Noklusjumarindkopasfonts"/>
          <w:b/>
          <w:sz w:val="24"/>
        </w:rPr>
      </w:pPr>
    </w:p>
    <w:p w14:paraId="565DB853" w14:textId="036AB076" w:rsidR="000A56F1" w:rsidRDefault="006F7C83">
      <w:pPr>
        <w:pStyle w:val="Parasts"/>
        <w:ind w:left="-284"/>
      </w:pPr>
      <w:r>
        <w:rPr>
          <w:rStyle w:val="Noklusjumarindkopasfonts"/>
          <w:b/>
          <w:sz w:val="24"/>
        </w:rPr>
        <w:t xml:space="preserve">A written answer about the participation in the exhibition is sent </w:t>
      </w:r>
      <w:r>
        <w:rPr>
          <w:rStyle w:val="Noklusjumarindkopasfonts"/>
          <w:sz w:val="24"/>
        </w:rPr>
        <w:t xml:space="preserve">by 13 April 2021. The list of confirmed participants is made available </w:t>
      </w:r>
      <w:hyperlink r:id="rId9" w:history="1">
        <w:r w:rsidR="001D6C6B" w:rsidRPr="001D6C6B">
          <w:rPr>
            <w:rStyle w:val="Hyperlink"/>
            <w:sz w:val="24"/>
          </w:rPr>
          <w:t>here</w:t>
        </w:r>
      </w:hyperlink>
      <w:r w:rsidRPr="001D6C6B">
        <w:rPr>
          <w:rStyle w:val="Noklusjumarindkopasfonts"/>
        </w:rPr>
        <w:t>.</w:t>
      </w:r>
      <w:r w:rsidRPr="001D6C6B">
        <w:rPr>
          <w:rStyle w:val="Noklusjumarindkopasfonts"/>
          <w:sz w:val="24"/>
        </w:rPr>
        <w:t xml:space="preserve"> </w:t>
      </w:r>
      <w:r>
        <w:rPr>
          <w:rStyle w:val="Noklusjumarindkopasfonts"/>
          <w:sz w:val="24"/>
        </w:rPr>
        <w:t xml:space="preserve">If the works are not included in the exhibition, </w:t>
      </w:r>
      <w:r>
        <w:rPr>
          <w:rStyle w:val="Noklusjumarindkopasfonts"/>
          <w:b/>
          <w:sz w:val="24"/>
        </w:rPr>
        <w:t>the registration fee is not returned</w:t>
      </w:r>
      <w:r>
        <w:rPr>
          <w:rStyle w:val="Noklusjumarindkopasfonts"/>
          <w:sz w:val="24"/>
        </w:rPr>
        <w:t>.</w:t>
      </w:r>
    </w:p>
    <w:p w14:paraId="64751E65" w14:textId="77777777" w:rsidR="000A56F1" w:rsidRDefault="006F7C83">
      <w:pPr>
        <w:pStyle w:val="Parasts"/>
        <w:ind w:left="-284"/>
      </w:pPr>
      <w:r>
        <w:rPr>
          <w:rStyle w:val="Noklusjumarindkopasfonts"/>
          <w:b/>
          <w:sz w:val="24"/>
        </w:rPr>
        <w:t xml:space="preserve">The works selected for the exhibition </w:t>
      </w:r>
      <w:proofErr w:type="gramStart"/>
      <w:r>
        <w:rPr>
          <w:rStyle w:val="Noklusjumarindkopasfonts"/>
          <w:b/>
          <w:sz w:val="24"/>
        </w:rPr>
        <w:t>have to</w:t>
      </w:r>
      <w:proofErr w:type="gramEnd"/>
      <w:r>
        <w:rPr>
          <w:rStyle w:val="Noklusjumarindkopasfonts"/>
          <w:b/>
          <w:sz w:val="24"/>
        </w:rPr>
        <w:t xml:space="preserve"> be submitted by their author </w:t>
      </w:r>
      <w:r>
        <w:rPr>
          <w:rStyle w:val="Noklusjumarindkopasfonts"/>
          <w:sz w:val="24"/>
        </w:rPr>
        <w:t xml:space="preserve">by 10 May 2021, at the </w:t>
      </w:r>
      <w:proofErr w:type="spellStart"/>
      <w:r>
        <w:rPr>
          <w:rStyle w:val="Noklusjumarindkopasfonts"/>
          <w:sz w:val="24"/>
        </w:rPr>
        <w:t>Jūrmala</w:t>
      </w:r>
      <w:proofErr w:type="spellEnd"/>
      <w:r>
        <w:rPr>
          <w:rStyle w:val="Noklusjumarindkopasfonts"/>
          <w:sz w:val="24"/>
        </w:rPr>
        <w:t xml:space="preserve"> City Museum, </w:t>
      </w:r>
      <w:proofErr w:type="spellStart"/>
      <w:r>
        <w:rPr>
          <w:rStyle w:val="Noklusjumarindkopasfonts"/>
          <w:sz w:val="24"/>
        </w:rPr>
        <w:t>Tirgoņu</w:t>
      </w:r>
      <w:proofErr w:type="spellEnd"/>
      <w:r>
        <w:rPr>
          <w:rStyle w:val="Noklusjumarindkopasfonts"/>
          <w:sz w:val="24"/>
        </w:rPr>
        <w:t xml:space="preserve"> </w:t>
      </w:r>
      <w:proofErr w:type="spellStart"/>
      <w:r>
        <w:rPr>
          <w:rStyle w:val="Noklusjumarindkopasfonts"/>
          <w:sz w:val="24"/>
        </w:rPr>
        <w:t>iela</w:t>
      </w:r>
      <w:proofErr w:type="spellEnd"/>
      <w:r>
        <w:rPr>
          <w:rStyle w:val="Noklusjumarindkopasfonts"/>
          <w:sz w:val="24"/>
        </w:rPr>
        <w:t xml:space="preserve"> 29, </w:t>
      </w:r>
      <w:proofErr w:type="spellStart"/>
      <w:r>
        <w:rPr>
          <w:rStyle w:val="Noklusjumarindkopasfonts"/>
          <w:sz w:val="24"/>
        </w:rPr>
        <w:t>Jūrmala</w:t>
      </w:r>
      <w:proofErr w:type="spellEnd"/>
      <w:r>
        <w:rPr>
          <w:rStyle w:val="Noklusjumarindkopasfonts"/>
          <w:sz w:val="24"/>
        </w:rPr>
        <w:t xml:space="preserve">, LV-2015. In case of sending by mail (postal expenses are paid by the author), the works </w:t>
      </w:r>
      <w:proofErr w:type="gramStart"/>
      <w:r>
        <w:rPr>
          <w:rStyle w:val="Noklusjumarindkopasfonts"/>
          <w:sz w:val="24"/>
        </w:rPr>
        <w:t>have to</w:t>
      </w:r>
      <w:proofErr w:type="gramEnd"/>
      <w:r>
        <w:rPr>
          <w:rStyle w:val="Noklusjumarindkopasfonts"/>
          <w:sz w:val="24"/>
        </w:rPr>
        <w:t xml:space="preserve"> be </w:t>
      </w:r>
      <w:r>
        <w:rPr>
          <w:rStyle w:val="Noklusjumarindkopasfonts"/>
          <w:b/>
          <w:sz w:val="24"/>
        </w:rPr>
        <w:t>received in the museum</w:t>
      </w:r>
      <w:r>
        <w:rPr>
          <w:rStyle w:val="Noklusjumarindkopasfonts"/>
          <w:sz w:val="24"/>
        </w:rPr>
        <w:t xml:space="preserve"> by 10 May 2021. </w:t>
      </w:r>
    </w:p>
    <w:p w14:paraId="7C1BE526" w14:textId="77777777" w:rsidR="000A56F1" w:rsidRDefault="000A56F1">
      <w:pPr>
        <w:pStyle w:val="Parasts"/>
        <w:autoSpaceDE w:val="0"/>
        <w:ind w:left="-284"/>
        <w:rPr>
          <w:b/>
          <w:color w:val="FF0000"/>
          <w:sz w:val="24"/>
        </w:rPr>
      </w:pPr>
    </w:p>
    <w:p w14:paraId="5532E88D" w14:textId="77777777" w:rsidR="000A56F1" w:rsidRDefault="006F7C83">
      <w:pPr>
        <w:pStyle w:val="Parasts"/>
        <w:autoSpaceDE w:val="0"/>
        <w:ind w:left="-284"/>
        <w:rPr>
          <w:b/>
          <w:sz w:val="24"/>
        </w:rPr>
      </w:pPr>
      <w:r>
        <w:rPr>
          <w:b/>
          <w:sz w:val="24"/>
        </w:rPr>
        <w:t>Assessment and prizes:</w:t>
      </w:r>
    </w:p>
    <w:p w14:paraId="1D104BE8" w14:textId="77777777" w:rsidR="000A56F1" w:rsidRDefault="000A56F1">
      <w:pPr>
        <w:pStyle w:val="Parasts"/>
        <w:autoSpaceDE w:val="0"/>
        <w:ind w:left="-284"/>
        <w:rPr>
          <w:b/>
          <w:sz w:val="24"/>
        </w:rPr>
      </w:pPr>
    </w:p>
    <w:p w14:paraId="153CBF3A" w14:textId="77777777" w:rsidR="000A56F1" w:rsidRDefault="006F7C83">
      <w:pPr>
        <w:pStyle w:val="Parasts"/>
        <w:numPr>
          <w:ilvl w:val="0"/>
          <w:numId w:val="2"/>
        </w:numPr>
        <w:suppressAutoHyphens w:val="0"/>
        <w:autoSpaceDE w:val="0"/>
        <w:ind w:left="-284"/>
        <w:jc w:val="both"/>
        <w:textAlignment w:val="auto"/>
      </w:pPr>
      <w:r>
        <w:rPr>
          <w:rStyle w:val="Noklusjumarindkopasfonts"/>
          <w:sz w:val="24"/>
        </w:rPr>
        <w:t xml:space="preserve">applications and works at the exhibition are assessed by a professional </w:t>
      </w:r>
      <w:proofErr w:type="gramStart"/>
      <w:r>
        <w:rPr>
          <w:rStyle w:val="Noklusjumarindkopasfonts"/>
          <w:sz w:val="24"/>
        </w:rPr>
        <w:t>jury;</w:t>
      </w:r>
      <w:proofErr w:type="gramEnd"/>
      <w:r>
        <w:rPr>
          <w:rStyle w:val="Noklusjumarindkopasfonts"/>
          <w:sz w:val="24"/>
        </w:rPr>
        <w:t xml:space="preserve"> </w:t>
      </w:r>
    </w:p>
    <w:p w14:paraId="5680D389" w14:textId="77777777" w:rsidR="000A56F1" w:rsidRDefault="006F7C83">
      <w:pPr>
        <w:pStyle w:val="Parasts"/>
        <w:numPr>
          <w:ilvl w:val="0"/>
          <w:numId w:val="2"/>
        </w:numPr>
        <w:suppressAutoHyphens w:val="0"/>
        <w:autoSpaceDE w:val="0"/>
        <w:ind w:left="-284"/>
        <w:jc w:val="both"/>
        <w:textAlignment w:val="auto"/>
        <w:rPr>
          <w:sz w:val="24"/>
        </w:rPr>
      </w:pPr>
      <w:r>
        <w:rPr>
          <w:sz w:val="24"/>
        </w:rPr>
        <w:t>the works are assessed in two categories:</w:t>
      </w:r>
    </w:p>
    <w:p w14:paraId="274002D7" w14:textId="77777777" w:rsidR="000A56F1" w:rsidRDefault="000A56F1">
      <w:pPr>
        <w:pStyle w:val="Parasts"/>
        <w:autoSpaceDE w:val="0"/>
        <w:ind w:left="-284"/>
        <w:rPr>
          <w:sz w:val="24"/>
        </w:rPr>
      </w:pPr>
    </w:p>
    <w:p w14:paraId="5DB9C44D" w14:textId="77777777" w:rsidR="000A56F1" w:rsidRDefault="006F7C83">
      <w:pPr>
        <w:pStyle w:val="Parasts"/>
        <w:autoSpaceDE w:val="0"/>
        <w:ind w:left="-284"/>
      </w:pPr>
      <w:r>
        <w:rPr>
          <w:rStyle w:val="Noklusjumarindkopasfonts"/>
          <w:sz w:val="24"/>
        </w:rPr>
        <w:t>1. professional artists – main prize EUR 1,000 EUR (all taxes covered</w:t>
      </w:r>
      <w:proofErr w:type="gramStart"/>
      <w:r>
        <w:rPr>
          <w:rStyle w:val="Noklusjumarindkopasfonts"/>
          <w:sz w:val="24"/>
        </w:rPr>
        <w:t>);</w:t>
      </w:r>
      <w:proofErr w:type="gramEnd"/>
      <w:r>
        <w:rPr>
          <w:rStyle w:val="Noklusjumarindkopasfonts"/>
          <w:sz w:val="24"/>
        </w:rPr>
        <w:t xml:space="preserve"> </w:t>
      </w:r>
    </w:p>
    <w:p w14:paraId="3AACA1C7" w14:textId="77777777" w:rsidR="000A56F1" w:rsidRDefault="006F7C83">
      <w:pPr>
        <w:pStyle w:val="Parasts"/>
        <w:autoSpaceDE w:val="0"/>
        <w:ind w:left="-284"/>
        <w:rPr>
          <w:sz w:val="24"/>
        </w:rPr>
      </w:pPr>
      <w:r>
        <w:rPr>
          <w:sz w:val="24"/>
        </w:rPr>
        <w:t xml:space="preserve">2. art students – prize EUR 500 (all taxes covered) and an opportunity to hold a solo exhibition at the </w:t>
      </w:r>
      <w:proofErr w:type="spellStart"/>
      <w:r>
        <w:rPr>
          <w:sz w:val="24"/>
        </w:rPr>
        <w:t>Jūrmala</w:t>
      </w:r>
      <w:proofErr w:type="spellEnd"/>
      <w:r>
        <w:rPr>
          <w:sz w:val="24"/>
        </w:rPr>
        <w:t xml:space="preserve"> City </w:t>
      </w:r>
      <w:proofErr w:type="gramStart"/>
      <w:r>
        <w:rPr>
          <w:sz w:val="24"/>
        </w:rPr>
        <w:t>Museum;</w:t>
      </w:r>
      <w:proofErr w:type="gramEnd"/>
      <w:r>
        <w:rPr>
          <w:sz w:val="24"/>
        </w:rPr>
        <w:t xml:space="preserve"> </w:t>
      </w:r>
    </w:p>
    <w:p w14:paraId="0BC7270A" w14:textId="77777777" w:rsidR="000A56F1" w:rsidRDefault="000A56F1">
      <w:pPr>
        <w:pStyle w:val="Parasts"/>
        <w:autoSpaceDE w:val="0"/>
        <w:ind w:left="-284"/>
        <w:rPr>
          <w:sz w:val="24"/>
        </w:rPr>
      </w:pPr>
    </w:p>
    <w:p w14:paraId="723152A4" w14:textId="77777777" w:rsidR="000A56F1" w:rsidRDefault="006F7C83">
      <w:pPr>
        <w:pStyle w:val="Parasts"/>
        <w:numPr>
          <w:ilvl w:val="0"/>
          <w:numId w:val="3"/>
        </w:numPr>
        <w:suppressAutoHyphens w:val="0"/>
        <w:autoSpaceDE w:val="0"/>
        <w:ind w:left="-284"/>
        <w:jc w:val="both"/>
        <w:textAlignment w:val="auto"/>
        <w:rPr>
          <w:sz w:val="24"/>
        </w:rPr>
      </w:pPr>
      <w:r>
        <w:rPr>
          <w:sz w:val="24"/>
        </w:rPr>
        <w:t xml:space="preserve">prizes of other organisations/private individuals are awarded at the initiative of the </w:t>
      </w:r>
      <w:proofErr w:type="gramStart"/>
      <w:r>
        <w:rPr>
          <w:sz w:val="24"/>
        </w:rPr>
        <w:t>organisers;</w:t>
      </w:r>
      <w:proofErr w:type="gramEnd"/>
    </w:p>
    <w:p w14:paraId="693C5DA1" w14:textId="77777777" w:rsidR="000A56F1" w:rsidRDefault="006F7C83">
      <w:pPr>
        <w:pStyle w:val="Parasts"/>
        <w:numPr>
          <w:ilvl w:val="0"/>
          <w:numId w:val="3"/>
        </w:numPr>
        <w:suppressAutoHyphens w:val="0"/>
        <w:autoSpaceDE w:val="0"/>
        <w:ind w:left="-284"/>
        <w:jc w:val="both"/>
        <w:textAlignment w:val="auto"/>
      </w:pPr>
      <w:r>
        <w:rPr>
          <w:rStyle w:val="Noklusjumarindkopasfonts"/>
          <w:sz w:val="24"/>
        </w:rPr>
        <w:t xml:space="preserve">prize winners are announced during the exhibition opening on 9 July </w:t>
      </w:r>
      <w:proofErr w:type="gramStart"/>
      <w:r>
        <w:rPr>
          <w:rStyle w:val="Noklusjumarindkopasfonts"/>
          <w:sz w:val="24"/>
        </w:rPr>
        <w:t>2021;</w:t>
      </w:r>
      <w:proofErr w:type="gramEnd"/>
    </w:p>
    <w:p w14:paraId="4BE0D3A9" w14:textId="77777777" w:rsidR="000A56F1" w:rsidRDefault="006F7C83">
      <w:pPr>
        <w:pStyle w:val="Parasts"/>
        <w:numPr>
          <w:ilvl w:val="0"/>
          <w:numId w:val="3"/>
        </w:numPr>
        <w:suppressAutoHyphens w:val="0"/>
        <w:autoSpaceDE w:val="0"/>
        <w:ind w:left="-284"/>
        <w:jc w:val="both"/>
        <w:textAlignment w:val="auto"/>
      </w:pPr>
      <w:r>
        <w:rPr>
          <w:rStyle w:val="Noklusjumarindkopasfonts"/>
          <w:sz w:val="24"/>
        </w:rPr>
        <w:t>every participant of the exhibition receives the catalogue of the exhibition.</w:t>
      </w:r>
    </w:p>
    <w:p w14:paraId="0B24E2FF" w14:textId="77777777" w:rsidR="000A56F1" w:rsidRDefault="000A56F1">
      <w:pPr>
        <w:pStyle w:val="Parasts"/>
        <w:autoSpaceDE w:val="0"/>
        <w:ind w:left="-284"/>
        <w:rPr>
          <w:b/>
          <w:sz w:val="24"/>
        </w:rPr>
      </w:pPr>
    </w:p>
    <w:p w14:paraId="212519FE" w14:textId="77777777" w:rsidR="000A56F1" w:rsidRDefault="006F7C83">
      <w:pPr>
        <w:pStyle w:val="Bezatstarpm"/>
        <w:ind w:left="-284"/>
        <w:rPr>
          <w:b/>
          <w:sz w:val="24"/>
          <w:szCs w:val="24"/>
          <w:lang w:val="en-GB"/>
        </w:rPr>
      </w:pPr>
      <w:r>
        <w:rPr>
          <w:b/>
          <w:sz w:val="24"/>
          <w:szCs w:val="24"/>
          <w:lang w:val="en-GB"/>
        </w:rPr>
        <w:t>Receiving the works after the exhibition:</w:t>
      </w:r>
    </w:p>
    <w:p w14:paraId="2762F872" w14:textId="77777777" w:rsidR="000A56F1" w:rsidRDefault="000A56F1">
      <w:pPr>
        <w:pStyle w:val="Bezatstarpm"/>
        <w:ind w:left="-284"/>
        <w:rPr>
          <w:b/>
          <w:sz w:val="24"/>
          <w:szCs w:val="24"/>
          <w:lang w:val="en-GB"/>
        </w:rPr>
      </w:pPr>
    </w:p>
    <w:p w14:paraId="1AE1F8B8" w14:textId="77777777" w:rsidR="000A56F1" w:rsidRDefault="006F7C83">
      <w:pPr>
        <w:pStyle w:val="Bezatstarpm"/>
        <w:numPr>
          <w:ilvl w:val="0"/>
          <w:numId w:val="4"/>
        </w:numPr>
        <w:suppressAutoHyphens w:val="0"/>
        <w:ind w:left="-284"/>
        <w:textAlignment w:val="auto"/>
        <w:rPr>
          <w:sz w:val="24"/>
          <w:szCs w:val="24"/>
          <w:lang w:val="en-GB"/>
        </w:rPr>
      </w:pPr>
      <w:r>
        <w:rPr>
          <w:sz w:val="24"/>
          <w:szCs w:val="24"/>
          <w:lang w:val="en-GB"/>
        </w:rPr>
        <w:t>the exhibition is dismantled on 30 and 31 August 2021,</w:t>
      </w:r>
    </w:p>
    <w:p w14:paraId="6A0F735F" w14:textId="77777777" w:rsidR="000A56F1" w:rsidRDefault="006F7C83">
      <w:pPr>
        <w:pStyle w:val="Bezatstarpm"/>
        <w:numPr>
          <w:ilvl w:val="0"/>
          <w:numId w:val="4"/>
        </w:numPr>
        <w:suppressAutoHyphens w:val="0"/>
        <w:ind w:left="-284"/>
        <w:textAlignment w:val="auto"/>
        <w:rPr>
          <w:sz w:val="24"/>
          <w:szCs w:val="24"/>
          <w:lang w:val="en-GB"/>
        </w:rPr>
      </w:pPr>
      <w:r>
        <w:rPr>
          <w:sz w:val="24"/>
          <w:szCs w:val="24"/>
          <w:lang w:val="en-GB"/>
        </w:rPr>
        <w:t xml:space="preserve">the authors are welcome to receive their works during the two weeks after the dismantling of the exhibition at the </w:t>
      </w:r>
      <w:proofErr w:type="spellStart"/>
      <w:r>
        <w:rPr>
          <w:sz w:val="24"/>
          <w:szCs w:val="24"/>
          <w:lang w:val="en-GB"/>
        </w:rPr>
        <w:t>Jūrmala</w:t>
      </w:r>
      <w:proofErr w:type="spellEnd"/>
      <w:r>
        <w:rPr>
          <w:sz w:val="24"/>
          <w:szCs w:val="24"/>
          <w:lang w:val="en-GB"/>
        </w:rPr>
        <w:t xml:space="preserve"> City Museum in </w:t>
      </w:r>
      <w:proofErr w:type="spellStart"/>
      <w:r>
        <w:rPr>
          <w:sz w:val="24"/>
          <w:szCs w:val="24"/>
          <w:lang w:val="en-GB"/>
        </w:rPr>
        <w:t>Jūrmala</w:t>
      </w:r>
      <w:proofErr w:type="spellEnd"/>
      <w:r>
        <w:rPr>
          <w:sz w:val="24"/>
          <w:szCs w:val="24"/>
          <w:lang w:val="en-GB"/>
        </w:rPr>
        <w:t xml:space="preserve">, </w:t>
      </w:r>
      <w:proofErr w:type="spellStart"/>
      <w:r>
        <w:rPr>
          <w:sz w:val="24"/>
          <w:szCs w:val="24"/>
          <w:lang w:val="en-GB"/>
        </w:rPr>
        <w:t>Tirgoņu</w:t>
      </w:r>
      <w:proofErr w:type="spellEnd"/>
      <w:r>
        <w:rPr>
          <w:sz w:val="24"/>
          <w:szCs w:val="24"/>
          <w:lang w:val="en-GB"/>
        </w:rPr>
        <w:t xml:space="preserve"> </w:t>
      </w:r>
      <w:proofErr w:type="spellStart"/>
      <w:r>
        <w:rPr>
          <w:sz w:val="24"/>
          <w:szCs w:val="24"/>
          <w:lang w:val="en-GB"/>
        </w:rPr>
        <w:t>iela</w:t>
      </w:r>
      <w:proofErr w:type="spellEnd"/>
      <w:r>
        <w:rPr>
          <w:sz w:val="24"/>
          <w:szCs w:val="24"/>
          <w:lang w:val="en-GB"/>
        </w:rPr>
        <w:t xml:space="preserve"> </w:t>
      </w:r>
      <w:proofErr w:type="gramStart"/>
      <w:r>
        <w:rPr>
          <w:sz w:val="24"/>
          <w:szCs w:val="24"/>
          <w:lang w:val="en-GB"/>
        </w:rPr>
        <w:t>29;</w:t>
      </w:r>
      <w:proofErr w:type="gramEnd"/>
    </w:p>
    <w:p w14:paraId="6DC9FD1E" w14:textId="77777777" w:rsidR="000A56F1" w:rsidRDefault="006F7C83">
      <w:pPr>
        <w:pStyle w:val="Bezatstarpm"/>
        <w:numPr>
          <w:ilvl w:val="0"/>
          <w:numId w:val="4"/>
        </w:numPr>
        <w:suppressAutoHyphens w:val="0"/>
        <w:ind w:left="-284"/>
        <w:textAlignment w:val="auto"/>
        <w:rPr>
          <w:sz w:val="24"/>
          <w:szCs w:val="24"/>
          <w:lang w:val="en-GB"/>
        </w:rPr>
      </w:pPr>
      <w:r>
        <w:rPr>
          <w:sz w:val="24"/>
          <w:szCs w:val="24"/>
          <w:lang w:val="en-GB"/>
        </w:rPr>
        <w:t>the works can be sent by mail to the artists to the address they have given (postal expenses are covered by the author).</w:t>
      </w:r>
    </w:p>
    <w:p w14:paraId="79006088" w14:textId="77777777" w:rsidR="000A56F1" w:rsidRDefault="000A56F1">
      <w:pPr>
        <w:pStyle w:val="Bezatstarpm"/>
        <w:ind w:left="-284"/>
        <w:rPr>
          <w:sz w:val="24"/>
          <w:szCs w:val="24"/>
          <w:lang w:val="en-GB"/>
        </w:rPr>
      </w:pPr>
    </w:p>
    <w:p w14:paraId="1E842C55" w14:textId="77777777" w:rsidR="000A56F1" w:rsidRDefault="006F7C83">
      <w:pPr>
        <w:pStyle w:val="Parasts"/>
        <w:autoSpaceDE w:val="0"/>
        <w:ind w:left="-284"/>
        <w:rPr>
          <w:b/>
          <w:sz w:val="24"/>
        </w:rPr>
      </w:pPr>
      <w:r>
        <w:rPr>
          <w:b/>
          <w:sz w:val="24"/>
        </w:rPr>
        <w:t>Rights of organisers:</w:t>
      </w:r>
    </w:p>
    <w:p w14:paraId="4FA57426" w14:textId="77777777" w:rsidR="000A56F1" w:rsidRDefault="000A56F1">
      <w:pPr>
        <w:pStyle w:val="Sarakstarindkopa"/>
        <w:autoSpaceDE w:val="0"/>
        <w:ind w:left="-284"/>
        <w:rPr>
          <w:color w:val="1D2129"/>
          <w:sz w:val="24"/>
          <w:szCs w:val="24"/>
          <w:shd w:val="clear" w:color="auto" w:fill="FFFFFF"/>
          <w:lang w:val="en-GB"/>
        </w:rPr>
      </w:pPr>
    </w:p>
    <w:p w14:paraId="1965A349" w14:textId="77777777" w:rsidR="000A56F1" w:rsidRDefault="006F7C83">
      <w:pPr>
        <w:pStyle w:val="Sarakstarindkopa"/>
        <w:autoSpaceDE w:val="0"/>
        <w:ind w:left="-284"/>
      </w:pPr>
      <w:r>
        <w:rPr>
          <w:rStyle w:val="Noklusjumarindkopasfonts"/>
          <w:color w:val="1D2129"/>
          <w:sz w:val="24"/>
          <w:szCs w:val="24"/>
          <w:shd w:val="clear" w:color="auto" w:fill="FFFFFF"/>
          <w:lang w:val="en-GB"/>
        </w:rPr>
        <w:t xml:space="preserve">By submitting the application, the artist agrees that the photographs of works can be used in publications with relation the operation of the </w:t>
      </w:r>
      <w:proofErr w:type="spellStart"/>
      <w:r>
        <w:rPr>
          <w:rStyle w:val="Noklusjumarindkopasfonts"/>
          <w:color w:val="1D2129"/>
          <w:sz w:val="24"/>
          <w:szCs w:val="24"/>
          <w:shd w:val="clear" w:color="auto" w:fill="FFFFFF"/>
          <w:lang w:val="en-GB"/>
        </w:rPr>
        <w:t>Jūrmala</w:t>
      </w:r>
      <w:proofErr w:type="spellEnd"/>
      <w:r>
        <w:rPr>
          <w:rStyle w:val="Noklusjumarindkopasfonts"/>
          <w:color w:val="1D2129"/>
          <w:sz w:val="24"/>
          <w:szCs w:val="24"/>
          <w:shd w:val="clear" w:color="auto" w:fill="FFFFFF"/>
          <w:lang w:val="en-GB"/>
        </w:rPr>
        <w:t xml:space="preserve"> City Museum.</w:t>
      </w:r>
    </w:p>
    <w:p w14:paraId="6B35D3F3" w14:textId="77777777" w:rsidR="000A56F1" w:rsidRDefault="000A56F1">
      <w:pPr>
        <w:pStyle w:val="Parasts"/>
        <w:ind w:left="-284"/>
        <w:jc w:val="center"/>
        <w:rPr>
          <w:b/>
          <w:sz w:val="24"/>
        </w:rPr>
      </w:pPr>
    </w:p>
    <w:sectPr w:rsidR="000A56F1">
      <w:pgSz w:w="11906" w:h="16838"/>
      <w:pgMar w:top="0" w:right="1416"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E568E" w14:textId="77777777" w:rsidR="00D44517" w:rsidRDefault="006F7C83">
      <w:r>
        <w:separator/>
      </w:r>
    </w:p>
  </w:endnote>
  <w:endnote w:type="continuationSeparator" w:id="0">
    <w:p w14:paraId="45F19680" w14:textId="77777777" w:rsidR="00D44517" w:rsidRDefault="006F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94785" w14:textId="77777777" w:rsidR="00D44517" w:rsidRDefault="006F7C83">
      <w:r>
        <w:rPr>
          <w:color w:val="000000"/>
        </w:rPr>
        <w:separator/>
      </w:r>
    </w:p>
  </w:footnote>
  <w:footnote w:type="continuationSeparator" w:id="0">
    <w:p w14:paraId="2DD065E0" w14:textId="77777777" w:rsidR="00D44517" w:rsidRDefault="006F7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621918"/>
    <w:multiLevelType w:val="multilevel"/>
    <w:tmpl w:val="A8DA65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9FD5B80"/>
    <w:multiLevelType w:val="multilevel"/>
    <w:tmpl w:val="EC562C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22126AC"/>
    <w:multiLevelType w:val="multilevel"/>
    <w:tmpl w:val="8ABE1B7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7B787FE6"/>
    <w:multiLevelType w:val="multilevel"/>
    <w:tmpl w:val="C0C82B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6F1"/>
    <w:rsid w:val="000A56F1"/>
    <w:rsid w:val="001D6C6B"/>
    <w:rsid w:val="002F55DD"/>
    <w:rsid w:val="003F5047"/>
    <w:rsid w:val="006F7C83"/>
    <w:rsid w:val="00D445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FF6EA"/>
  <w15:docId w15:val="{8DBFC0D6-A04C-4356-9BA8-C7B21733A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lv-LV"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sts">
    <w:name w:val="Parasts"/>
    <w:pPr>
      <w:suppressAutoHyphens/>
    </w:pPr>
    <w:rPr>
      <w:lang w:val="en-GB"/>
    </w:rPr>
  </w:style>
  <w:style w:type="character" w:customStyle="1" w:styleId="Noklusjumarindkopasfonts">
    <w:name w:val="Noklusējuma rindkopas fonts"/>
  </w:style>
  <w:style w:type="paragraph" w:customStyle="1" w:styleId="Bezatstarpm">
    <w:name w:val="Bez atstarpēm"/>
    <w:pPr>
      <w:suppressAutoHyphens/>
    </w:pPr>
  </w:style>
  <w:style w:type="paragraph" w:customStyle="1" w:styleId="Sarakstarindkopa">
    <w:name w:val="Saraksta rindkopa"/>
    <w:basedOn w:val="Parasts"/>
    <w:pPr>
      <w:ind w:left="720"/>
    </w:pPr>
    <w:rPr>
      <w:lang w:val="lv-LV"/>
    </w:rPr>
  </w:style>
  <w:style w:type="character" w:customStyle="1" w:styleId="Hipersaite">
    <w:name w:val="Hipersaite"/>
    <w:basedOn w:val="Noklusjumarindkopasfonts"/>
    <w:rPr>
      <w:color w:val="0563C1"/>
      <w:u w:val="single"/>
    </w:rPr>
  </w:style>
  <w:style w:type="paragraph" w:customStyle="1" w:styleId="Paraststmeklis">
    <w:name w:val="Parasts (tīmeklis)"/>
    <w:basedOn w:val="Parasts"/>
    <w:pPr>
      <w:spacing w:before="100" w:after="100"/>
    </w:pPr>
    <w:rPr>
      <w:rFonts w:ascii="Times New Roman" w:eastAsia="Times New Roman" w:hAnsi="Times New Roman"/>
      <w:sz w:val="24"/>
      <w:szCs w:val="24"/>
      <w:lang w:val="lv-LV" w:eastAsia="lv-LV"/>
    </w:rPr>
  </w:style>
  <w:style w:type="character" w:customStyle="1" w:styleId="textexposedshow">
    <w:name w:val="text_exposed_show"/>
    <w:basedOn w:val="Noklusjumarindkopasfonts"/>
  </w:style>
  <w:style w:type="paragraph" w:customStyle="1" w:styleId="Balonteksts">
    <w:name w:val="Balonteksts"/>
    <w:basedOn w:val="Parasts"/>
    <w:pPr>
      <w:suppressAutoHyphens w:val="0"/>
    </w:pPr>
    <w:rPr>
      <w:rFonts w:ascii="Tahoma" w:hAnsi="Tahoma" w:cs="Tahoma"/>
      <w:sz w:val="16"/>
      <w:szCs w:val="16"/>
    </w:rPr>
  </w:style>
  <w:style w:type="character" w:customStyle="1" w:styleId="BalloonTextChar">
    <w:name w:val="Balloon Text Char"/>
    <w:basedOn w:val="Noklusjumarindkopasfonts"/>
    <w:rPr>
      <w:rFonts w:ascii="Tahoma" w:hAnsi="Tahoma" w:cs="Tahoma"/>
      <w:sz w:val="16"/>
      <w:szCs w:val="16"/>
    </w:rPr>
  </w:style>
  <w:style w:type="character" w:styleId="CommentReference">
    <w:name w:val="annotation reference"/>
    <w:basedOn w:val="Noklusjumarindkopasfonts"/>
    <w:rPr>
      <w:sz w:val="16"/>
      <w:szCs w:val="16"/>
    </w:rPr>
  </w:style>
  <w:style w:type="paragraph" w:styleId="CommentText">
    <w:name w:val="annotation text"/>
    <w:basedOn w:val="Parasts"/>
    <w:pPr>
      <w:suppressAutoHyphens w:val="0"/>
    </w:pPr>
    <w:rPr>
      <w:sz w:val="20"/>
      <w:szCs w:val="20"/>
    </w:rPr>
  </w:style>
  <w:style w:type="character" w:customStyle="1" w:styleId="CommentTextChar">
    <w:name w:val="Comment Text Char"/>
    <w:basedOn w:val="Noklusjumarindkopasfonts"/>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customStyle="1" w:styleId="Komentrateksts">
    <w:name w:val="Komentāra teksts"/>
    <w:basedOn w:val="Parasts"/>
    <w:rPr>
      <w:sz w:val="20"/>
      <w:szCs w:val="20"/>
    </w:rPr>
  </w:style>
  <w:style w:type="character" w:customStyle="1" w:styleId="KomentratekstsRakstz">
    <w:name w:val="Komentāra teksts Rakstz."/>
    <w:basedOn w:val="Noklusjumarindkopasfonts"/>
    <w:rPr>
      <w:sz w:val="20"/>
      <w:szCs w:val="20"/>
      <w:lang w:val="en-GB"/>
    </w:rPr>
  </w:style>
  <w:style w:type="character" w:customStyle="1" w:styleId="Komentraatsauce">
    <w:name w:val="Komentāra atsauce"/>
    <w:basedOn w:val="Noklusjumarindkopasfonts"/>
    <w:rPr>
      <w:sz w:val="16"/>
      <w:szCs w:val="16"/>
    </w:rPr>
  </w:style>
  <w:style w:type="character" w:styleId="Hyperlink">
    <w:name w:val="Hyperlink"/>
    <w:basedOn w:val="DefaultParagraphFont"/>
    <w:uiPriority w:val="99"/>
    <w:unhideWhenUsed/>
    <w:rsid w:val="003F5047"/>
    <w:rPr>
      <w:color w:val="0563C1" w:themeColor="hyperlink"/>
      <w:u w:val="single"/>
    </w:rPr>
  </w:style>
  <w:style w:type="character" w:styleId="UnresolvedMention">
    <w:name w:val="Unresolved Mention"/>
    <w:basedOn w:val="DefaultParagraphFont"/>
    <w:uiPriority w:val="99"/>
    <w:semiHidden/>
    <w:unhideWhenUsed/>
    <w:rsid w:val="003F5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c0ehhlZOu93RUO7HrMuQNd4iR-KnN3zGUUFUzBaOxIo37OJQ/viewform?fbzx=-3193227680540806859"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urmala.lv/lv/kultura/izstazu_projekti/biennale__marina_2021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2687</Words>
  <Characters>1532</Characters>
  <Application>Microsoft Office Word</Application>
  <DocSecurity>0</DocSecurity>
  <Lines>12</Lines>
  <Paragraphs>8</Paragraphs>
  <ScaleCrop>false</ScaleCrop>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Senberga</dc:creator>
  <dc:description/>
  <cp:lastModifiedBy>Linda Rimša</cp:lastModifiedBy>
  <cp:revision>2</cp:revision>
  <dcterms:created xsi:type="dcterms:W3CDTF">2021-03-03T14:28:00Z</dcterms:created>
  <dcterms:modified xsi:type="dcterms:W3CDTF">2021-03-03T14:28:00Z</dcterms:modified>
</cp:coreProperties>
</file>