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1EC5" w14:textId="6899771E" w:rsidR="00EB4162" w:rsidRPr="005126C6" w:rsidRDefault="00EB4162" w:rsidP="00EF460E">
      <w:pPr>
        <w:tabs>
          <w:tab w:val="left" w:pos="6763"/>
        </w:tabs>
        <w:autoSpaceDE w:val="0"/>
        <w:autoSpaceDN w:val="0"/>
        <w:spacing w:after="0" w:line="240" w:lineRule="auto"/>
        <w:ind w:left="102"/>
        <w:jc w:val="center"/>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Rīgā</w:t>
      </w:r>
    </w:p>
    <w:p w14:paraId="627BB9F3" w14:textId="77777777" w:rsidR="00EB4162" w:rsidRPr="005126C6" w:rsidRDefault="00EB4162" w:rsidP="00EF460E">
      <w:pPr>
        <w:tabs>
          <w:tab w:val="left" w:pos="6763"/>
        </w:tabs>
        <w:autoSpaceDE w:val="0"/>
        <w:autoSpaceDN w:val="0"/>
        <w:spacing w:after="0" w:line="240" w:lineRule="auto"/>
        <w:ind w:left="102"/>
        <w:jc w:val="center"/>
        <w:rPr>
          <w:rFonts w:ascii="Times New Roman" w:eastAsia="Times New Roman" w:hAnsi="Times New Roman"/>
          <w:sz w:val="24"/>
          <w:szCs w:val="24"/>
          <w:lang w:val="lv-LV"/>
        </w:rPr>
      </w:pPr>
    </w:p>
    <w:p w14:paraId="47955AF8" w14:textId="77777777" w:rsidR="00EB4162" w:rsidRPr="005126C6" w:rsidRDefault="00397DD6" w:rsidP="00EF460E">
      <w:pPr>
        <w:tabs>
          <w:tab w:val="left" w:pos="6763"/>
        </w:tabs>
        <w:autoSpaceDE w:val="0"/>
        <w:autoSpaceDN w:val="0"/>
        <w:spacing w:after="0" w:line="240" w:lineRule="auto"/>
        <w:ind w:left="102"/>
        <w:jc w:val="both"/>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 xml:space="preserve">Dokumenta datums ir tā </w:t>
      </w:r>
    </w:p>
    <w:p w14:paraId="5E98A841" w14:textId="5F407A01" w:rsidR="00397DD6" w:rsidRPr="005126C6" w:rsidRDefault="00397DD6" w:rsidP="00EF460E">
      <w:pPr>
        <w:tabs>
          <w:tab w:val="left" w:pos="6763"/>
        </w:tabs>
        <w:autoSpaceDE w:val="0"/>
        <w:autoSpaceDN w:val="0"/>
        <w:spacing w:after="0" w:line="240" w:lineRule="auto"/>
        <w:ind w:left="102"/>
        <w:jc w:val="both"/>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elektroniskās</w:t>
      </w:r>
      <w:r w:rsidR="00EF2120" w:rsidRPr="005126C6">
        <w:rPr>
          <w:rFonts w:ascii="Times New Roman" w:eastAsia="Times New Roman" w:hAnsi="Times New Roman"/>
          <w:sz w:val="24"/>
          <w:szCs w:val="24"/>
          <w:lang w:val="lv-LV"/>
        </w:rPr>
        <w:t xml:space="preserve"> </w:t>
      </w:r>
      <w:r w:rsidRPr="005126C6">
        <w:rPr>
          <w:rFonts w:ascii="Times New Roman" w:eastAsia="Times New Roman" w:hAnsi="Times New Roman"/>
          <w:sz w:val="24"/>
          <w:szCs w:val="24"/>
          <w:lang w:val="lv-LV"/>
        </w:rPr>
        <w:t>parakstīšanas datums</w:t>
      </w:r>
    </w:p>
    <w:p w14:paraId="6FB1081E" w14:textId="77777777" w:rsidR="00AE10A1" w:rsidRPr="005126C6" w:rsidRDefault="00AE10A1" w:rsidP="00EF460E">
      <w:pPr>
        <w:spacing w:after="0" w:line="240" w:lineRule="auto"/>
        <w:rPr>
          <w:rFonts w:ascii="Times New Roman" w:hAnsi="Times New Roman"/>
          <w:sz w:val="24"/>
          <w:szCs w:val="24"/>
          <w:lang w:val="lv-LV"/>
        </w:rPr>
      </w:pPr>
    </w:p>
    <w:p w14:paraId="759156EA" w14:textId="39EE9384" w:rsidR="00AE10A1" w:rsidRPr="005126C6" w:rsidRDefault="00AE10A1" w:rsidP="00EF460E">
      <w:pPr>
        <w:spacing w:after="0" w:line="240" w:lineRule="auto"/>
        <w:ind w:right="-57"/>
        <w:jc w:val="center"/>
        <w:rPr>
          <w:rFonts w:ascii="Times New Roman" w:hAnsi="Times New Roman"/>
          <w:b/>
          <w:sz w:val="28"/>
          <w:szCs w:val="28"/>
          <w:lang w:val="lv-LV"/>
        </w:rPr>
      </w:pPr>
      <w:r w:rsidRPr="005126C6">
        <w:rPr>
          <w:rFonts w:ascii="Times New Roman" w:hAnsi="Times New Roman"/>
          <w:b/>
          <w:sz w:val="28"/>
          <w:szCs w:val="28"/>
          <w:lang w:val="lv-LV"/>
        </w:rPr>
        <w:t xml:space="preserve">Paredzētās darbības ietekmes uz vidi sākotnējais </w:t>
      </w:r>
      <w:proofErr w:type="spellStart"/>
      <w:r w:rsidRPr="005126C6">
        <w:rPr>
          <w:rFonts w:ascii="Times New Roman" w:hAnsi="Times New Roman"/>
          <w:b/>
          <w:sz w:val="28"/>
          <w:szCs w:val="28"/>
          <w:lang w:val="lv-LV"/>
        </w:rPr>
        <w:t>izvērtējums</w:t>
      </w:r>
      <w:proofErr w:type="spellEnd"/>
      <w:r w:rsidRPr="005126C6">
        <w:rPr>
          <w:rFonts w:ascii="Times New Roman" w:hAnsi="Times New Roman"/>
          <w:b/>
          <w:sz w:val="28"/>
          <w:szCs w:val="28"/>
          <w:lang w:val="lv-LV"/>
        </w:rPr>
        <w:t xml:space="preserve"> Nr.</w:t>
      </w:r>
      <w:r w:rsidR="00397DD6" w:rsidRPr="005126C6">
        <w:rPr>
          <w:rFonts w:ascii="Times New Roman" w:hAnsi="Times New Roman"/>
          <w:b/>
          <w:sz w:val="28"/>
          <w:szCs w:val="28"/>
          <w:lang w:val="lv-LV"/>
        </w:rPr>
        <w:t>AP</w:t>
      </w:r>
      <w:r w:rsidRPr="005126C6">
        <w:rPr>
          <w:rFonts w:ascii="Times New Roman" w:hAnsi="Times New Roman"/>
          <w:b/>
          <w:sz w:val="28"/>
          <w:szCs w:val="28"/>
          <w:lang w:val="lv-LV"/>
        </w:rPr>
        <w:t>22SI0</w:t>
      </w:r>
      <w:r w:rsidR="002B4052" w:rsidRPr="005126C6">
        <w:rPr>
          <w:rFonts w:ascii="Times New Roman" w:hAnsi="Times New Roman"/>
          <w:b/>
          <w:sz w:val="28"/>
          <w:szCs w:val="28"/>
          <w:lang w:val="lv-LV"/>
        </w:rPr>
        <w:t>117</w:t>
      </w:r>
    </w:p>
    <w:p w14:paraId="63C03E20" w14:textId="77777777" w:rsidR="00AE10A1" w:rsidRPr="005126C6" w:rsidRDefault="00AE10A1" w:rsidP="00EF460E">
      <w:pPr>
        <w:spacing w:after="0" w:line="240" w:lineRule="auto"/>
        <w:jc w:val="both"/>
        <w:rPr>
          <w:rFonts w:ascii="Times New Roman" w:hAnsi="Times New Roman"/>
          <w:sz w:val="24"/>
          <w:szCs w:val="24"/>
          <w:lang w:val="lv-LV"/>
        </w:rPr>
      </w:pPr>
    </w:p>
    <w:p w14:paraId="611C39D9" w14:textId="77777777" w:rsidR="00AE10A1" w:rsidRPr="005126C6" w:rsidRDefault="00AE10A1" w:rsidP="00EF460E">
      <w:pPr>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 xml:space="preserve">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mērķis ir noteikt, vai pieteiktā paredzētā darbība atsevišķi vai kopā ar citām darbībām varētu būtiski ietekmēt vidi. 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uzdevums nav precīzi dokumentēt ietekmju apjomu un definēt projekta īstenošanas nosacījumus. Detalizēts ietekmju apjoma un būtiskuma </w:t>
      </w:r>
      <w:proofErr w:type="spellStart"/>
      <w:r w:rsidRPr="005126C6">
        <w:rPr>
          <w:rFonts w:ascii="Times New Roman" w:hAnsi="Times New Roman"/>
          <w:sz w:val="24"/>
          <w:szCs w:val="24"/>
          <w:lang w:val="lv-LV"/>
        </w:rPr>
        <w:t>izvērtējums</w:t>
      </w:r>
      <w:proofErr w:type="spellEnd"/>
      <w:r w:rsidRPr="005126C6">
        <w:rPr>
          <w:rFonts w:ascii="Times New Roman" w:hAnsi="Times New Roman"/>
          <w:sz w:val="24"/>
          <w:szCs w:val="24"/>
          <w:lang w:val="lv-LV"/>
        </w:rPr>
        <w:t xml:space="preserve"> ir veicams ietekmes uz vidi novērtējuma ietvaros atbilstoši likumā ,,Par ietekmes uz vidi novērtējumu” un tam pakārtotajos normatīvajos aktos noteiktajai kārtībai gadījumā, ja 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rezultātā tiek secināts, ka pieteiktās paredzētās darbības īstenošanas rezultātā ir iespējama būtiska ietekme uz vidi.</w:t>
      </w:r>
    </w:p>
    <w:p w14:paraId="12E42D13" w14:textId="77777777" w:rsidR="00AE10A1" w:rsidRPr="005126C6" w:rsidRDefault="00AE10A1" w:rsidP="00EF460E">
      <w:pPr>
        <w:spacing w:after="0" w:line="240" w:lineRule="auto"/>
        <w:jc w:val="both"/>
        <w:rPr>
          <w:rFonts w:ascii="Times New Roman" w:hAnsi="Times New Roman"/>
          <w:b/>
          <w:sz w:val="24"/>
          <w:szCs w:val="24"/>
          <w:lang w:val="lv-LV"/>
        </w:rPr>
      </w:pPr>
    </w:p>
    <w:p w14:paraId="56A1F350" w14:textId="77777777" w:rsidR="00AE10A1" w:rsidRPr="005126C6" w:rsidRDefault="00AE10A1" w:rsidP="00EF460E">
      <w:pPr>
        <w:widowControl/>
        <w:numPr>
          <w:ilvl w:val="0"/>
          <w:numId w:val="12"/>
        </w:numPr>
        <w:suppressAutoHyphens/>
        <w:spacing w:after="0" w:line="240" w:lineRule="auto"/>
        <w:ind w:left="283" w:hanging="284"/>
        <w:jc w:val="both"/>
        <w:rPr>
          <w:rFonts w:ascii="Times New Roman" w:hAnsi="Times New Roman"/>
          <w:bCs/>
          <w:noProof/>
          <w:sz w:val="24"/>
          <w:szCs w:val="24"/>
          <w:lang w:val="lv-LV"/>
        </w:rPr>
      </w:pPr>
      <w:r w:rsidRPr="005126C6">
        <w:rPr>
          <w:rFonts w:ascii="Times New Roman" w:hAnsi="Times New Roman"/>
          <w:b/>
          <w:bCs/>
          <w:noProof/>
          <w:sz w:val="24"/>
          <w:szCs w:val="24"/>
          <w:lang w:val="lv-LV"/>
        </w:rPr>
        <w:t xml:space="preserve">Paredzētās darbības ierosinātājs: </w:t>
      </w:r>
    </w:p>
    <w:p w14:paraId="6D63DFB3" w14:textId="451A1864" w:rsidR="009F0F6E" w:rsidRPr="005126C6" w:rsidRDefault="00883161" w:rsidP="00EF460E">
      <w:pPr>
        <w:spacing w:after="0" w:line="240" w:lineRule="auto"/>
        <w:ind w:right="26"/>
        <w:jc w:val="both"/>
        <w:rPr>
          <w:rFonts w:ascii="Times New Roman" w:hAnsi="Times New Roman"/>
          <w:bCs/>
          <w:sz w:val="24"/>
          <w:szCs w:val="24"/>
          <w:lang w:val="lv-LV"/>
        </w:rPr>
      </w:pPr>
      <w:r w:rsidRPr="005126C6">
        <w:rPr>
          <w:rFonts w:ascii="Times New Roman" w:hAnsi="Times New Roman"/>
          <w:bCs/>
          <w:sz w:val="24"/>
          <w:szCs w:val="24"/>
          <w:lang w:val="lv-LV"/>
        </w:rPr>
        <w:t xml:space="preserve">Daina </w:t>
      </w:r>
      <w:proofErr w:type="spellStart"/>
      <w:r w:rsidRPr="005126C6">
        <w:rPr>
          <w:rFonts w:ascii="Times New Roman" w:hAnsi="Times New Roman"/>
          <w:bCs/>
          <w:sz w:val="24"/>
          <w:szCs w:val="24"/>
          <w:lang w:val="lv-LV"/>
        </w:rPr>
        <w:t>Pastare</w:t>
      </w:r>
      <w:proofErr w:type="spellEnd"/>
      <w:r w:rsidRPr="005126C6">
        <w:rPr>
          <w:rFonts w:ascii="Times New Roman" w:hAnsi="Times New Roman"/>
          <w:bCs/>
          <w:sz w:val="24"/>
          <w:szCs w:val="24"/>
          <w:lang w:val="lv-LV"/>
        </w:rPr>
        <w:t xml:space="preserve"> </w:t>
      </w:r>
      <w:r w:rsidR="00053B82" w:rsidRPr="005126C6">
        <w:rPr>
          <w:rFonts w:ascii="Times New Roman" w:hAnsi="Times New Roman"/>
          <w:bCs/>
          <w:sz w:val="24"/>
          <w:szCs w:val="24"/>
          <w:lang w:val="lv-LV"/>
        </w:rPr>
        <w:t xml:space="preserve">(personas kods: </w:t>
      </w:r>
      <w:r w:rsidRPr="005126C6">
        <w:rPr>
          <w:rFonts w:ascii="Times New Roman" w:hAnsi="Times New Roman"/>
          <w:bCs/>
          <w:sz w:val="24"/>
          <w:szCs w:val="24"/>
          <w:lang w:val="lv-LV"/>
        </w:rPr>
        <w:t>180677-10118</w:t>
      </w:r>
      <w:r w:rsidR="00053B82" w:rsidRPr="005126C6">
        <w:rPr>
          <w:rFonts w:ascii="Times New Roman" w:hAnsi="Times New Roman"/>
          <w:bCs/>
          <w:sz w:val="24"/>
          <w:szCs w:val="24"/>
          <w:lang w:val="lv-LV"/>
        </w:rPr>
        <w:t>)</w:t>
      </w:r>
      <w:r w:rsidRPr="005126C6">
        <w:rPr>
          <w:rFonts w:ascii="Times New Roman" w:hAnsi="Times New Roman"/>
          <w:bCs/>
          <w:sz w:val="24"/>
          <w:szCs w:val="24"/>
          <w:lang w:val="lv-LV"/>
        </w:rPr>
        <w:t xml:space="preserve"> </w:t>
      </w:r>
      <w:r w:rsidR="00AE10A1" w:rsidRPr="005126C6">
        <w:rPr>
          <w:rFonts w:ascii="Times New Roman" w:hAnsi="Times New Roman"/>
          <w:bCs/>
          <w:sz w:val="24"/>
          <w:szCs w:val="24"/>
          <w:lang w:val="lv-LV"/>
        </w:rPr>
        <w:t>(turpmāk – Ierosinātāj</w:t>
      </w:r>
      <w:r w:rsidRPr="005126C6">
        <w:rPr>
          <w:rFonts w:ascii="Times New Roman" w:hAnsi="Times New Roman"/>
          <w:bCs/>
          <w:sz w:val="24"/>
          <w:szCs w:val="24"/>
          <w:lang w:val="lv-LV"/>
        </w:rPr>
        <w:t>a</w:t>
      </w:r>
      <w:r w:rsidR="00AE10A1" w:rsidRPr="005126C6">
        <w:rPr>
          <w:rFonts w:ascii="Times New Roman" w:hAnsi="Times New Roman"/>
          <w:bCs/>
          <w:sz w:val="24"/>
          <w:szCs w:val="24"/>
          <w:lang w:val="lv-LV"/>
        </w:rPr>
        <w:t>).</w:t>
      </w:r>
    </w:p>
    <w:p w14:paraId="4B321679" w14:textId="77777777" w:rsidR="009F0F6E" w:rsidRPr="005126C6" w:rsidRDefault="009F0F6E" w:rsidP="00EF460E">
      <w:pPr>
        <w:spacing w:after="0" w:line="240" w:lineRule="auto"/>
        <w:ind w:right="26"/>
        <w:jc w:val="both"/>
        <w:rPr>
          <w:rFonts w:ascii="Times New Roman" w:hAnsi="Times New Roman"/>
          <w:bCs/>
          <w:sz w:val="24"/>
          <w:szCs w:val="24"/>
          <w:lang w:val="lv-LV"/>
        </w:rPr>
      </w:pPr>
    </w:p>
    <w:p w14:paraId="02EFC437" w14:textId="77777777" w:rsidR="00AE10A1" w:rsidRPr="005126C6" w:rsidRDefault="00AE10A1" w:rsidP="00EF460E">
      <w:pPr>
        <w:widowControl/>
        <w:numPr>
          <w:ilvl w:val="0"/>
          <w:numId w:val="12"/>
        </w:numPr>
        <w:suppressAutoHyphens/>
        <w:spacing w:after="0" w:line="240" w:lineRule="auto"/>
        <w:ind w:left="283" w:hanging="284"/>
        <w:jc w:val="both"/>
        <w:outlineLvl w:val="5"/>
        <w:rPr>
          <w:rFonts w:ascii="Times New Roman" w:eastAsia="Times New Roman" w:hAnsi="Times New Roman"/>
          <w:b/>
          <w:bCs/>
          <w:noProof/>
          <w:sz w:val="24"/>
          <w:szCs w:val="24"/>
          <w:lang w:val="lv-LV"/>
        </w:rPr>
      </w:pPr>
      <w:r w:rsidRPr="005126C6">
        <w:rPr>
          <w:rFonts w:ascii="Times New Roman" w:eastAsia="Times New Roman" w:hAnsi="Times New Roman"/>
          <w:b/>
          <w:bCs/>
          <w:noProof/>
          <w:sz w:val="24"/>
          <w:szCs w:val="24"/>
          <w:lang w:val="lv-LV"/>
        </w:rPr>
        <w:t xml:space="preserve">Paredzētās darbības nosaukums: </w:t>
      </w:r>
    </w:p>
    <w:p w14:paraId="43471486" w14:textId="22F78D5E" w:rsidR="00AE10A1" w:rsidRPr="005126C6" w:rsidRDefault="00581447" w:rsidP="00EF460E">
      <w:pPr>
        <w:widowControl/>
        <w:tabs>
          <w:tab w:val="left" w:pos="709"/>
          <w:tab w:val="left" w:pos="2835"/>
          <w:tab w:val="left" w:pos="7230"/>
        </w:tabs>
        <w:spacing w:after="0" w:line="240" w:lineRule="auto"/>
        <w:jc w:val="both"/>
        <w:rPr>
          <w:rFonts w:ascii="Times New Roman" w:hAnsi="Times New Roman"/>
          <w:bCs/>
          <w:sz w:val="24"/>
          <w:szCs w:val="24"/>
          <w:lang w:val="lv-LV"/>
        </w:rPr>
      </w:pPr>
      <w:r w:rsidRPr="005126C6">
        <w:rPr>
          <w:rFonts w:ascii="Times New Roman" w:hAnsi="Times New Roman"/>
          <w:bCs/>
          <w:sz w:val="24"/>
          <w:szCs w:val="24"/>
          <w:lang w:val="lv-LV"/>
        </w:rPr>
        <w:t>Dzīvojamās mājas</w:t>
      </w:r>
      <w:r w:rsidR="00EB4162" w:rsidRPr="005126C6">
        <w:rPr>
          <w:rFonts w:ascii="Times New Roman" w:hAnsi="Times New Roman"/>
          <w:bCs/>
          <w:sz w:val="24"/>
          <w:szCs w:val="24"/>
          <w:lang w:val="lv-LV"/>
        </w:rPr>
        <w:t xml:space="preserve"> un saimniecības ēkas</w:t>
      </w:r>
      <w:r w:rsidRPr="005126C6">
        <w:rPr>
          <w:rFonts w:ascii="Times New Roman" w:hAnsi="Times New Roman"/>
          <w:bCs/>
          <w:sz w:val="24"/>
          <w:szCs w:val="24"/>
          <w:lang w:val="lv-LV"/>
        </w:rPr>
        <w:t xml:space="preserve"> </w:t>
      </w:r>
      <w:r w:rsidR="00883161" w:rsidRPr="005126C6">
        <w:rPr>
          <w:rFonts w:ascii="Times New Roman" w:hAnsi="Times New Roman"/>
          <w:bCs/>
          <w:sz w:val="24"/>
          <w:szCs w:val="24"/>
          <w:lang w:val="lv-LV"/>
        </w:rPr>
        <w:t>būvniecība</w:t>
      </w:r>
      <w:r w:rsidRPr="005126C6">
        <w:rPr>
          <w:rFonts w:ascii="Times New Roman" w:hAnsi="Times New Roman"/>
          <w:bCs/>
          <w:sz w:val="24"/>
          <w:szCs w:val="24"/>
          <w:lang w:val="lv-LV"/>
        </w:rPr>
        <w:t xml:space="preserve"> </w:t>
      </w:r>
      <w:r w:rsidR="00E07EC0" w:rsidRPr="005126C6">
        <w:rPr>
          <w:rFonts w:ascii="Times New Roman" w:hAnsi="Times New Roman"/>
          <w:bCs/>
          <w:sz w:val="24"/>
          <w:szCs w:val="24"/>
          <w:lang w:val="lv-LV"/>
        </w:rPr>
        <w:t>(turpmāk - Paredzētā darbība)</w:t>
      </w:r>
      <w:r w:rsidRPr="005126C6">
        <w:rPr>
          <w:rFonts w:ascii="Times New Roman" w:hAnsi="Times New Roman"/>
          <w:bCs/>
          <w:sz w:val="24"/>
          <w:szCs w:val="24"/>
          <w:lang w:val="lv-LV"/>
        </w:rPr>
        <w:t>.</w:t>
      </w:r>
    </w:p>
    <w:p w14:paraId="18EB2869" w14:textId="77777777" w:rsidR="00AE10A1" w:rsidRPr="005126C6" w:rsidRDefault="00AE10A1" w:rsidP="00EF460E">
      <w:pPr>
        <w:widowControl/>
        <w:tabs>
          <w:tab w:val="left" w:pos="709"/>
          <w:tab w:val="left" w:pos="2835"/>
          <w:tab w:val="left" w:pos="7230"/>
        </w:tabs>
        <w:spacing w:after="0" w:line="240" w:lineRule="auto"/>
        <w:jc w:val="both"/>
        <w:rPr>
          <w:rFonts w:ascii="Times New Roman" w:eastAsia="Times New Roman" w:hAnsi="Times New Roman"/>
          <w:bCs/>
          <w:sz w:val="24"/>
          <w:szCs w:val="24"/>
          <w:lang w:val="lv-LV"/>
        </w:rPr>
      </w:pPr>
    </w:p>
    <w:p w14:paraId="1079F274" w14:textId="77777777" w:rsidR="00AE10A1" w:rsidRPr="005126C6" w:rsidRDefault="00AE10A1" w:rsidP="00EF460E">
      <w:pPr>
        <w:widowControl/>
        <w:numPr>
          <w:ilvl w:val="0"/>
          <w:numId w:val="12"/>
        </w:numPr>
        <w:suppressAutoHyphens/>
        <w:spacing w:after="0" w:line="240" w:lineRule="auto"/>
        <w:ind w:left="283" w:hanging="284"/>
        <w:jc w:val="both"/>
        <w:outlineLvl w:val="5"/>
        <w:rPr>
          <w:rFonts w:ascii="Times New Roman" w:eastAsia="Times New Roman" w:hAnsi="Times New Roman"/>
          <w:b/>
          <w:bCs/>
          <w:noProof/>
          <w:sz w:val="24"/>
          <w:szCs w:val="24"/>
          <w:lang w:val="lv-LV"/>
        </w:rPr>
      </w:pPr>
      <w:r w:rsidRPr="005126C6">
        <w:rPr>
          <w:rFonts w:ascii="Times New Roman" w:eastAsia="Times New Roman" w:hAnsi="Times New Roman"/>
          <w:b/>
          <w:bCs/>
          <w:noProof/>
          <w:sz w:val="24"/>
          <w:szCs w:val="24"/>
          <w:lang w:val="lv-LV"/>
        </w:rPr>
        <w:t xml:space="preserve">Paredzētās darbības norises vieta: </w:t>
      </w:r>
    </w:p>
    <w:p w14:paraId="3157095C" w14:textId="6F799ADF" w:rsidR="00AE10A1" w:rsidRPr="005126C6" w:rsidRDefault="00CC0A17" w:rsidP="00EF460E">
      <w:pPr>
        <w:autoSpaceDE w:val="0"/>
        <w:autoSpaceDN w:val="0"/>
        <w:adjustRightInd w:val="0"/>
        <w:spacing w:after="0" w:line="240" w:lineRule="auto"/>
        <w:jc w:val="both"/>
        <w:rPr>
          <w:rFonts w:ascii="Times New Roman" w:hAnsi="Times New Roman"/>
          <w:bCs/>
          <w:sz w:val="24"/>
          <w:szCs w:val="24"/>
          <w:lang w:val="lv-LV"/>
        </w:rPr>
      </w:pPr>
      <w:bookmarkStart w:id="0" w:name="_Hlk98927135"/>
      <w:proofErr w:type="spellStart"/>
      <w:r w:rsidRPr="005126C6">
        <w:rPr>
          <w:rFonts w:ascii="Times New Roman" w:hAnsi="Times New Roman"/>
          <w:bCs/>
          <w:sz w:val="24"/>
          <w:szCs w:val="24"/>
          <w:lang w:val="lv-LV"/>
        </w:rPr>
        <w:t>Kaugurciema</w:t>
      </w:r>
      <w:proofErr w:type="spellEnd"/>
      <w:r w:rsidRPr="005126C6">
        <w:rPr>
          <w:rFonts w:ascii="Times New Roman" w:hAnsi="Times New Roman"/>
          <w:bCs/>
          <w:sz w:val="24"/>
          <w:szCs w:val="24"/>
          <w:lang w:val="lv-LV"/>
        </w:rPr>
        <w:t xml:space="preserve"> iela 68A</w:t>
      </w:r>
      <w:r w:rsidR="00AE10A1" w:rsidRPr="005126C6">
        <w:rPr>
          <w:rFonts w:ascii="Times New Roman" w:hAnsi="Times New Roman"/>
          <w:bCs/>
          <w:sz w:val="24"/>
          <w:szCs w:val="24"/>
          <w:lang w:val="lv-LV"/>
        </w:rPr>
        <w:t xml:space="preserve"> (zemes vienības kadastra apzīmējums </w:t>
      </w:r>
      <w:r w:rsidR="00581447" w:rsidRPr="005126C6">
        <w:rPr>
          <w:rFonts w:ascii="Times New Roman" w:hAnsi="Times New Roman"/>
          <w:bCs/>
          <w:sz w:val="24"/>
          <w:szCs w:val="24"/>
          <w:lang w:val="lv-LV"/>
        </w:rPr>
        <w:t xml:space="preserve">1300 </w:t>
      </w:r>
      <w:r w:rsidRPr="005126C6">
        <w:rPr>
          <w:rFonts w:ascii="Times New Roman" w:hAnsi="Times New Roman"/>
          <w:bCs/>
          <w:sz w:val="24"/>
          <w:szCs w:val="24"/>
          <w:lang w:val="lv-LV"/>
        </w:rPr>
        <w:t>019 1310</w:t>
      </w:r>
      <w:r w:rsidR="00AE10A1" w:rsidRPr="005126C6">
        <w:rPr>
          <w:rFonts w:ascii="Times New Roman" w:hAnsi="Times New Roman"/>
          <w:bCs/>
          <w:sz w:val="24"/>
          <w:szCs w:val="24"/>
          <w:lang w:val="lv-LV"/>
        </w:rPr>
        <w:t>), Jūrmala</w:t>
      </w:r>
      <w:bookmarkEnd w:id="0"/>
      <w:r w:rsidR="00AE10A1" w:rsidRPr="005126C6">
        <w:rPr>
          <w:rFonts w:ascii="Times New Roman" w:hAnsi="Times New Roman"/>
          <w:bCs/>
          <w:sz w:val="24"/>
          <w:szCs w:val="24"/>
          <w:lang w:val="lv-LV"/>
        </w:rPr>
        <w:t xml:space="preserve"> (turpmāk – </w:t>
      </w:r>
      <w:r w:rsidR="009A11DB" w:rsidRPr="005126C6">
        <w:rPr>
          <w:rFonts w:ascii="Times New Roman" w:hAnsi="Times New Roman"/>
          <w:bCs/>
          <w:sz w:val="24"/>
          <w:szCs w:val="24"/>
          <w:lang w:val="lv-LV"/>
        </w:rPr>
        <w:t>Norises vieta</w:t>
      </w:r>
      <w:r w:rsidR="00AE10A1" w:rsidRPr="005126C6">
        <w:rPr>
          <w:rFonts w:ascii="Times New Roman" w:hAnsi="Times New Roman"/>
          <w:bCs/>
          <w:sz w:val="24"/>
          <w:szCs w:val="24"/>
          <w:lang w:val="lv-LV"/>
        </w:rPr>
        <w:t>).</w:t>
      </w:r>
    </w:p>
    <w:p w14:paraId="730ED141" w14:textId="77777777" w:rsidR="00AE10A1" w:rsidRPr="005126C6" w:rsidRDefault="00AE10A1" w:rsidP="00EF460E">
      <w:pPr>
        <w:autoSpaceDE w:val="0"/>
        <w:autoSpaceDN w:val="0"/>
        <w:adjustRightInd w:val="0"/>
        <w:spacing w:after="0" w:line="240" w:lineRule="auto"/>
        <w:jc w:val="both"/>
        <w:rPr>
          <w:rFonts w:ascii="Times New Roman" w:hAnsi="Times New Roman"/>
          <w:iCs/>
          <w:sz w:val="24"/>
          <w:szCs w:val="24"/>
          <w:lang w:val="lv-LV"/>
        </w:rPr>
      </w:pPr>
    </w:p>
    <w:p w14:paraId="1A7EABB8" w14:textId="77777777" w:rsidR="00AE10A1" w:rsidRPr="005126C6" w:rsidRDefault="00AE10A1" w:rsidP="00EF460E">
      <w:pPr>
        <w:widowControl/>
        <w:numPr>
          <w:ilvl w:val="0"/>
          <w:numId w:val="12"/>
        </w:numPr>
        <w:suppressAutoHyphens/>
        <w:spacing w:after="0" w:line="240" w:lineRule="auto"/>
        <w:ind w:left="283" w:hanging="284"/>
        <w:jc w:val="both"/>
        <w:outlineLvl w:val="5"/>
        <w:rPr>
          <w:rFonts w:ascii="Times New Roman" w:eastAsia="Times New Roman" w:hAnsi="Times New Roman"/>
          <w:b/>
          <w:bCs/>
          <w:noProof/>
          <w:sz w:val="24"/>
          <w:szCs w:val="24"/>
          <w:lang w:val="lv-LV"/>
        </w:rPr>
      </w:pPr>
      <w:r w:rsidRPr="005126C6">
        <w:rPr>
          <w:rFonts w:ascii="Times New Roman" w:eastAsia="Times New Roman" w:hAnsi="Times New Roman"/>
          <w:b/>
          <w:bCs/>
          <w:noProof/>
          <w:sz w:val="24"/>
          <w:szCs w:val="24"/>
          <w:lang w:val="lv-LV"/>
        </w:rPr>
        <w:t>Informācija par paredzēto darbību, iespējamām paredzētās darbības vietām un</w:t>
      </w:r>
    </w:p>
    <w:p w14:paraId="088E6420" w14:textId="77777777" w:rsidR="00AE10A1" w:rsidRPr="005126C6" w:rsidRDefault="00AE10A1" w:rsidP="00EF460E">
      <w:pPr>
        <w:suppressAutoHyphens/>
        <w:spacing w:after="0" w:line="240" w:lineRule="auto"/>
        <w:ind w:left="-1"/>
        <w:jc w:val="both"/>
        <w:outlineLvl w:val="5"/>
        <w:rPr>
          <w:rFonts w:ascii="Times New Roman" w:eastAsia="Times New Roman" w:hAnsi="Times New Roman"/>
          <w:b/>
          <w:bCs/>
          <w:noProof/>
          <w:sz w:val="24"/>
          <w:szCs w:val="24"/>
          <w:lang w:val="lv-LV"/>
        </w:rPr>
      </w:pPr>
      <w:r w:rsidRPr="005126C6">
        <w:rPr>
          <w:rFonts w:ascii="Times New Roman" w:eastAsia="Times New Roman" w:hAnsi="Times New Roman"/>
          <w:b/>
          <w:bCs/>
          <w:noProof/>
          <w:sz w:val="24"/>
          <w:szCs w:val="24"/>
          <w:lang w:val="lv-LV"/>
        </w:rPr>
        <w:t xml:space="preserve">izmantojamo tehnoloģiju veidiem: </w:t>
      </w:r>
    </w:p>
    <w:p w14:paraId="301188D2" w14:textId="3C905600" w:rsidR="00F554DB" w:rsidRPr="005126C6" w:rsidRDefault="00AE10A1" w:rsidP="00EF460E">
      <w:pPr>
        <w:autoSpaceDE w:val="0"/>
        <w:autoSpaceDN w:val="0"/>
        <w:adjustRightInd w:val="0"/>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 xml:space="preserve">Valsts vides dienesta </w:t>
      </w:r>
      <w:r w:rsidR="009F0F6E" w:rsidRPr="005126C6">
        <w:rPr>
          <w:rFonts w:ascii="Times New Roman" w:hAnsi="Times New Roman"/>
          <w:sz w:val="24"/>
          <w:szCs w:val="24"/>
          <w:lang w:val="lv-LV"/>
        </w:rPr>
        <w:t>Atļauju</w:t>
      </w:r>
      <w:r w:rsidRPr="005126C6">
        <w:rPr>
          <w:rFonts w:ascii="Times New Roman" w:hAnsi="Times New Roman"/>
          <w:sz w:val="24"/>
          <w:szCs w:val="24"/>
          <w:lang w:val="lv-LV"/>
        </w:rPr>
        <w:t xml:space="preserve"> pārvalde (turpmāk – Dienests) 2022. gada </w:t>
      </w:r>
      <w:r w:rsidR="00CC0A17" w:rsidRPr="005126C6">
        <w:rPr>
          <w:rFonts w:ascii="Times New Roman" w:hAnsi="Times New Roman"/>
          <w:sz w:val="24"/>
          <w:szCs w:val="24"/>
          <w:lang w:val="lv-LV"/>
        </w:rPr>
        <w:t>19</w:t>
      </w:r>
      <w:r w:rsidR="009F0F6E" w:rsidRPr="005126C6">
        <w:rPr>
          <w:rFonts w:ascii="Times New Roman" w:hAnsi="Times New Roman"/>
          <w:sz w:val="24"/>
          <w:szCs w:val="24"/>
          <w:lang w:val="lv-LV"/>
        </w:rPr>
        <w:t xml:space="preserve">. maijā </w:t>
      </w:r>
      <w:r w:rsidRPr="005126C6">
        <w:rPr>
          <w:rFonts w:ascii="Times New Roman" w:hAnsi="Times New Roman"/>
          <w:sz w:val="24"/>
          <w:szCs w:val="24"/>
          <w:lang w:val="lv-LV"/>
        </w:rPr>
        <w:t xml:space="preserve"> saņēma ierosinātāja pilnvarotās personas </w:t>
      </w:r>
      <w:r w:rsidR="009F0F6E" w:rsidRPr="005126C6">
        <w:rPr>
          <w:rFonts w:ascii="Times New Roman" w:hAnsi="Times New Roman"/>
          <w:sz w:val="24"/>
          <w:szCs w:val="24"/>
          <w:lang w:val="lv-LV"/>
        </w:rPr>
        <w:t>Sabiedrība</w:t>
      </w:r>
      <w:r w:rsidR="00BB3C28" w:rsidRPr="005126C6">
        <w:rPr>
          <w:rFonts w:ascii="Times New Roman" w:hAnsi="Times New Roman"/>
          <w:sz w:val="24"/>
          <w:szCs w:val="24"/>
          <w:lang w:val="lv-LV"/>
        </w:rPr>
        <w:t>s</w:t>
      </w:r>
      <w:r w:rsidR="009F0F6E" w:rsidRPr="005126C6">
        <w:rPr>
          <w:rFonts w:ascii="Times New Roman" w:hAnsi="Times New Roman"/>
          <w:sz w:val="24"/>
          <w:szCs w:val="24"/>
          <w:lang w:val="lv-LV"/>
        </w:rPr>
        <w:t xml:space="preserve"> ar ierobežotu atbildību ,,</w:t>
      </w:r>
      <w:r w:rsidR="00CC0A17" w:rsidRPr="005126C6">
        <w:rPr>
          <w:rFonts w:ascii="Times New Roman" w:hAnsi="Times New Roman"/>
          <w:sz w:val="24"/>
          <w:szCs w:val="24"/>
          <w:lang w:val="lv-LV"/>
        </w:rPr>
        <w:t>ZAIGAS GAILES BIROJS</w:t>
      </w:r>
      <w:r w:rsidR="009F0F6E" w:rsidRPr="005126C6">
        <w:rPr>
          <w:rFonts w:ascii="Times New Roman" w:hAnsi="Times New Roman"/>
          <w:sz w:val="24"/>
          <w:szCs w:val="24"/>
          <w:lang w:val="lv-LV"/>
        </w:rPr>
        <w:t xml:space="preserve">” </w:t>
      </w:r>
      <w:r w:rsidRPr="005126C6">
        <w:rPr>
          <w:rFonts w:ascii="Times New Roman" w:hAnsi="Times New Roman"/>
          <w:sz w:val="24"/>
          <w:szCs w:val="24"/>
          <w:lang w:val="lv-LV"/>
        </w:rPr>
        <w:t>(reģistrācijas Nr.</w:t>
      </w:r>
      <w:r w:rsidR="009A11DB" w:rsidRPr="005126C6">
        <w:rPr>
          <w:rFonts w:ascii="Times New Roman" w:hAnsi="Times New Roman"/>
          <w:sz w:val="24"/>
          <w:szCs w:val="24"/>
          <w:lang w:val="lv-LV"/>
        </w:rPr>
        <w:t xml:space="preserve"> </w:t>
      </w:r>
      <w:r w:rsidR="00CC0A17" w:rsidRPr="005126C6">
        <w:rPr>
          <w:rFonts w:ascii="Times New Roman" w:hAnsi="Times New Roman"/>
          <w:sz w:val="24"/>
          <w:szCs w:val="24"/>
          <w:lang w:val="lv-LV"/>
        </w:rPr>
        <w:t>40102013133</w:t>
      </w:r>
      <w:r w:rsidRPr="005126C6">
        <w:rPr>
          <w:rFonts w:ascii="Times New Roman" w:hAnsi="Times New Roman"/>
          <w:sz w:val="24"/>
          <w:szCs w:val="24"/>
          <w:lang w:val="lv-LV"/>
        </w:rPr>
        <w:t>) (turpmāk</w:t>
      </w:r>
      <w:r w:rsidRPr="005126C6">
        <w:rPr>
          <w:rFonts w:ascii="Times New Roman" w:hAnsi="Times New Roman"/>
          <w:bCs/>
          <w:sz w:val="24"/>
          <w:szCs w:val="24"/>
          <w:lang w:val="lv-LV"/>
        </w:rPr>
        <w:t xml:space="preserve"> – pilnvarotā persona)</w:t>
      </w:r>
      <w:r w:rsidRPr="005126C6">
        <w:rPr>
          <w:rFonts w:ascii="Times New Roman" w:hAnsi="Times New Roman"/>
          <w:sz w:val="24"/>
          <w:szCs w:val="24"/>
          <w:lang w:val="lv-LV"/>
        </w:rPr>
        <w:t xml:space="preserve"> iesniegumu </w:t>
      </w:r>
      <w:r w:rsidR="0001223B" w:rsidRPr="005126C6">
        <w:rPr>
          <w:rFonts w:ascii="Times New Roman" w:hAnsi="Times New Roman"/>
          <w:sz w:val="24"/>
          <w:szCs w:val="24"/>
          <w:lang w:val="lv-LV"/>
        </w:rPr>
        <w:t xml:space="preserve">un 2022. gada 14. jūnijā papildus informāciju </w:t>
      </w:r>
      <w:r w:rsidRPr="005126C6">
        <w:rPr>
          <w:rFonts w:ascii="Times New Roman" w:hAnsi="Times New Roman"/>
          <w:sz w:val="24"/>
          <w:szCs w:val="24"/>
          <w:lang w:val="lv-LV"/>
        </w:rPr>
        <w:t xml:space="preserve">ietekmes uz vidi 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veikšanai </w:t>
      </w:r>
      <w:r w:rsidR="009A11DB" w:rsidRPr="005126C6">
        <w:rPr>
          <w:rFonts w:ascii="Times New Roman" w:hAnsi="Times New Roman"/>
          <w:sz w:val="24"/>
          <w:szCs w:val="24"/>
          <w:lang w:val="lv-LV"/>
        </w:rPr>
        <w:t>Paredzētajai darbībai Norises vietā.</w:t>
      </w:r>
    </w:p>
    <w:p w14:paraId="7F54D933" w14:textId="1A36DC01" w:rsidR="00E93E27" w:rsidRPr="005126C6" w:rsidRDefault="00CC0A17" w:rsidP="00EF460E">
      <w:p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Projekt</w:t>
      </w:r>
      <w:r w:rsidR="0001223B" w:rsidRPr="005126C6">
        <w:rPr>
          <w:rFonts w:ascii="Times New Roman" w:hAnsi="Times New Roman"/>
          <w:sz w:val="24"/>
          <w:szCs w:val="24"/>
          <w:lang w:val="lv-LV"/>
        </w:rPr>
        <w:t>s</w:t>
      </w:r>
      <w:r w:rsidRPr="005126C6">
        <w:rPr>
          <w:rFonts w:ascii="Times New Roman" w:hAnsi="Times New Roman"/>
          <w:sz w:val="24"/>
          <w:szCs w:val="24"/>
          <w:lang w:val="lv-LV"/>
        </w:rPr>
        <w:t xml:space="preserve"> paredz esošās koka ēkas nojaukšanu un jaunas dzīvojamās mājas</w:t>
      </w:r>
      <w:r w:rsidR="00595613" w:rsidRPr="005126C6">
        <w:rPr>
          <w:rFonts w:ascii="Times New Roman" w:hAnsi="Times New Roman"/>
          <w:sz w:val="24"/>
          <w:szCs w:val="24"/>
          <w:lang w:val="lv-LV"/>
        </w:rPr>
        <w:t xml:space="preserve"> ar apbūves laukumu 183,2 m</w:t>
      </w:r>
      <w:r w:rsidR="00595613" w:rsidRPr="005126C6">
        <w:rPr>
          <w:rFonts w:ascii="Times New Roman" w:hAnsi="Times New Roman"/>
          <w:sz w:val="24"/>
          <w:szCs w:val="24"/>
          <w:vertAlign w:val="superscript"/>
          <w:lang w:val="lv-LV"/>
        </w:rPr>
        <w:t>2</w:t>
      </w:r>
      <w:r w:rsidR="00595613" w:rsidRPr="005126C6">
        <w:rPr>
          <w:rFonts w:ascii="Times New Roman" w:hAnsi="Times New Roman"/>
          <w:sz w:val="24"/>
          <w:szCs w:val="24"/>
          <w:lang w:val="lv-LV"/>
        </w:rPr>
        <w:t xml:space="preserve"> un palīgēkas ar apbūves laukumu 113,4 m</w:t>
      </w:r>
      <w:r w:rsidR="00595613" w:rsidRPr="005126C6">
        <w:rPr>
          <w:rFonts w:ascii="Times New Roman" w:hAnsi="Times New Roman"/>
          <w:sz w:val="24"/>
          <w:szCs w:val="24"/>
          <w:vertAlign w:val="superscript"/>
          <w:lang w:val="lv-LV"/>
        </w:rPr>
        <w:t>2</w:t>
      </w:r>
      <w:r w:rsidRPr="005126C6">
        <w:rPr>
          <w:rFonts w:ascii="Times New Roman" w:hAnsi="Times New Roman"/>
          <w:sz w:val="24"/>
          <w:szCs w:val="24"/>
          <w:lang w:val="lv-LV"/>
        </w:rPr>
        <w:t xml:space="preserve"> būvniecību. Jaunā</w:t>
      </w:r>
      <w:r w:rsidR="00595613" w:rsidRPr="005126C6">
        <w:rPr>
          <w:rFonts w:ascii="Times New Roman" w:hAnsi="Times New Roman"/>
          <w:sz w:val="24"/>
          <w:szCs w:val="24"/>
          <w:lang w:val="lv-LV"/>
        </w:rPr>
        <w:t>s</w:t>
      </w:r>
      <w:r w:rsidRPr="005126C6">
        <w:rPr>
          <w:rFonts w:ascii="Times New Roman" w:hAnsi="Times New Roman"/>
          <w:sz w:val="24"/>
          <w:szCs w:val="24"/>
          <w:lang w:val="lv-LV"/>
        </w:rPr>
        <w:t xml:space="preserve"> celtne</w:t>
      </w:r>
      <w:r w:rsidR="00595613" w:rsidRPr="005126C6">
        <w:rPr>
          <w:rFonts w:ascii="Times New Roman" w:hAnsi="Times New Roman"/>
          <w:sz w:val="24"/>
          <w:szCs w:val="24"/>
          <w:lang w:val="lv-LV"/>
        </w:rPr>
        <w:t>s</w:t>
      </w:r>
      <w:r w:rsidRPr="005126C6">
        <w:rPr>
          <w:rFonts w:ascii="Times New Roman" w:hAnsi="Times New Roman"/>
          <w:sz w:val="24"/>
          <w:szCs w:val="24"/>
          <w:lang w:val="lv-LV"/>
        </w:rPr>
        <w:t xml:space="preserve"> bū</w:t>
      </w:r>
      <w:r w:rsidR="00595613" w:rsidRPr="005126C6">
        <w:rPr>
          <w:rFonts w:ascii="Times New Roman" w:hAnsi="Times New Roman"/>
          <w:sz w:val="24"/>
          <w:szCs w:val="24"/>
          <w:lang w:val="lv-LV"/>
        </w:rPr>
        <w:t>s</w:t>
      </w:r>
      <w:r w:rsidRPr="005126C6">
        <w:rPr>
          <w:rFonts w:ascii="Times New Roman" w:hAnsi="Times New Roman"/>
          <w:sz w:val="24"/>
          <w:szCs w:val="24"/>
          <w:lang w:val="lv-LV"/>
        </w:rPr>
        <w:t xml:space="preserve"> novietota</w:t>
      </w:r>
      <w:r w:rsidR="00595613" w:rsidRPr="005126C6">
        <w:rPr>
          <w:rFonts w:ascii="Times New Roman" w:hAnsi="Times New Roman"/>
          <w:sz w:val="24"/>
          <w:szCs w:val="24"/>
          <w:lang w:val="lv-LV"/>
        </w:rPr>
        <w:t>s</w:t>
      </w:r>
      <w:r w:rsidRPr="005126C6">
        <w:rPr>
          <w:rFonts w:ascii="Times New Roman" w:hAnsi="Times New Roman"/>
          <w:sz w:val="24"/>
          <w:szCs w:val="24"/>
          <w:lang w:val="lv-LV"/>
        </w:rPr>
        <w:t xml:space="preserve"> tuvāk jūrai saskaņā ar detālplānojumā iezīmētajām apbūves zonām. </w:t>
      </w:r>
      <w:r w:rsidR="00595613" w:rsidRPr="005126C6">
        <w:rPr>
          <w:rFonts w:ascii="Times New Roman" w:hAnsi="Times New Roman"/>
          <w:sz w:val="24"/>
          <w:szCs w:val="24"/>
          <w:lang w:val="lv-LV"/>
        </w:rPr>
        <w:t>Ēkas būs savstarpēji savienotas.</w:t>
      </w:r>
      <w:r w:rsidR="00DD4A1E" w:rsidRPr="005126C6">
        <w:rPr>
          <w:rFonts w:ascii="Times New Roman" w:hAnsi="Times New Roman"/>
          <w:sz w:val="24"/>
          <w:szCs w:val="24"/>
          <w:lang w:val="lv-LV"/>
        </w:rPr>
        <w:t xml:space="preserve"> </w:t>
      </w:r>
      <w:r w:rsidR="00D2097C" w:rsidRPr="005126C6">
        <w:rPr>
          <w:rFonts w:ascii="Times New Roman" w:hAnsi="Times New Roman"/>
          <w:sz w:val="24"/>
          <w:szCs w:val="24"/>
          <w:lang w:val="lv-LV"/>
        </w:rPr>
        <w:t xml:space="preserve">Dzīvojamās mājas jaunbūvei paredzēti </w:t>
      </w:r>
      <w:proofErr w:type="spellStart"/>
      <w:r w:rsidR="00D2097C" w:rsidRPr="005126C6">
        <w:rPr>
          <w:rFonts w:ascii="Times New Roman" w:hAnsi="Times New Roman"/>
          <w:sz w:val="24"/>
          <w:szCs w:val="24"/>
          <w:lang w:val="lv-LV"/>
        </w:rPr>
        <w:t>pieslēgumi</w:t>
      </w:r>
      <w:proofErr w:type="spellEnd"/>
      <w:r w:rsidR="00D2097C" w:rsidRPr="005126C6">
        <w:rPr>
          <w:rFonts w:ascii="Times New Roman" w:hAnsi="Times New Roman"/>
          <w:sz w:val="24"/>
          <w:szCs w:val="24"/>
          <w:lang w:val="lv-LV"/>
        </w:rPr>
        <w:t xml:space="preserve"> pie </w:t>
      </w:r>
      <w:r w:rsidR="00595613" w:rsidRPr="005126C6">
        <w:rPr>
          <w:rFonts w:ascii="Times New Roman" w:hAnsi="Times New Roman"/>
          <w:sz w:val="24"/>
          <w:szCs w:val="24"/>
          <w:lang w:val="lv-LV"/>
        </w:rPr>
        <w:t xml:space="preserve">centralizētajiem </w:t>
      </w:r>
      <w:r w:rsidR="0001223B" w:rsidRPr="005126C6">
        <w:rPr>
          <w:rFonts w:ascii="Times New Roman" w:hAnsi="Times New Roman"/>
          <w:sz w:val="24"/>
          <w:szCs w:val="24"/>
          <w:lang w:val="lv-LV"/>
        </w:rPr>
        <w:br/>
      </w:r>
      <w:r w:rsidR="00595613" w:rsidRPr="005126C6">
        <w:rPr>
          <w:rFonts w:ascii="Times New Roman" w:hAnsi="Times New Roman"/>
          <w:sz w:val="24"/>
          <w:szCs w:val="24"/>
          <w:lang w:val="lv-LV"/>
        </w:rPr>
        <w:t xml:space="preserve">SIA </w:t>
      </w:r>
      <w:r w:rsidR="00DD4A1E" w:rsidRPr="005126C6">
        <w:rPr>
          <w:rFonts w:ascii="Times New Roman" w:hAnsi="Times New Roman"/>
          <w:sz w:val="24"/>
          <w:szCs w:val="24"/>
          <w:lang w:val="lv-LV"/>
        </w:rPr>
        <w:t>,,</w:t>
      </w:r>
      <w:r w:rsidR="00595613" w:rsidRPr="005126C6">
        <w:rPr>
          <w:rFonts w:ascii="Times New Roman" w:hAnsi="Times New Roman"/>
          <w:sz w:val="24"/>
          <w:szCs w:val="24"/>
          <w:lang w:val="lv-LV"/>
        </w:rPr>
        <w:t>Jūrmalas ūdens</w:t>
      </w:r>
      <w:r w:rsidR="00DD4A1E" w:rsidRPr="005126C6">
        <w:rPr>
          <w:rFonts w:ascii="Times New Roman" w:hAnsi="Times New Roman"/>
          <w:sz w:val="24"/>
          <w:szCs w:val="24"/>
          <w:lang w:val="lv-LV"/>
        </w:rPr>
        <w:t>”</w:t>
      </w:r>
      <w:r w:rsidR="00595613" w:rsidRPr="005126C6">
        <w:rPr>
          <w:rFonts w:ascii="Times New Roman" w:hAnsi="Times New Roman"/>
          <w:sz w:val="24"/>
          <w:szCs w:val="24"/>
          <w:lang w:val="lv-LV"/>
        </w:rPr>
        <w:t xml:space="preserve"> </w:t>
      </w:r>
      <w:r w:rsidR="00D2097C" w:rsidRPr="005126C6">
        <w:rPr>
          <w:rFonts w:ascii="Times New Roman" w:hAnsi="Times New Roman"/>
          <w:sz w:val="24"/>
          <w:szCs w:val="24"/>
          <w:lang w:val="lv-LV"/>
        </w:rPr>
        <w:t xml:space="preserve">ūdensapgādes un sadzīves kanalizācijas </w:t>
      </w:r>
      <w:r w:rsidR="00595613" w:rsidRPr="005126C6">
        <w:rPr>
          <w:rFonts w:ascii="Times New Roman" w:hAnsi="Times New Roman"/>
          <w:sz w:val="24"/>
          <w:szCs w:val="24"/>
          <w:lang w:val="lv-LV"/>
        </w:rPr>
        <w:t>tīkliem.</w:t>
      </w:r>
      <w:r w:rsidR="00DD4A1E" w:rsidRPr="005126C6">
        <w:rPr>
          <w:rFonts w:ascii="Times New Roman" w:hAnsi="Times New Roman"/>
          <w:sz w:val="24"/>
          <w:szCs w:val="24"/>
          <w:lang w:val="lv-LV"/>
        </w:rPr>
        <w:t xml:space="preserve"> Siltumapgādei tiks izmantots </w:t>
      </w:r>
      <w:proofErr w:type="spellStart"/>
      <w:r w:rsidR="00DD4A1E" w:rsidRPr="005126C6">
        <w:rPr>
          <w:rFonts w:ascii="Times New Roman" w:hAnsi="Times New Roman"/>
          <w:sz w:val="24"/>
          <w:szCs w:val="24"/>
          <w:lang w:val="lv-LV"/>
        </w:rPr>
        <w:t>siltumsūknis</w:t>
      </w:r>
      <w:proofErr w:type="spellEnd"/>
      <w:r w:rsidR="00DD4A1E" w:rsidRPr="005126C6">
        <w:rPr>
          <w:rFonts w:ascii="Times New Roman" w:hAnsi="Times New Roman"/>
          <w:sz w:val="24"/>
          <w:szCs w:val="24"/>
          <w:lang w:val="lv-LV"/>
        </w:rPr>
        <w:t>.</w:t>
      </w:r>
    </w:p>
    <w:p w14:paraId="1822BD78" w14:textId="54062CDD" w:rsidR="00205032" w:rsidRPr="005126C6" w:rsidRDefault="002B4052" w:rsidP="00EF460E">
      <w:p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 xml:space="preserve">Līdzšinējai ēkai Norises vietā nav </w:t>
      </w:r>
      <w:r w:rsidR="003659C4" w:rsidRPr="005126C6">
        <w:rPr>
          <w:rFonts w:ascii="Times New Roman" w:hAnsi="Times New Roman"/>
          <w:sz w:val="24"/>
          <w:szCs w:val="24"/>
          <w:lang w:val="lv-LV"/>
        </w:rPr>
        <w:t xml:space="preserve">bijis </w:t>
      </w:r>
      <w:proofErr w:type="spellStart"/>
      <w:r w:rsidR="003659C4" w:rsidRPr="005126C6">
        <w:rPr>
          <w:rFonts w:ascii="Times New Roman" w:hAnsi="Times New Roman"/>
          <w:sz w:val="24"/>
          <w:szCs w:val="24"/>
          <w:lang w:val="lv-LV"/>
        </w:rPr>
        <w:t>pieslēgums</w:t>
      </w:r>
      <w:proofErr w:type="spellEnd"/>
      <w:r w:rsidR="003659C4" w:rsidRPr="005126C6">
        <w:rPr>
          <w:rFonts w:ascii="Times New Roman" w:hAnsi="Times New Roman"/>
          <w:sz w:val="24"/>
          <w:szCs w:val="24"/>
          <w:lang w:val="lv-LV"/>
        </w:rPr>
        <w:t xml:space="preserve"> pie SIA ,,Jūrmalas ūdens” centralizētajiem ūdensapgādes un sadzīves kanalizācijas tīkliem.</w:t>
      </w:r>
      <w:r w:rsidR="00226220" w:rsidRPr="005126C6">
        <w:rPr>
          <w:rFonts w:ascii="Times New Roman" w:hAnsi="Times New Roman"/>
          <w:sz w:val="24"/>
          <w:szCs w:val="24"/>
          <w:lang w:val="lv-LV"/>
        </w:rPr>
        <w:t xml:space="preserve"> Ūdensapgādē tikusi organizēta no ūdens ieguves urbums, bet sadzīves kanalizācijai bijis </w:t>
      </w:r>
      <w:proofErr w:type="spellStart"/>
      <w:r w:rsidR="00226220" w:rsidRPr="005126C6">
        <w:rPr>
          <w:rFonts w:ascii="Times New Roman" w:hAnsi="Times New Roman"/>
          <w:sz w:val="24"/>
          <w:szCs w:val="24"/>
          <w:lang w:val="lv-LV"/>
        </w:rPr>
        <w:t>krājrezervuārs</w:t>
      </w:r>
      <w:proofErr w:type="spellEnd"/>
      <w:r w:rsidR="00226220" w:rsidRPr="005126C6">
        <w:rPr>
          <w:rFonts w:ascii="Times New Roman" w:hAnsi="Times New Roman"/>
          <w:sz w:val="24"/>
          <w:szCs w:val="24"/>
          <w:lang w:val="lv-LV"/>
        </w:rPr>
        <w:t>.</w:t>
      </w:r>
      <w:r w:rsidR="003659C4" w:rsidRPr="005126C6">
        <w:rPr>
          <w:rFonts w:ascii="Times New Roman" w:hAnsi="Times New Roman"/>
          <w:sz w:val="24"/>
          <w:szCs w:val="24"/>
          <w:lang w:val="lv-LV"/>
        </w:rPr>
        <w:t xml:space="preserve"> </w:t>
      </w:r>
      <w:r w:rsidR="00226220" w:rsidRPr="005126C6">
        <w:rPr>
          <w:rFonts w:ascii="Times New Roman" w:hAnsi="Times New Roman"/>
          <w:sz w:val="24"/>
          <w:szCs w:val="24"/>
          <w:lang w:val="lv-LV"/>
        </w:rPr>
        <w:t>Ēkai</w:t>
      </w:r>
      <w:r w:rsidR="003659C4" w:rsidRPr="005126C6">
        <w:rPr>
          <w:rFonts w:ascii="Times New Roman" w:hAnsi="Times New Roman"/>
          <w:sz w:val="24"/>
          <w:szCs w:val="24"/>
          <w:lang w:val="lv-LV"/>
        </w:rPr>
        <w:t xml:space="preserve"> ir bijis elektrības </w:t>
      </w:r>
      <w:proofErr w:type="spellStart"/>
      <w:r w:rsidR="003659C4" w:rsidRPr="005126C6">
        <w:rPr>
          <w:rFonts w:ascii="Times New Roman" w:hAnsi="Times New Roman"/>
          <w:sz w:val="24"/>
          <w:szCs w:val="24"/>
          <w:lang w:val="lv-LV"/>
        </w:rPr>
        <w:t>pieslēgums</w:t>
      </w:r>
      <w:proofErr w:type="spellEnd"/>
      <w:r w:rsidR="003659C4" w:rsidRPr="005126C6">
        <w:rPr>
          <w:rFonts w:ascii="Times New Roman" w:hAnsi="Times New Roman"/>
          <w:sz w:val="24"/>
          <w:szCs w:val="24"/>
          <w:lang w:val="lv-LV"/>
        </w:rPr>
        <w:t xml:space="preserve"> no pilsētas</w:t>
      </w:r>
      <w:r w:rsidR="00205032">
        <w:rPr>
          <w:rFonts w:ascii="Times New Roman" w:hAnsi="Times New Roman"/>
          <w:sz w:val="24"/>
          <w:szCs w:val="24"/>
          <w:lang w:val="lv-LV"/>
        </w:rPr>
        <w:t>.</w:t>
      </w:r>
    </w:p>
    <w:p w14:paraId="65EE42F5" w14:textId="1D00FA95" w:rsidR="00AE10A1" w:rsidRPr="005126C6" w:rsidRDefault="00AE10A1" w:rsidP="00EF460E">
      <w:pPr>
        <w:autoSpaceDE w:val="0"/>
        <w:autoSpaceDN w:val="0"/>
        <w:adjustRightInd w:val="0"/>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lastRenderedPageBreak/>
        <w:t>Paredzētās darbības</w:t>
      </w:r>
      <w:r w:rsidR="00D2097C" w:rsidRPr="005126C6">
        <w:rPr>
          <w:rFonts w:ascii="Times New Roman" w:hAnsi="Times New Roman"/>
          <w:sz w:val="24"/>
          <w:szCs w:val="24"/>
          <w:lang w:val="lv-LV"/>
        </w:rPr>
        <w:t xml:space="preserve"> Norises</w:t>
      </w:r>
      <w:r w:rsidRPr="005126C6">
        <w:rPr>
          <w:rFonts w:ascii="Times New Roman" w:hAnsi="Times New Roman"/>
          <w:sz w:val="24"/>
          <w:szCs w:val="24"/>
          <w:lang w:val="lv-LV"/>
        </w:rPr>
        <w:t xml:space="preserve"> vieta atrodas Baltijas jūras un Rīgas jūras līča piekrastes krasta kāpu aizsargjoslas teritorijā un saskaņā ar likuma „Par ietekmes uz vidi novērtējumu”</w:t>
      </w:r>
      <w:r w:rsidR="009F2D59" w:rsidRPr="005126C6">
        <w:rPr>
          <w:rFonts w:ascii="Times New Roman" w:hAnsi="Times New Roman"/>
          <w:sz w:val="24"/>
          <w:szCs w:val="24"/>
          <w:lang w:val="lv-LV"/>
        </w:rPr>
        <w:t xml:space="preserve"> (turpmāk – Novērtējuma likums) </w:t>
      </w:r>
      <w:r w:rsidRPr="005126C6">
        <w:rPr>
          <w:rFonts w:ascii="Times New Roman" w:hAnsi="Times New Roman"/>
          <w:sz w:val="24"/>
          <w:szCs w:val="24"/>
          <w:lang w:val="lv-LV"/>
        </w:rPr>
        <w:t xml:space="preserve"> 2.pielikuma 11.punkta 12.apakšpunktu būvniecības iecerei - dzīvojamās </w:t>
      </w:r>
      <w:r w:rsidR="0063154E" w:rsidRPr="005126C6">
        <w:rPr>
          <w:rFonts w:ascii="Times New Roman" w:hAnsi="Times New Roman"/>
          <w:sz w:val="24"/>
          <w:szCs w:val="24"/>
          <w:lang w:val="lv-LV"/>
        </w:rPr>
        <w:t xml:space="preserve">un </w:t>
      </w:r>
      <w:r w:rsidR="00DD4A1E" w:rsidRPr="005126C6">
        <w:rPr>
          <w:rFonts w:ascii="Times New Roman" w:hAnsi="Times New Roman"/>
          <w:sz w:val="24"/>
          <w:szCs w:val="24"/>
          <w:lang w:val="lv-LV"/>
        </w:rPr>
        <w:t>palīgēkas</w:t>
      </w:r>
      <w:r w:rsidR="00242DAF" w:rsidRPr="005126C6">
        <w:rPr>
          <w:rFonts w:ascii="Times New Roman" w:hAnsi="Times New Roman"/>
          <w:sz w:val="24"/>
          <w:szCs w:val="24"/>
          <w:lang w:val="lv-LV"/>
        </w:rPr>
        <w:t xml:space="preserve"> </w:t>
      </w:r>
      <w:r w:rsidR="0063154E" w:rsidRPr="005126C6">
        <w:rPr>
          <w:rFonts w:ascii="Times New Roman" w:hAnsi="Times New Roman"/>
          <w:sz w:val="24"/>
          <w:szCs w:val="24"/>
          <w:lang w:val="lv-LV"/>
        </w:rPr>
        <w:t>būvniecībai</w:t>
      </w:r>
      <w:r w:rsidR="00A1119E" w:rsidRPr="005126C6">
        <w:rPr>
          <w:rFonts w:ascii="Times New Roman" w:hAnsi="Times New Roman"/>
          <w:sz w:val="24"/>
          <w:szCs w:val="24"/>
          <w:lang w:val="lv-LV"/>
        </w:rPr>
        <w:t xml:space="preserve"> </w:t>
      </w:r>
      <w:r w:rsidRPr="005126C6">
        <w:rPr>
          <w:rFonts w:ascii="Times New Roman" w:hAnsi="Times New Roman"/>
          <w:sz w:val="24"/>
          <w:szCs w:val="24"/>
          <w:lang w:val="lv-LV"/>
        </w:rPr>
        <w:t xml:space="preserve">ir nepieciešams veikt ietekmes uz vidi sākotnējo </w:t>
      </w:r>
      <w:proofErr w:type="spellStart"/>
      <w:r w:rsidRPr="005126C6">
        <w:rPr>
          <w:rFonts w:ascii="Times New Roman" w:hAnsi="Times New Roman"/>
          <w:sz w:val="24"/>
          <w:szCs w:val="24"/>
          <w:lang w:val="lv-LV"/>
        </w:rPr>
        <w:t>izvērtējumu</w:t>
      </w:r>
      <w:proofErr w:type="spellEnd"/>
      <w:r w:rsidRPr="005126C6">
        <w:rPr>
          <w:rFonts w:ascii="Times New Roman" w:hAnsi="Times New Roman"/>
          <w:sz w:val="24"/>
          <w:szCs w:val="24"/>
          <w:lang w:val="lv-LV"/>
        </w:rPr>
        <w:t>.</w:t>
      </w:r>
    </w:p>
    <w:p w14:paraId="008B8EBE" w14:textId="5602EF7B" w:rsidR="00AE10A1" w:rsidRPr="005126C6" w:rsidRDefault="00D2097C" w:rsidP="00EF460E">
      <w:pPr>
        <w:spacing w:after="0" w:line="240" w:lineRule="auto"/>
        <w:jc w:val="both"/>
        <w:rPr>
          <w:rFonts w:ascii="Times New Roman" w:hAnsi="Times New Roman"/>
          <w:sz w:val="24"/>
          <w:szCs w:val="23"/>
          <w:lang w:val="lv-LV"/>
        </w:rPr>
      </w:pPr>
      <w:r w:rsidRPr="005126C6">
        <w:rPr>
          <w:rFonts w:ascii="Times New Roman" w:hAnsi="Times New Roman"/>
          <w:sz w:val="24"/>
          <w:szCs w:val="23"/>
          <w:lang w:val="lv-LV"/>
        </w:rPr>
        <w:t>Novērtējuma likuma</w:t>
      </w:r>
      <w:r w:rsidR="00AE10A1" w:rsidRPr="005126C6">
        <w:rPr>
          <w:rFonts w:ascii="Times New Roman" w:hAnsi="Times New Roman"/>
          <w:sz w:val="24"/>
          <w:szCs w:val="23"/>
          <w:lang w:val="lv-LV"/>
        </w:rPr>
        <w:t xml:space="preserve"> 8.pants noteic, ka, piesakot darbību, ierosinātājs norāda vismaz divus dažādus risinājumus attiecībā uz šīs darbības vietu vai izmantojamo tehnoloģiju veidiem. Ņemot vērā, ka pilnvarotā persona iesniegumā nav norādīj</w:t>
      </w:r>
      <w:r w:rsidR="00A1119E" w:rsidRPr="005126C6">
        <w:rPr>
          <w:rFonts w:ascii="Times New Roman" w:hAnsi="Times New Roman"/>
          <w:sz w:val="24"/>
          <w:szCs w:val="23"/>
          <w:lang w:val="lv-LV"/>
        </w:rPr>
        <w:t>usi</w:t>
      </w:r>
      <w:r w:rsidR="00AE10A1" w:rsidRPr="005126C6">
        <w:rPr>
          <w:rFonts w:ascii="Times New Roman" w:hAnsi="Times New Roman"/>
          <w:sz w:val="24"/>
          <w:szCs w:val="23"/>
          <w:lang w:val="lv-LV"/>
        </w:rPr>
        <w:t xml:space="preserve"> divus dažādus risinājumus attiecībā uz šīs darbības vietu vai izmantojamo tehnoloģiju veidiem, Dienests kā otru variantu pieņēma to, ka Ierosinātāj</w:t>
      </w:r>
      <w:r w:rsidR="00DD4A1E" w:rsidRPr="005126C6">
        <w:rPr>
          <w:rFonts w:ascii="Times New Roman" w:hAnsi="Times New Roman"/>
          <w:sz w:val="24"/>
          <w:szCs w:val="23"/>
          <w:lang w:val="lv-LV"/>
        </w:rPr>
        <w:t>a</w:t>
      </w:r>
      <w:r w:rsidR="00AE10A1" w:rsidRPr="005126C6">
        <w:rPr>
          <w:rFonts w:ascii="Times New Roman" w:hAnsi="Times New Roman"/>
          <w:sz w:val="24"/>
          <w:szCs w:val="23"/>
          <w:lang w:val="lv-LV"/>
        </w:rPr>
        <w:t xml:space="preserve"> varētu neveikt darbību. </w:t>
      </w:r>
    </w:p>
    <w:p w14:paraId="04EFCB6B" w14:textId="77777777" w:rsidR="00AE10A1" w:rsidRPr="005126C6" w:rsidRDefault="00AE10A1" w:rsidP="00EF460E">
      <w:pPr>
        <w:spacing w:after="0" w:line="240" w:lineRule="auto"/>
        <w:rPr>
          <w:rFonts w:ascii="Times New Roman" w:hAnsi="Times New Roman"/>
          <w:szCs w:val="24"/>
          <w:lang w:val="lv-LV"/>
        </w:rPr>
      </w:pPr>
    </w:p>
    <w:p w14:paraId="7E5B8AC8" w14:textId="77777777" w:rsidR="00AE10A1" w:rsidRPr="005126C6" w:rsidRDefault="00AE10A1" w:rsidP="00EF460E">
      <w:pPr>
        <w:spacing w:after="0" w:line="240" w:lineRule="auto"/>
        <w:jc w:val="both"/>
        <w:rPr>
          <w:rFonts w:ascii="Times New Roman" w:hAnsi="Times New Roman"/>
          <w:b/>
          <w:sz w:val="24"/>
          <w:szCs w:val="24"/>
          <w:lang w:val="lv-LV"/>
        </w:rPr>
      </w:pPr>
      <w:r w:rsidRPr="005126C6">
        <w:rPr>
          <w:rFonts w:ascii="Times New Roman" w:hAnsi="Times New Roman"/>
          <w:b/>
          <w:sz w:val="24"/>
          <w:szCs w:val="24"/>
          <w:lang w:val="lv-LV"/>
        </w:rPr>
        <w:t>5.Paredzētās darbības ietekmes uz vidi vērtēšanas nepieciešamības pamatojums (iespējamās ietekmes būtiskuma novērtējums):</w:t>
      </w:r>
    </w:p>
    <w:p w14:paraId="7E6BFC5D" w14:textId="75A6AA16" w:rsidR="008366D3" w:rsidRPr="005126C6" w:rsidRDefault="008366D3" w:rsidP="00EF460E">
      <w:pPr>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Veikts, pamatojoties uz Novērtējuma likuma 3.</w:t>
      </w:r>
      <w:r w:rsidRPr="005126C6">
        <w:rPr>
          <w:rFonts w:ascii="Times New Roman" w:hAnsi="Times New Roman"/>
          <w:sz w:val="24"/>
          <w:szCs w:val="24"/>
          <w:vertAlign w:val="superscript"/>
          <w:lang w:val="lv-LV"/>
        </w:rPr>
        <w:t>2</w:t>
      </w:r>
      <w:r w:rsidRPr="005126C6">
        <w:rPr>
          <w:rFonts w:ascii="Times New Roman" w:hAnsi="Times New Roman"/>
          <w:sz w:val="24"/>
          <w:szCs w:val="24"/>
          <w:lang w:val="lv-LV"/>
        </w:rPr>
        <w:t xml:space="preserve"> pantu, 2.pielikuma 11.punkta 12.apakšpunktu</w:t>
      </w:r>
      <w:r w:rsidRPr="005126C6">
        <w:rPr>
          <w:rStyle w:val="IntenseEmphasis"/>
          <w:rFonts w:ascii="Times New Roman" w:hAnsi="Times New Roman"/>
          <w:sz w:val="24"/>
          <w:szCs w:val="24"/>
          <w:lang w:val="lv-LV"/>
        </w:rPr>
        <w:t xml:space="preserve">, </w:t>
      </w:r>
      <w:r w:rsidRPr="005126C6">
        <w:rPr>
          <w:rFonts w:ascii="Times New Roman" w:hAnsi="Times New Roman"/>
          <w:sz w:val="24"/>
          <w:szCs w:val="24"/>
          <w:lang w:val="lv-LV"/>
        </w:rPr>
        <w:t xml:space="preserve">un Ministru kabineta 2015. gada 13. janvāra noteikumu Nr.18 „Kārtība, kādā novērtē paredzētās darbības ietekmi uz vidi un akceptē paredzēto darbību” 13. punktu, kā arī Administratīvā procesa likuma 85. pantu. Novērtēšana veikta, balstoties uz Eiropas Savienības 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vadlīnijās noteikto pieeju un kritērijiem, kas interpretē Eiropas Parlamenta un Padomes direktīvu 2014/52/ES (ar ko groza Direktīvu 2011/92/ES par dažu sabiedrisku un privātu projektu ietekmes uz vidi novērtējumu).  </w:t>
      </w:r>
    </w:p>
    <w:p w14:paraId="18E807DD" w14:textId="3F45D91B" w:rsidR="00AE10A1" w:rsidRPr="005126C6" w:rsidRDefault="00AE10A1" w:rsidP="00EF460E">
      <w:pPr>
        <w:spacing w:after="0" w:line="240" w:lineRule="auto"/>
        <w:jc w:val="both"/>
        <w:rPr>
          <w:rFonts w:ascii="Times New Roman" w:hAnsi="Times New Roman"/>
          <w:sz w:val="24"/>
          <w:lang w:val="lv-LV"/>
        </w:rPr>
      </w:pPr>
      <w:r w:rsidRPr="005126C6">
        <w:rPr>
          <w:rFonts w:ascii="Times New Roman" w:hAnsi="Times New Roman"/>
          <w:sz w:val="24"/>
          <w:lang w:val="lv-LV"/>
        </w:rPr>
        <w:t xml:space="preserve">Izvērtējot paredzētās darbības iespējamās ietekmes un to būtiskumu, tika izmantoti </w:t>
      </w:r>
      <w:r w:rsidR="008366D3" w:rsidRPr="005126C6">
        <w:rPr>
          <w:rFonts w:ascii="Times New Roman" w:hAnsi="Times New Roman"/>
          <w:sz w:val="24"/>
          <w:szCs w:val="24"/>
          <w:lang w:val="lv-LV"/>
        </w:rPr>
        <w:t>Novērtējuma likuma</w:t>
      </w:r>
      <w:r w:rsidRPr="005126C6">
        <w:rPr>
          <w:rFonts w:ascii="Times New Roman" w:hAnsi="Times New Roman"/>
          <w:sz w:val="24"/>
          <w:lang w:val="lv-LV"/>
        </w:rPr>
        <w:t xml:space="preserve"> 11.panta kritēriji (paredzēto darbību, darbības vietu un šīs vietas ģeogrāfiskās īpatnības raksturojošie faktori, ņemot vērā paredzētās darbības ietekmes apjomu un telpisko izplatību; ietekmes raksturu; ietekmes intensitāti un kompleksumu; ietekmes varbūtību; ietekmes plānoto sākumu, ilgumu, biežumu un atgriezeniskumu; savstarpējo un kopējo ietekmi uz citām esošām vai apstiprinātām paredzētajām darbībām, kas ietekmē vienu un to pašu teritoriju; iespēju pilnvērtīgi samazināt paredzēto ietekmi uz vidi)</w:t>
      </w:r>
      <w:r w:rsidR="008366D3" w:rsidRPr="005126C6">
        <w:rPr>
          <w:rFonts w:ascii="Times New Roman" w:hAnsi="Times New Roman"/>
          <w:sz w:val="24"/>
          <w:lang w:val="lv-LV"/>
        </w:rPr>
        <w:t>.</w:t>
      </w:r>
    </w:p>
    <w:p w14:paraId="2A05D47F" w14:textId="14988ACB" w:rsidR="00205032" w:rsidRDefault="00952DD2" w:rsidP="00EF460E">
      <w:pPr>
        <w:autoSpaceDE w:val="0"/>
        <w:autoSpaceDN w:val="0"/>
        <w:adjustRightInd w:val="0"/>
        <w:spacing w:after="0" w:line="240" w:lineRule="auto"/>
        <w:jc w:val="both"/>
        <w:rPr>
          <w:rFonts w:ascii="Times New Roman" w:hAnsi="Times New Roman"/>
          <w:sz w:val="24"/>
          <w:lang w:val="lv-LV"/>
        </w:rPr>
      </w:pPr>
      <w:r w:rsidRPr="005126C6">
        <w:rPr>
          <w:rFonts w:ascii="Times New Roman" w:hAnsi="Times New Roman"/>
          <w:sz w:val="24"/>
          <w:lang w:val="lv-LV"/>
        </w:rPr>
        <w:t>S</w:t>
      </w:r>
      <w:r w:rsidR="00DD4A1E" w:rsidRPr="005126C6">
        <w:rPr>
          <w:rFonts w:ascii="Times New Roman" w:hAnsi="Times New Roman"/>
          <w:sz w:val="24"/>
          <w:lang w:val="lv-LV"/>
        </w:rPr>
        <w:t xml:space="preserve">askaņā ar </w:t>
      </w:r>
      <w:r w:rsidR="00205032" w:rsidRPr="005126C6">
        <w:rPr>
          <w:rFonts w:ascii="Times New Roman" w:hAnsi="Times New Roman"/>
          <w:sz w:val="24"/>
          <w:lang w:val="lv-LV"/>
        </w:rPr>
        <w:t xml:space="preserve">Jūrmalas pilsētas domes 2020. gada 21. maija lēmuma Nr.227 ,,Par detālplānojuma zemesgabalam </w:t>
      </w:r>
      <w:proofErr w:type="spellStart"/>
      <w:r w:rsidR="00205032" w:rsidRPr="005126C6">
        <w:rPr>
          <w:rFonts w:ascii="Times New Roman" w:hAnsi="Times New Roman"/>
          <w:sz w:val="24"/>
          <w:lang w:val="lv-LV"/>
        </w:rPr>
        <w:t>Kaugurciema</w:t>
      </w:r>
      <w:proofErr w:type="spellEnd"/>
      <w:r w:rsidR="00205032" w:rsidRPr="005126C6">
        <w:rPr>
          <w:rFonts w:ascii="Times New Roman" w:hAnsi="Times New Roman"/>
          <w:sz w:val="24"/>
          <w:lang w:val="lv-LV"/>
        </w:rPr>
        <w:t xml:space="preserve"> ielā 68A, Jūrmalā, apstiprināšanu” (turpmāk – Detālplānojums)</w:t>
      </w:r>
      <w:r w:rsidR="00205032">
        <w:rPr>
          <w:rFonts w:ascii="Times New Roman" w:hAnsi="Times New Roman"/>
          <w:sz w:val="24"/>
          <w:lang w:val="lv-LV"/>
        </w:rPr>
        <w:t xml:space="preserve"> </w:t>
      </w:r>
      <w:r w:rsidRPr="005126C6">
        <w:rPr>
          <w:rFonts w:ascii="Times New Roman" w:hAnsi="Times New Roman"/>
          <w:sz w:val="24"/>
          <w:lang w:val="lv-LV"/>
        </w:rPr>
        <w:t>grafisko daļu Paredzētās darbības vieta atrodas</w:t>
      </w:r>
      <w:r w:rsidR="00DF282B" w:rsidRPr="005126C6">
        <w:rPr>
          <w:rFonts w:ascii="Times New Roman" w:hAnsi="Times New Roman"/>
          <w:sz w:val="24"/>
          <w:lang w:val="lv-LV"/>
        </w:rPr>
        <w:t xml:space="preserve"> teritorijā, kas ir zonēta kā  ,,Savrupmāju apbūves teritorija (DzS23)”, kur saskaņā ar Detālplānojuma paskaidrojuma raksta 6.1. apakšpunktu Plānotā darbība ir atļautā teritorijas izmantošana. </w:t>
      </w:r>
    </w:p>
    <w:p w14:paraId="7AA62EA9" w14:textId="77777777" w:rsidR="00205032" w:rsidRPr="005126C6" w:rsidRDefault="00205032" w:rsidP="00EF460E">
      <w:pPr>
        <w:spacing w:after="0" w:line="240" w:lineRule="auto"/>
        <w:contextualSpacing/>
        <w:jc w:val="both"/>
        <w:rPr>
          <w:rFonts w:ascii="Times New Roman" w:hAnsi="Times New Roman"/>
          <w:sz w:val="24"/>
          <w:lang w:val="lv-LV"/>
        </w:rPr>
      </w:pPr>
      <w:r w:rsidRPr="005126C6">
        <w:rPr>
          <w:rFonts w:ascii="Times New Roman" w:hAnsi="Times New Roman"/>
          <w:sz w:val="24"/>
          <w:lang w:val="lv-LV"/>
        </w:rPr>
        <w:t xml:space="preserve">Atbilstoši </w:t>
      </w:r>
      <w:r>
        <w:rPr>
          <w:rFonts w:ascii="Times New Roman" w:hAnsi="Times New Roman"/>
          <w:sz w:val="24"/>
          <w:lang w:val="lv-LV"/>
        </w:rPr>
        <w:t xml:space="preserve">Detālplānojuma </w:t>
      </w:r>
      <w:r w:rsidRPr="005126C6">
        <w:rPr>
          <w:rFonts w:ascii="Times New Roman" w:hAnsi="Times New Roman"/>
          <w:sz w:val="24"/>
          <w:lang w:val="lv-LV"/>
        </w:rPr>
        <w:t>Paskaidrojuma raktam teritorijas ziemeļu robežai pieguļošā pludmales daļa ir pakļauta stiprai jūra krasta erozijai. Līdz ar to arī detālplānojuma teritorijas ziemeļu daļu perspektīvā varētu būt jūras krasta erozijas ietekmē. Būvniecības procesā izvērtējami pasākumi krasta erozijas ietekmes samazināšanai.</w:t>
      </w:r>
    </w:p>
    <w:p w14:paraId="5458F36B" w14:textId="77777777" w:rsidR="00205032" w:rsidRPr="005126C6" w:rsidRDefault="00205032" w:rsidP="00EF460E">
      <w:pPr>
        <w:spacing w:after="0" w:line="240" w:lineRule="auto"/>
        <w:contextualSpacing/>
        <w:jc w:val="both"/>
        <w:rPr>
          <w:rFonts w:ascii="Times New Roman" w:hAnsi="Times New Roman"/>
          <w:sz w:val="24"/>
          <w:lang w:val="lv-LV"/>
        </w:rPr>
      </w:pPr>
      <w:r w:rsidRPr="005126C6">
        <w:rPr>
          <w:rFonts w:ascii="Times New Roman" w:hAnsi="Times New Roman"/>
          <w:sz w:val="24"/>
          <w:lang w:val="lv-LV"/>
        </w:rPr>
        <w:t>Zemesgabala reljefs ir līdzens.</w:t>
      </w:r>
    </w:p>
    <w:p w14:paraId="737F2A9B" w14:textId="394660C8" w:rsidR="00205032" w:rsidRPr="005126C6" w:rsidRDefault="00205032" w:rsidP="00EF460E">
      <w:pPr>
        <w:spacing w:after="0" w:line="240" w:lineRule="auto"/>
        <w:contextualSpacing/>
        <w:jc w:val="both"/>
        <w:rPr>
          <w:rFonts w:ascii="Times New Roman" w:hAnsi="Times New Roman"/>
          <w:sz w:val="24"/>
          <w:lang w:val="lv-LV"/>
        </w:rPr>
      </w:pPr>
      <w:r w:rsidRPr="005126C6">
        <w:rPr>
          <w:rFonts w:ascii="Times New Roman" w:hAnsi="Times New Roman"/>
          <w:sz w:val="24"/>
          <w:lang w:val="lv-LV"/>
        </w:rPr>
        <w:t>Atbilstoši Det</w:t>
      </w:r>
      <w:r>
        <w:rPr>
          <w:rFonts w:ascii="Times New Roman" w:hAnsi="Times New Roman"/>
          <w:sz w:val="24"/>
          <w:lang w:val="lv-LV"/>
        </w:rPr>
        <w:t>ā</w:t>
      </w:r>
      <w:r w:rsidRPr="005126C6">
        <w:rPr>
          <w:rFonts w:ascii="Times New Roman" w:hAnsi="Times New Roman"/>
          <w:sz w:val="24"/>
          <w:lang w:val="lv-LV"/>
        </w:rPr>
        <w:t>lplānojuma Paskaidrojuma rak</w:t>
      </w:r>
      <w:r w:rsidR="00510203">
        <w:rPr>
          <w:rFonts w:ascii="Times New Roman" w:hAnsi="Times New Roman"/>
          <w:sz w:val="24"/>
          <w:lang w:val="lv-LV"/>
        </w:rPr>
        <w:t>s</w:t>
      </w:r>
      <w:r w:rsidRPr="005126C6">
        <w:rPr>
          <w:rFonts w:ascii="Times New Roman" w:hAnsi="Times New Roman"/>
          <w:sz w:val="24"/>
          <w:lang w:val="lv-LV"/>
        </w:rPr>
        <w:t xml:space="preserve">tam detālplānojuma risinājumi nodrošina maksimālu kultūrvēsturiskās vides saglabāšanu, kā to prasa Jūrmalas teritorijas plānojuma Teritorijas izmantošanas un apbūves noteikumu 2467.punkts: </w:t>
      </w:r>
    </w:p>
    <w:p w14:paraId="70927B3C" w14:textId="77777777" w:rsidR="00205032" w:rsidRPr="00205032" w:rsidRDefault="00205032" w:rsidP="00EF460E">
      <w:pPr>
        <w:pStyle w:val="ListParagraph"/>
        <w:numPr>
          <w:ilvl w:val="0"/>
          <w:numId w:val="19"/>
        </w:numPr>
        <w:spacing w:after="0" w:line="240" w:lineRule="auto"/>
        <w:jc w:val="both"/>
        <w:rPr>
          <w:rFonts w:ascii="Times New Roman" w:hAnsi="Times New Roman"/>
          <w:sz w:val="24"/>
          <w:lang w:val="lv-LV"/>
        </w:rPr>
      </w:pPr>
      <w:r w:rsidRPr="00205032">
        <w:rPr>
          <w:rFonts w:ascii="Times New Roman" w:hAnsi="Times New Roman"/>
          <w:sz w:val="24"/>
          <w:lang w:val="lv-LV"/>
        </w:rPr>
        <w:t xml:space="preserve">tiek saglabāta vēsturiski nozīmīgā plānojuma sistēma – ielu tīkls, kvartāla struktūra, jo nav plānotas zemesgabala robežu izmaiņas; </w:t>
      </w:r>
    </w:p>
    <w:p w14:paraId="3E8EA19C" w14:textId="77777777" w:rsidR="00205032" w:rsidRPr="00205032" w:rsidRDefault="00205032" w:rsidP="00EF460E">
      <w:pPr>
        <w:pStyle w:val="ListParagraph"/>
        <w:numPr>
          <w:ilvl w:val="0"/>
          <w:numId w:val="19"/>
        </w:numPr>
        <w:spacing w:after="0" w:line="240" w:lineRule="auto"/>
        <w:jc w:val="both"/>
        <w:rPr>
          <w:rFonts w:ascii="Times New Roman" w:hAnsi="Times New Roman"/>
          <w:sz w:val="24"/>
          <w:lang w:val="lv-LV"/>
        </w:rPr>
      </w:pPr>
      <w:r w:rsidRPr="00205032">
        <w:rPr>
          <w:rFonts w:ascii="Times New Roman" w:hAnsi="Times New Roman"/>
          <w:sz w:val="24"/>
          <w:lang w:val="lv-LV"/>
        </w:rPr>
        <w:t xml:space="preserve">tiek saglabāts apbūves mērogs un raksturs, ko nosaka apbūves apjomu proporciju sistēma: esošais apbūves blīvums, zemes vienības frontes garumi, attālumi starp ēkām, vidējie ēku augstumi un apbūves apjomi. </w:t>
      </w:r>
    </w:p>
    <w:p w14:paraId="00DABE69" w14:textId="77777777" w:rsidR="00205032" w:rsidRPr="00205032" w:rsidRDefault="00205032" w:rsidP="00EF460E">
      <w:pPr>
        <w:pStyle w:val="ListParagraph"/>
        <w:numPr>
          <w:ilvl w:val="0"/>
          <w:numId w:val="19"/>
        </w:numPr>
        <w:spacing w:after="0" w:line="240" w:lineRule="auto"/>
        <w:jc w:val="both"/>
        <w:rPr>
          <w:rFonts w:ascii="Times New Roman" w:hAnsi="Times New Roman"/>
          <w:sz w:val="24"/>
          <w:lang w:val="lv-LV"/>
        </w:rPr>
      </w:pPr>
      <w:r w:rsidRPr="00205032">
        <w:rPr>
          <w:rFonts w:ascii="Times New Roman" w:hAnsi="Times New Roman"/>
          <w:sz w:val="24"/>
          <w:lang w:val="lv-LV"/>
        </w:rPr>
        <w:t>tiek saglabāta raksturīgā ainaviskā vide, ko veido reljefs un esošie dabas elementi, apstādījumi.</w:t>
      </w:r>
    </w:p>
    <w:p w14:paraId="62C7625D" w14:textId="12651CEF" w:rsidR="00205032" w:rsidRPr="00205032" w:rsidRDefault="00205032" w:rsidP="00EF460E">
      <w:pPr>
        <w:spacing w:after="0" w:line="240" w:lineRule="auto"/>
        <w:contextualSpacing/>
        <w:jc w:val="both"/>
        <w:rPr>
          <w:rFonts w:ascii="Times New Roman" w:hAnsi="Times New Roman"/>
          <w:sz w:val="24"/>
          <w:lang w:val="lv-LV"/>
        </w:rPr>
      </w:pPr>
      <w:r w:rsidRPr="005126C6">
        <w:rPr>
          <w:rFonts w:ascii="Times New Roman" w:hAnsi="Times New Roman"/>
          <w:sz w:val="24"/>
          <w:lang w:val="lv-LV"/>
        </w:rPr>
        <w:t>Atbilstoši Det</w:t>
      </w:r>
      <w:r>
        <w:rPr>
          <w:rFonts w:ascii="Times New Roman" w:hAnsi="Times New Roman"/>
          <w:sz w:val="24"/>
          <w:lang w:val="lv-LV"/>
        </w:rPr>
        <w:t>ā</w:t>
      </w:r>
      <w:r w:rsidRPr="005126C6">
        <w:rPr>
          <w:rFonts w:ascii="Times New Roman" w:hAnsi="Times New Roman"/>
          <w:sz w:val="24"/>
          <w:lang w:val="lv-LV"/>
        </w:rPr>
        <w:t xml:space="preserve">lplānojuma Paskaidrojuma raktam </w:t>
      </w:r>
      <w:r w:rsidRPr="00205032">
        <w:rPr>
          <w:rFonts w:ascii="Times New Roman" w:hAnsi="Times New Roman"/>
          <w:sz w:val="24"/>
          <w:lang w:val="lv-LV"/>
        </w:rPr>
        <w:t>Norises vieta ir izteikti antropogēni ietekmēta, to veido zālājs, kurā dominē kultivēt</w:t>
      </w:r>
      <w:r w:rsidR="00510203">
        <w:rPr>
          <w:rFonts w:ascii="Times New Roman" w:hAnsi="Times New Roman"/>
          <w:sz w:val="24"/>
          <w:lang w:val="lv-LV"/>
        </w:rPr>
        <w:t>ā</w:t>
      </w:r>
      <w:r w:rsidRPr="00205032">
        <w:rPr>
          <w:rFonts w:ascii="Times New Roman" w:hAnsi="Times New Roman"/>
          <w:sz w:val="24"/>
          <w:lang w:val="lv-LV"/>
        </w:rPr>
        <w:t xml:space="preserve">m pļavām un </w:t>
      </w:r>
      <w:proofErr w:type="spellStart"/>
      <w:r w:rsidRPr="00205032">
        <w:rPr>
          <w:rFonts w:ascii="Times New Roman" w:hAnsi="Times New Roman"/>
          <w:sz w:val="24"/>
          <w:lang w:val="lv-LV"/>
        </w:rPr>
        <w:t>rudiāliem</w:t>
      </w:r>
      <w:proofErr w:type="spellEnd"/>
      <w:r w:rsidRPr="00205032">
        <w:rPr>
          <w:rFonts w:ascii="Times New Roman" w:hAnsi="Times New Roman"/>
          <w:sz w:val="24"/>
          <w:lang w:val="lv-LV"/>
        </w:rPr>
        <w:t xml:space="preserve"> biotopiem raksturīgas sugas. Teritorijā ir veikta atsevišķu koku un krūmu izzāģēšana. Piejūras biotopam raksturīgās augu sugas nav saglabājušās, jo teritorijā kādreiz bijis iekopts sakņu dārzs, apstādījumi un tā izmantota tamlīdzīgai saimnieciskai darbībai. Zemesgabala detālplānojums zemesgabalam </w:t>
      </w:r>
      <w:r w:rsidRPr="00205032">
        <w:rPr>
          <w:rFonts w:ascii="Times New Roman" w:hAnsi="Times New Roman"/>
          <w:sz w:val="24"/>
          <w:lang w:val="lv-LV"/>
        </w:rPr>
        <w:lastRenderedPageBreak/>
        <w:t xml:space="preserve">Jūrmalā, </w:t>
      </w:r>
      <w:proofErr w:type="spellStart"/>
      <w:r w:rsidRPr="00205032">
        <w:rPr>
          <w:rFonts w:ascii="Times New Roman" w:hAnsi="Times New Roman"/>
          <w:sz w:val="24"/>
          <w:lang w:val="lv-LV"/>
        </w:rPr>
        <w:t>Kaugurciema</w:t>
      </w:r>
      <w:proofErr w:type="spellEnd"/>
      <w:r w:rsidRPr="00205032">
        <w:rPr>
          <w:rFonts w:ascii="Times New Roman" w:hAnsi="Times New Roman"/>
          <w:sz w:val="24"/>
          <w:lang w:val="lv-LV"/>
        </w:rPr>
        <w:t xml:space="preserve"> ielā 68A 7 ZA daļā saglabāti lieli dimensiju koki - parastā apse (</w:t>
      </w:r>
      <w:proofErr w:type="spellStart"/>
      <w:r w:rsidRPr="00205032">
        <w:rPr>
          <w:rFonts w:ascii="Times New Roman" w:hAnsi="Times New Roman"/>
          <w:sz w:val="24"/>
          <w:lang w:val="lv-LV"/>
        </w:rPr>
        <w:t>Populus</w:t>
      </w:r>
      <w:proofErr w:type="spellEnd"/>
      <w:r w:rsidRPr="00205032">
        <w:rPr>
          <w:rFonts w:ascii="Times New Roman" w:hAnsi="Times New Roman"/>
          <w:sz w:val="24"/>
          <w:lang w:val="lv-LV"/>
        </w:rPr>
        <w:t xml:space="preserve"> </w:t>
      </w:r>
      <w:proofErr w:type="spellStart"/>
      <w:r w:rsidRPr="00205032">
        <w:rPr>
          <w:rFonts w:ascii="Times New Roman" w:hAnsi="Times New Roman"/>
          <w:sz w:val="24"/>
          <w:lang w:val="lv-LV"/>
        </w:rPr>
        <w:t>tremula</w:t>
      </w:r>
      <w:proofErr w:type="spellEnd"/>
      <w:r w:rsidRPr="00205032">
        <w:rPr>
          <w:rFonts w:ascii="Times New Roman" w:hAnsi="Times New Roman"/>
          <w:sz w:val="24"/>
          <w:lang w:val="lv-LV"/>
        </w:rPr>
        <w:t>) un baltais vītols (</w:t>
      </w:r>
      <w:proofErr w:type="spellStart"/>
      <w:r w:rsidRPr="00205032">
        <w:rPr>
          <w:rFonts w:ascii="Times New Roman" w:hAnsi="Times New Roman"/>
          <w:sz w:val="24"/>
          <w:lang w:val="lv-LV"/>
        </w:rPr>
        <w:t>Salix</w:t>
      </w:r>
      <w:proofErr w:type="spellEnd"/>
      <w:r w:rsidRPr="00205032">
        <w:rPr>
          <w:rFonts w:ascii="Times New Roman" w:hAnsi="Times New Roman"/>
          <w:sz w:val="24"/>
          <w:lang w:val="lv-LV"/>
        </w:rPr>
        <w:t xml:space="preserve"> </w:t>
      </w:r>
      <w:proofErr w:type="spellStart"/>
      <w:r w:rsidRPr="00205032">
        <w:rPr>
          <w:rFonts w:ascii="Times New Roman" w:hAnsi="Times New Roman"/>
          <w:sz w:val="24"/>
          <w:lang w:val="lv-LV"/>
        </w:rPr>
        <w:t>alba</w:t>
      </w:r>
      <w:proofErr w:type="spellEnd"/>
      <w:r w:rsidRPr="00205032">
        <w:rPr>
          <w:rFonts w:ascii="Times New Roman" w:hAnsi="Times New Roman"/>
          <w:sz w:val="24"/>
          <w:lang w:val="lv-LV"/>
        </w:rPr>
        <w:t xml:space="preserve">). Zemesgabala ZR daļā atrodas parastais bērzs, bet zemesgabala dienvidu daļā - priede. Teritorijā augošie koki neatbilst aizsargājamo koku statusam. Par detālplānojuma teritoriju 2019.gada 22.jūlijā ir saņemts Sugu un biotopu aizsardzības jomas eksperta atzinums par augu un sugu un biotopu izpēti. Atbilstoši atzinumam: detālplānojuma teritorijā nav sastopami Latvijas īpaši aizsargājamie un Eiropas Savienības nozīmes aizsargājamie biotopi, teritorijā nav konstatēti 2000.gada 14.novembra MK noteikumos Nr.363 iekļautās augu sugas, augu sugas, kurām var veidot mikroliegumu, Latvijas Sarkanajā grāmatā un Eiropas Padomes Sugu un biotopu direktīvas II pielikumā ietvertās augu sugas. Piejūras kāpu biotopi, kas atrodas aiz apsekotā zemes gabala robežas, ir pakļauti izteiktai antropogēnai slodzei. Izstrādājot teritorijas labiekārtojuma priekšlikumus, jāievēro 2012.gada 22.novembra Jūrmalas pilsētas saistošo noteikumu Nr.46 „Jūrmalas pilsētas apstādījumu apsaimniekošana un aizsardzība” prasības. Labiekārtojuma elementi un mazās arhitektūras formas – celiņi, lapene, apstādījumi, pielietotās koku, krūmu un augu sugas jāizvēlas atbilstoši </w:t>
      </w:r>
      <w:proofErr w:type="spellStart"/>
      <w:r w:rsidRPr="00205032">
        <w:rPr>
          <w:rFonts w:ascii="Times New Roman" w:hAnsi="Times New Roman"/>
          <w:sz w:val="24"/>
          <w:lang w:val="lv-LV"/>
        </w:rPr>
        <w:t>Kaugurciema</w:t>
      </w:r>
      <w:proofErr w:type="spellEnd"/>
      <w:r w:rsidRPr="00205032">
        <w:rPr>
          <w:rFonts w:ascii="Times New Roman" w:hAnsi="Times New Roman"/>
          <w:sz w:val="24"/>
          <w:lang w:val="lv-LV"/>
        </w:rPr>
        <w:t xml:space="preserve"> rajona kultūrvēsturiskās vides tradīcijām. Priekšroka dodama piekrastes ainavai atbilstošu stādījumu izveidei.</w:t>
      </w:r>
    </w:p>
    <w:p w14:paraId="2E2384FB" w14:textId="77777777" w:rsidR="00EF460E" w:rsidRDefault="0008084A" w:rsidP="00EF460E">
      <w:pPr>
        <w:autoSpaceDE w:val="0"/>
        <w:autoSpaceDN w:val="0"/>
        <w:adjustRightInd w:val="0"/>
        <w:spacing w:after="0" w:line="240" w:lineRule="auto"/>
        <w:jc w:val="both"/>
        <w:rPr>
          <w:rFonts w:ascii="Times New Roman" w:hAnsi="Times New Roman"/>
          <w:i/>
          <w:iCs/>
          <w:sz w:val="24"/>
          <w:lang w:val="lv-LV"/>
        </w:rPr>
      </w:pPr>
      <w:r w:rsidRPr="00EF460E">
        <w:rPr>
          <w:rFonts w:ascii="Times New Roman" w:hAnsi="Times New Roman"/>
          <w:i/>
          <w:iCs/>
          <w:sz w:val="24"/>
          <w:lang w:val="lv-LV"/>
        </w:rPr>
        <w:t>Atbilstoši Pilnvarotās personas sniegtajai informācijai (skaidrojošais apraksts un ģenerālplāns) ārpus ēk</w:t>
      </w:r>
      <w:r w:rsidR="00EF460E">
        <w:rPr>
          <w:rFonts w:ascii="Times New Roman" w:hAnsi="Times New Roman"/>
          <w:i/>
          <w:iCs/>
          <w:sz w:val="24"/>
          <w:lang w:val="lv-LV"/>
        </w:rPr>
        <w:t>ām,</w:t>
      </w:r>
      <w:r w:rsidR="00AF1A19" w:rsidRPr="00EF460E">
        <w:rPr>
          <w:rFonts w:ascii="Times New Roman" w:hAnsi="Times New Roman"/>
          <w:i/>
          <w:iCs/>
          <w:sz w:val="24"/>
          <w:lang w:val="lv-LV"/>
        </w:rPr>
        <w:t xml:space="preserve"> terases</w:t>
      </w:r>
      <w:r w:rsidRPr="00EF460E">
        <w:rPr>
          <w:rFonts w:ascii="Times New Roman" w:hAnsi="Times New Roman"/>
          <w:i/>
          <w:iCs/>
          <w:sz w:val="24"/>
          <w:lang w:val="lv-LV"/>
        </w:rPr>
        <w:t xml:space="preserve">, </w:t>
      </w:r>
      <w:r w:rsidR="00AF1A19" w:rsidRPr="00EF460E">
        <w:rPr>
          <w:rFonts w:ascii="Times New Roman" w:hAnsi="Times New Roman"/>
          <w:i/>
          <w:iCs/>
          <w:sz w:val="24"/>
          <w:lang w:val="lv-LV"/>
        </w:rPr>
        <w:t>ceļa un gājēju celiņu apbūves nav plānota reljefa pārveidošana, k</w:t>
      </w:r>
      <w:r w:rsidR="00EF460E">
        <w:rPr>
          <w:rFonts w:ascii="Times New Roman" w:hAnsi="Times New Roman"/>
          <w:i/>
          <w:iCs/>
          <w:sz w:val="24"/>
          <w:lang w:val="lv-LV"/>
        </w:rPr>
        <w:t>ā</w:t>
      </w:r>
      <w:r w:rsidR="00AF1A19" w:rsidRPr="00EF460E">
        <w:rPr>
          <w:rFonts w:ascii="Times New Roman" w:hAnsi="Times New Roman"/>
          <w:i/>
          <w:iCs/>
          <w:sz w:val="24"/>
          <w:lang w:val="lv-LV"/>
        </w:rPr>
        <w:t xml:space="preserve"> arī nav plānota koku ciršana, turpretī ir plānota jauna apstādījumu un dzīvžoga stādīšana. </w:t>
      </w:r>
    </w:p>
    <w:p w14:paraId="22C8565F" w14:textId="408CC048" w:rsidR="00205032" w:rsidRPr="00EF460E" w:rsidRDefault="00AF1A19" w:rsidP="00EF460E">
      <w:pPr>
        <w:autoSpaceDE w:val="0"/>
        <w:autoSpaceDN w:val="0"/>
        <w:adjustRightInd w:val="0"/>
        <w:spacing w:after="0" w:line="240" w:lineRule="auto"/>
        <w:jc w:val="both"/>
        <w:rPr>
          <w:rFonts w:ascii="Times New Roman" w:hAnsi="Times New Roman"/>
          <w:i/>
          <w:iCs/>
          <w:sz w:val="24"/>
          <w:lang w:val="lv-LV"/>
        </w:rPr>
      </w:pPr>
      <w:r w:rsidRPr="00EF460E">
        <w:rPr>
          <w:rFonts w:ascii="Times New Roman" w:hAnsi="Times New Roman"/>
          <w:i/>
          <w:iCs/>
          <w:sz w:val="24"/>
          <w:lang w:val="lv-LV"/>
        </w:rPr>
        <w:t xml:space="preserve">Dienests norāda, ka ir jāievēro </w:t>
      </w:r>
      <w:proofErr w:type="spellStart"/>
      <w:r w:rsidRPr="00EF460E">
        <w:rPr>
          <w:rFonts w:ascii="Times New Roman" w:hAnsi="Times New Roman"/>
          <w:i/>
          <w:iCs/>
          <w:sz w:val="24"/>
          <w:lang w:val="lv-LV"/>
        </w:rPr>
        <w:t>Detalplānojuma</w:t>
      </w:r>
      <w:proofErr w:type="spellEnd"/>
      <w:r w:rsidRPr="00EF460E">
        <w:rPr>
          <w:rFonts w:ascii="Times New Roman" w:hAnsi="Times New Roman"/>
          <w:i/>
          <w:iCs/>
          <w:sz w:val="24"/>
          <w:lang w:val="lv-LV"/>
        </w:rPr>
        <w:t xml:space="preserve"> Paskaidrojuma rakstā noteiktais attiecībā</w:t>
      </w:r>
      <w:r w:rsidR="00EF460E">
        <w:rPr>
          <w:rFonts w:ascii="Times New Roman" w:hAnsi="Times New Roman"/>
          <w:i/>
          <w:iCs/>
          <w:sz w:val="24"/>
          <w:lang w:val="lv-LV"/>
        </w:rPr>
        <w:t xml:space="preserve"> uz</w:t>
      </w:r>
      <w:r w:rsidR="00EF460E" w:rsidRPr="00EF460E">
        <w:rPr>
          <w:rFonts w:ascii="Times New Roman" w:hAnsi="Times New Roman"/>
          <w:i/>
          <w:iCs/>
          <w:sz w:val="24"/>
          <w:lang w:val="lv-LV"/>
        </w:rPr>
        <w:t>: pasākumiem krasta erozijas ietekmes samazināšanai, apbūves mērog</w:t>
      </w:r>
      <w:r w:rsidR="00EF460E">
        <w:rPr>
          <w:rFonts w:ascii="Times New Roman" w:hAnsi="Times New Roman"/>
          <w:i/>
          <w:iCs/>
          <w:sz w:val="24"/>
          <w:lang w:val="lv-LV"/>
        </w:rPr>
        <w:t>u</w:t>
      </w:r>
      <w:r w:rsidR="00EF460E" w:rsidRPr="00EF460E">
        <w:rPr>
          <w:rFonts w:ascii="Times New Roman" w:hAnsi="Times New Roman"/>
          <w:i/>
          <w:iCs/>
          <w:sz w:val="24"/>
          <w:lang w:val="lv-LV"/>
        </w:rPr>
        <w:t xml:space="preserve"> un rakstur</w:t>
      </w:r>
      <w:r w:rsidR="00EF460E">
        <w:rPr>
          <w:rFonts w:ascii="Times New Roman" w:hAnsi="Times New Roman"/>
          <w:i/>
          <w:iCs/>
          <w:sz w:val="24"/>
          <w:lang w:val="lv-LV"/>
        </w:rPr>
        <w:t>u,</w:t>
      </w:r>
      <w:r w:rsidR="00EF460E" w:rsidRPr="00EF460E">
        <w:rPr>
          <w:rFonts w:ascii="Times New Roman" w:hAnsi="Times New Roman"/>
          <w:i/>
          <w:iCs/>
          <w:sz w:val="24"/>
          <w:lang w:val="lv-LV"/>
        </w:rPr>
        <w:t xml:space="preserve"> tiek saglabāta raksturīgā ainaviskā vide, ko veido reljefs un esošie dabas elementi, apstādījumi 2012.gada 22.novembra Jūrmalas pilsētas saistošo noteikumu Nr.46 „Jūrmalas pilsētas apstādījumu apsaimniekošana un aizsardzība” prasīb</w:t>
      </w:r>
      <w:r w:rsidR="00EF460E">
        <w:rPr>
          <w:rFonts w:ascii="Times New Roman" w:hAnsi="Times New Roman"/>
          <w:i/>
          <w:iCs/>
          <w:sz w:val="24"/>
          <w:lang w:val="lv-LV"/>
        </w:rPr>
        <w:t>ām, l</w:t>
      </w:r>
      <w:r w:rsidR="00EF460E" w:rsidRPr="00EF460E">
        <w:rPr>
          <w:rFonts w:ascii="Times New Roman" w:hAnsi="Times New Roman"/>
          <w:i/>
          <w:iCs/>
          <w:sz w:val="24"/>
          <w:lang w:val="lv-LV"/>
        </w:rPr>
        <w:t>abiekārtojuma elementi</w:t>
      </w:r>
      <w:r w:rsidR="00EF460E">
        <w:rPr>
          <w:rFonts w:ascii="Times New Roman" w:hAnsi="Times New Roman"/>
          <w:i/>
          <w:iCs/>
          <w:sz w:val="24"/>
          <w:lang w:val="lv-LV"/>
        </w:rPr>
        <w:t>em</w:t>
      </w:r>
      <w:r w:rsidR="00EF460E" w:rsidRPr="00EF460E">
        <w:rPr>
          <w:rFonts w:ascii="Times New Roman" w:hAnsi="Times New Roman"/>
          <w:i/>
          <w:iCs/>
          <w:sz w:val="24"/>
          <w:lang w:val="lv-LV"/>
        </w:rPr>
        <w:t xml:space="preserve"> un maz</w:t>
      </w:r>
      <w:r w:rsidR="00EF460E">
        <w:rPr>
          <w:rFonts w:ascii="Times New Roman" w:hAnsi="Times New Roman"/>
          <w:i/>
          <w:iCs/>
          <w:sz w:val="24"/>
          <w:lang w:val="lv-LV"/>
        </w:rPr>
        <w:t>ajām</w:t>
      </w:r>
      <w:r w:rsidR="00EF460E" w:rsidRPr="00EF460E">
        <w:rPr>
          <w:rFonts w:ascii="Times New Roman" w:hAnsi="Times New Roman"/>
          <w:i/>
          <w:iCs/>
          <w:sz w:val="24"/>
          <w:lang w:val="lv-LV"/>
        </w:rPr>
        <w:t xml:space="preserve"> arhitektūras form</w:t>
      </w:r>
      <w:r w:rsidR="00EF460E">
        <w:rPr>
          <w:rFonts w:ascii="Times New Roman" w:hAnsi="Times New Roman"/>
          <w:i/>
          <w:iCs/>
          <w:sz w:val="24"/>
          <w:lang w:val="lv-LV"/>
        </w:rPr>
        <w:t>ām</w:t>
      </w:r>
      <w:r w:rsidR="00EF460E" w:rsidRPr="00EF460E">
        <w:rPr>
          <w:rFonts w:ascii="Times New Roman" w:hAnsi="Times New Roman"/>
          <w:i/>
          <w:iCs/>
          <w:sz w:val="24"/>
          <w:lang w:val="lv-LV"/>
        </w:rPr>
        <w:t xml:space="preserve"> – celiņi</w:t>
      </w:r>
      <w:r w:rsidR="00EF460E">
        <w:rPr>
          <w:rFonts w:ascii="Times New Roman" w:hAnsi="Times New Roman"/>
          <w:i/>
          <w:iCs/>
          <w:sz w:val="24"/>
          <w:lang w:val="lv-LV"/>
        </w:rPr>
        <w:t>em</w:t>
      </w:r>
      <w:r w:rsidR="00EF460E" w:rsidRPr="00EF460E">
        <w:rPr>
          <w:rFonts w:ascii="Times New Roman" w:hAnsi="Times New Roman"/>
          <w:i/>
          <w:iCs/>
          <w:sz w:val="24"/>
          <w:lang w:val="lv-LV"/>
        </w:rPr>
        <w:t>, lapen</w:t>
      </w:r>
      <w:r w:rsidR="00EF460E">
        <w:rPr>
          <w:rFonts w:ascii="Times New Roman" w:hAnsi="Times New Roman"/>
          <w:i/>
          <w:iCs/>
          <w:sz w:val="24"/>
          <w:lang w:val="lv-LV"/>
        </w:rPr>
        <w:t>i</w:t>
      </w:r>
      <w:r w:rsidR="00EF460E" w:rsidRPr="00EF460E">
        <w:rPr>
          <w:rFonts w:ascii="Times New Roman" w:hAnsi="Times New Roman"/>
          <w:i/>
          <w:iCs/>
          <w:sz w:val="24"/>
          <w:lang w:val="lv-LV"/>
        </w:rPr>
        <w:t>, apstādījumi</w:t>
      </w:r>
      <w:r w:rsidR="00EF460E">
        <w:rPr>
          <w:rFonts w:ascii="Times New Roman" w:hAnsi="Times New Roman"/>
          <w:i/>
          <w:iCs/>
          <w:sz w:val="24"/>
          <w:lang w:val="lv-LV"/>
        </w:rPr>
        <w:t>em.</w:t>
      </w:r>
    </w:p>
    <w:p w14:paraId="185C2C97" w14:textId="334DC8E1" w:rsidR="00DF282B" w:rsidRPr="005126C6" w:rsidRDefault="00242DAF" w:rsidP="00EF460E">
      <w:pPr>
        <w:autoSpaceDE w:val="0"/>
        <w:autoSpaceDN w:val="0"/>
        <w:adjustRightInd w:val="0"/>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 xml:space="preserve">Paredzētā darbības vieta neatrodas virszemes ūdensobjekta aizsargjoslā taču atrodas Baltijas jūras un Rīgas jūras līča krasta kāpu aizsargjoslā. </w:t>
      </w:r>
    </w:p>
    <w:p w14:paraId="7A3E534B" w14:textId="7526A279" w:rsidR="00242DAF" w:rsidRPr="005126C6" w:rsidRDefault="00242DAF" w:rsidP="00EF460E">
      <w:pPr>
        <w:autoSpaceDE w:val="0"/>
        <w:autoSpaceDN w:val="0"/>
        <w:adjustRightInd w:val="0"/>
        <w:spacing w:after="0" w:line="240" w:lineRule="auto"/>
        <w:jc w:val="both"/>
        <w:rPr>
          <w:rFonts w:ascii="Times New Roman" w:hAnsi="Times New Roman"/>
          <w:sz w:val="24"/>
          <w:lang w:val="lv-LV"/>
        </w:rPr>
      </w:pPr>
      <w:r w:rsidRPr="005126C6">
        <w:rPr>
          <w:rFonts w:ascii="Times New Roman" w:hAnsi="Times New Roman"/>
          <w:sz w:val="24"/>
          <w:lang w:val="lv-LV"/>
        </w:rPr>
        <w:t xml:space="preserve">Saskaņā ar Jūrmalas pilsētas Teritorijas plānojuma karti ,,Apgrūtinājumi” darbības vieta atrodas vietējas nozīmes pilsētbūvniecības pieminekļa teritorijā (Nr. 6086), kā arī Kauguru centralizētās ūdensapgādes urbumu ķīmiskajā aizsargjoslā. Attālums līdz tuvākajam Kauguru centralizētajiem ūdensapgādes urbumiem ir </w:t>
      </w:r>
      <w:r w:rsidR="0077096F" w:rsidRPr="005126C6">
        <w:rPr>
          <w:rFonts w:ascii="Times New Roman" w:hAnsi="Times New Roman"/>
          <w:sz w:val="24"/>
          <w:lang w:val="lv-LV"/>
        </w:rPr>
        <w:t>~</w:t>
      </w:r>
      <w:r w:rsidRPr="005126C6">
        <w:rPr>
          <w:rFonts w:ascii="Times New Roman" w:hAnsi="Times New Roman"/>
          <w:sz w:val="24"/>
          <w:lang w:val="lv-LV"/>
        </w:rPr>
        <w:t xml:space="preserve"> 1,4 km. Saskaņā ar VSIA “Latvijas Vides, ģeoloģijas un meteoroloģijas centrs” Derīgo izrakteņu atradņu reģistra datiem ūdensapgādes urbumi ir ierīkoti </w:t>
      </w:r>
      <w:proofErr w:type="spellStart"/>
      <w:r w:rsidRPr="005126C6">
        <w:rPr>
          <w:rFonts w:ascii="Times New Roman" w:hAnsi="Times New Roman"/>
          <w:sz w:val="24"/>
          <w:lang w:val="lv-LV"/>
        </w:rPr>
        <w:t>Arukilas</w:t>
      </w:r>
      <w:proofErr w:type="spellEnd"/>
      <w:r w:rsidRPr="005126C6">
        <w:rPr>
          <w:rFonts w:ascii="Times New Roman" w:hAnsi="Times New Roman"/>
          <w:sz w:val="24"/>
          <w:lang w:val="lv-LV"/>
        </w:rPr>
        <w:t xml:space="preserve">-Burtnieku, </w:t>
      </w:r>
      <w:proofErr w:type="spellStart"/>
      <w:r w:rsidRPr="005126C6">
        <w:rPr>
          <w:rFonts w:ascii="Times New Roman" w:hAnsi="Times New Roman"/>
          <w:sz w:val="24"/>
          <w:lang w:val="lv-LV"/>
        </w:rPr>
        <w:t>Arukilas</w:t>
      </w:r>
      <w:proofErr w:type="spellEnd"/>
      <w:r w:rsidRPr="005126C6">
        <w:rPr>
          <w:rFonts w:ascii="Times New Roman" w:hAnsi="Times New Roman"/>
          <w:sz w:val="24"/>
          <w:lang w:val="lv-LV"/>
        </w:rPr>
        <w:t xml:space="preserve">-Gaujas vai Gaujas ūdens horizontā, kuri šajā reģionā ir ļoti labi aizsargāti, jo </w:t>
      </w:r>
      <w:proofErr w:type="spellStart"/>
      <w:r w:rsidRPr="005126C6">
        <w:rPr>
          <w:rFonts w:ascii="Times New Roman" w:hAnsi="Times New Roman"/>
          <w:sz w:val="24"/>
          <w:lang w:val="lv-LV"/>
        </w:rPr>
        <w:t>mazcaurlaidīgo</w:t>
      </w:r>
      <w:proofErr w:type="spellEnd"/>
      <w:r w:rsidRPr="005126C6">
        <w:rPr>
          <w:rFonts w:ascii="Times New Roman" w:hAnsi="Times New Roman"/>
          <w:sz w:val="24"/>
          <w:lang w:val="lv-LV"/>
        </w:rPr>
        <w:t xml:space="preserve"> nogulumu biezums ir lielāks par 20 metri. Līdz ar to pārbūves darbu laikā netiks radīta negatīva ietekme uz gruntsūdeņu kvalitāti un daudzumu.</w:t>
      </w:r>
    </w:p>
    <w:p w14:paraId="51357293" w14:textId="77777777" w:rsidR="00AE10A1" w:rsidRPr="005126C6" w:rsidRDefault="00AE10A1" w:rsidP="00EF460E">
      <w:pPr>
        <w:tabs>
          <w:tab w:val="left" w:pos="0"/>
        </w:tabs>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 xml:space="preserve">Saskaņā ar Aizsargjoslu likuma 5.panta pirmo daļu ap objektiem un teritorijām, kas ir nozīmīgas no vides un dabas resursu aizsardzības un racionālas izmantošanas viedokļa, tiek noteiktas vides un dabas resursu aizsardzības aizsargjoslas. Šo aizsargjoslu galvenais uzdevums ir samazināt vai novērst antropogēnās negatīvās iedarbības ietekmi uz objektiem, kuriem ir noteiktas aizsargjoslas. Kā viens no vides un dabas resursu aizsardzības aizsargjoslu veidiem noteikta Baltijas jūras un Rīgas jūras līča piekrastes aizsargjosla. Aizsargjoslu likuma 6.pants nosaka, ka Baltijas jūras un Rīgas jūras līča piekrastes aizsargjosla ir izveidota, lai samazinātu piesārņojuma ietekmi uz Baltijas jūru, saglabātu meža </w:t>
      </w:r>
      <w:proofErr w:type="spellStart"/>
      <w:r w:rsidRPr="005126C6">
        <w:rPr>
          <w:rFonts w:ascii="Times New Roman" w:hAnsi="Times New Roman"/>
          <w:sz w:val="24"/>
          <w:szCs w:val="24"/>
          <w:lang w:val="lv-LV"/>
        </w:rPr>
        <w:t>aizsargfunkcijas</w:t>
      </w:r>
      <w:proofErr w:type="spellEnd"/>
      <w:r w:rsidRPr="005126C6">
        <w:rPr>
          <w:rFonts w:ascii="Times New Roman" w:hAnsi="Times New Roman"/>
          <w:sz w:val="24"/>
          <w:szCs w:val="24"/>
          <w:lang w:val="lv-LV"/>
        </w:rPr>
        <w:t>, novērstu erozijas procesu attīstību, aizsargātu piekrastes ainavas, nodrošinātu piekrastes dabas resursu, arī atpūtai un tūrismam nepieciešamo resursu un citu sabiedrībai nozīmīgu teritoriju saglabāšanu, aizsardzību un ilgstošu izmantošanu. Kā viena no Baltijas jūras un Rīgas jūras līča piekrastes aizsargjoslas joslām ir noteikta krasta kāpu aizsargjosla.</w:t>
      </w:r>
    </w:p>
    <w:p w14:paraId="7C573DE2" w14:textId="05E4F6CD" w:rsidR="00BC5625" w:rsidRPr="005126C6" w:rsidRDefault="00AE10A1" w:rsidP="00EF460E">
      <w:pPr>
        <w:tabs>
          <w:tab w:val="left" w:pos="0"/>
        </w:tabs>
        <w:spacing w:after="0" w:line="240" w:lineRule="auto"/>
        <w:jc w:val="both"/>
        <w:rPr>
          <w:rFonts w:ascii="Times New Roman" w:hAnsi="Times New Roman"/>
          <w:i/>
          <w:iCs/>
          <w:sz w:val="24"/>
          <w:szCs w:val="24"/>
          <w:lang w:val="lv-LV"/>
        </w:rPr>
      </w:pPr>
      <w:r w:rsidRPr="005126C6">
        <w:rPr>
          <w:rFonts w:ascii="Times New Roman" w:hAnsi="Times New Roman"/>
          <w:sz w:val="24"/>
          <w:szCs w:val="24"/>
          <w:lang w:val="lv-LV"/>
        </w:rPr>
        <w:t xml:space="preserve">Aizsargjoslu likuma 36.panta otrā daļa krasta kāpu aizsargjoslā un pludmalē aizliedz celt jaunas ēkas un būves, kā arī paplašināt esošās ēkas un būves, izņemot konkrētus izņēmuma gadījumus. Aizsargjoslu likumā noteiktos izņēmumus nevar tulkot paplašināti, par to liecina aizsargjoslas izveides mērķis, kas neapšaubāmi ir ekoloģisks. Šā mērķa kontekstā jebkura likuma norma </w:t>
      </w:r>
      <w:r w:rsidRPr="005126C6">
        <w:rPr>
          <w:rFonts w:ascii="Times New Roman" w:hAnsi="Times New Roman"/>
          <w:sz w:val="24"/>
          <w:szCs w:val="24"/>
          <w:lang w:val="lv-LV"/>
        </w:rPr>
        <w:lastRenderedPageBreak/>
        <w:t>attiecībā uz krasta kāpu aizsargjoslu būtu jāinterpretē pēc iespējas tādā veidā, kas nodrošinātu vides aizsardzību. Līdz ar to arī Aizsargjoslu likuma 36.panta otrās daļas mērķis, tai skaitā, noskaidrojot to sistēmiski kopsakarā ar citām normām, ir vides aizsardzības nolūkos stingri ierobežot krasta kāpu aizsargjoslas apbūvi, tomēr pieļaujot atsevišķus izņēmumus, kas ir iztulkojami pēc iespējas šauri. Viens no šādiem izņēmumiem ir noteikts Aizsargjoslu likuma 36.panta otrās daļas</w:t>
      </w:r>
      <w:r w:rsidR="00BC5625" w:rsidRPr="005126C6">
        <w:rPr>
          <w:rFonts w:ascii="Times New Roman" w:hAnsi="Times New Roman"/>
          <w:sz w:val="24"/>
          <w:szCs w:val="24"/>
          <w:lang w:val="lv-LV"/>
        </w:rPr>
        <w:t xml:space="preserve"> 3)</w:t>
      </w:r>
      <w:r w:rsidRPr="005126C6">
        <w:rPr>
          <w:rFonts w:ascii="Times New Roman" w:hAnsi="Times New Roman"/>
          <w:sz w:val="24"/>
          <w:szCs w:val="24"/>
          <w:lang w:val="lv-LV"/>
        </w:rPr>
        <w:t xml:space="preserve">punktā, proti, </w:t>
      </w:r>
      <w:r w:rsidR="00BC5625" w:rsidRPr="005126C6">
        <w:rPr>
          <w:rFonts w:ascii="Times New Roman" w:hAnsi="Times New Roman"/>
          <w:i/>
          <w:iCs/>
          <w:sz w:val="24"/>
          <w:szCs w:val="24"/>
          <w:lang w:val="lv-LV"/>
        </w:rPr>
        <w:t>ēku un būvju celtniecība vai paplašināšana ir paredzēta vietējās pašvaldības teritorijas plānojumā un notiek pilsētas teritorijā un šīs darbības ir saskaņotas ar attiecīgo Valsts vides dienesta reģionālo vides pārvaldi.</w:t>
      </w:r>
    </w:p>
    <w:p w14:paraId="0A7947E0" w14:textId="3BFD37EC" w:rsidR="00AE10A1" w:rsidRPr="005126C6" w:rsidRDefault="00AE10A1" w:rsidP="00EF460E">
      <w:pPr>
        <w:tabs>
          <w:tab w:val="left" w:pos="0"/>
        </w:tabs>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 xml:space="preserve">Aizsargjoslu likuma 36.panta otrās daļas </w:t>
      </w:r>
      <w:proofErr w:type="spellStart"/>
      <w:r w:rsidRPr="005126C6">
        <w:rPr>
          <w:rFonts w:ascii="Times New Roman" w:hAnsi="Times New Roman"/>
          <w:sz w:val="24"/>
          <w:szCs w:val="24"/>
          <w:lang w:val="lv-LV"/>
        </w:rPr>
        <w:t>prim</w:t>
      </w:r>
      <w:proofErr w:type="spellEnd"/>
      <w:r w:rsidRPr="005126C6">
        <w:rPr>
          <w:rFonts w:ascii="Times New Roman" w:hAnsi="Times New Roman"/>
          <w:sz w:val="24"/>
          <w:szCs w:val="24"/>
          <w:lang w:val="lv-LV"/>
        </w:rPr>
        <w:t xml:space="preserve"> 1)punkts nosaka, ka likuma 36.panta otrajā daļā izņēmuma gadījumi ir pieļaujami vienīgi tad, ja veikts paredzētās darbības ietekmes uz vidi sākotnējais </w:t>
      </w:r>
      <w:proofErr w:type="spellStart"/>
      <w:r w:rsidRPr="005126C6">
        <w:rPr>
          <w:rFonts w:ascii="Times New Roman" w:hAnsi="Times New Roman"/>
          <w:sz w:val="24"/>
          <w:szCs w:val="24"/>
          <w:lang w:val="lv-LV"/>
        </w:rPr>
        <w:t>izvērtējums</w:t>
      </w:r>
      <w:proofErr w:type="spellEnd"/>
      <w:r w:rsidRPr="005126C6">
        <w:rPr>
          <w:rFonts w:ascii="Times New Roman" w:hAnsi="Times New Roman"/>
          <w:sz w:val="24"/>
          <w:szCs w:val="24"/>
          <w:lang w:val="lv-LV"/>
        </w:rPr>
        <w:t>.</w:t>
      </w:r>
    </w:p>
    <w:p w14:paraId="69C70103" w14:textId="4D0A0FE8" w:rsidR="00AE10A1" w:rsidRPr="005126C6" w:rsidRDefault="00AE10A1" w:rsidP="00EF460E">
      <w:pPr>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 xml:space="preserve">Dzīvojamās mājas </w:t>
      </w:r>
      <w:r w:rsidR="00BC5625" w:rsidRPr="005126C6">
        <w:rPr>
          <w:rFonts w:ascii="Times New Roman" w:hAnsi="Times New Roman"/>
          <w:sz w:val="24"/>
          <w:szCs w:val="24"/>
          <w:lang w:val="lv-LV"/>
        </w:rPr>
        <w:t xml:space="preserve">un </w:t>
      </w:r>
      <w:r w:rsidR="0077096F" w:rsidRPr="005126C6">
        <w:rPr>
          <w:rFonts w:ascii="Times New Roman" w:hAnsi="Times New Roman"/>
          <w:sz w:val="24"/>
          <w:szCs w:val="24"/>
          <w:lang w:val="lv-LV"/>
        </w:rPr>
        <w:t>palīg</w:t>
      </w:r>
      <w:r w:rsidR="00BC5625" w:rsidRPr="005126C6">
        <w:rPr>
          <w:rFonts w:ascii="Times New Roman" w:hAnsi="Times New Roman"/>
          <w:sz w:val="24"/>
          <w:szCs w:val="24"/>
          <w:lang w:val="lv-LV"/>
        </w:rPr>
        <w:t>ēkas būvniecības laikā</w:t>
      </w:r>
      <w:r w:rsidR="00BC5625" w:rsidRPr="005126C6">
        <w:rPr>
          <w:rStyle w:val="CommentReference"/>
          <w:lang w:val="lv-LV"/>
        </w:rPr>
        <w:t xml:space="preserve"> </w:t>
      </w:r>
      <w:r w:rsidR="00BC5625" w:rsidRPr="005126C6">
        <w:rPr>
          <w:rFonts w:ascii="Times New Roman" w:hAnsi="Times New Roman"/>
          <w:sz w:val="24"/>
          <w:szCs w:val="24"/>
          <w:lang w:val="lv-LV"/>
        </w:rPr>
        <w:t>ir</w:t>
      </w:r>
      <w:r w:rsidRPr="005126C6">
        <w:rPr>
          <w:rFonts w:ascii="Times New Roman" w:hAnsi="Times New Roman"/>
          <w:sz w:val="24"/>
          <w:szCs w:val="24"/>
          <w:lang w:val="lv-LV"/>
        </w:rPr>
        <w:t xml:space="preserve"> sagaidāmas nebūtiskas būvniecības darbiem raksturīgās ietekmes (trokšņi, būvniecības atkritumu rašanās), ietekmes ir vērtējamas kā pārejošas, jo būs raksturīgas būvniecības laikam. Pēc būvniecības realizācijas tās vairs nebūs aktuālas. Atbilstoši Atkritumu apsaimniekošanas likuma prasībām būvniecības laikā radušos atkritumus jāsavāc un jānodod atkritumu </w:t>
      </w:r>
      <w:proofErr w:type="spellStart"/>
      <w:r w:rsidRPr="005126C6">
        <w:rPr>
          <w:rFonts w:ascii="Times New Roman" w:hAnsi="Times New Roman"/>
          <w:sz w:val="24"/>
          <w:szCs w:val="24"/>
          <w:lang w:val="lv-LV"/>
        </w:rPr>
        <w:t>apsaimniekotājam</w:t>
      </w:r>
      <w:proofErr w:type="spellEnd"/>
      <w:r w:rsidRPr="005126C6">
        <w:rPr>
          <w:rFonts w:ascii="Times New Roman" w:hAnsi="Times New Roman"/>
          <w:sz w:val="24"/>
          <w:szCs w:val="24"/>
          <w:lang w:val="lv-LV"/>
        </w:rPr>
        <w:t xml:space="preserve">, kuram ir spēkā esoša Valsts vides dienesta izsniegta atkritumu apsaimniekošanas atļauja un </w:t>
      </w:r>
      <w:r w:rsidRPr="005126C6">
        <w:rPr>
          <w:rFonts w:ascii="Times New Roman" w:hAnsi="Times New Roman"/>
          <w:bCs/>
          <w:sz w:val="24"/>
          <w:szCs w:val="24"/>
          <w:lang w:val="lv-LV"/>
        </w:rPr>
        <w:t xml:space="preserve">kurš veic visu radušos atkritumu uzskaiti atkritumu pārvadājumu uzskaites valsts informācijas sistēmā saskaņā ar Ministru kabineta 2021.gada 18.februāra noteikumos Nr.113 “Atkritumu un to pārvadājumu uzskaites kārtība” noteikto kārtību. </w:t>
      </w:r>
      <w:r w:rsidRPr="005126C6">
        <w:rPr>
          <w:rFonts w:ascii="Times New Roman" w:hAnsi="Times New Roman"/>
          <w:sz w:val="24"/>
          <w:szCs w:val="24"/>
          <w:lang w:val="lv-LV"/>
        </w:rPr>
        <w:t>Būvniecības laikā ir aizliegta dažādu atkritumu, tai skaitā bīstamo un sadzīves atkritumu, sajaukšana.</w:t>
      </w:r>
    </w:p>
    <w:p w14:paraId="127EC97A" w14:textId="5A43F37D" w:rsidR="00AE10A1" w:rsidRPr="005126C6" w:rsidRDefault="00AE10A1" w:rsidP="00EF460E">
      <w:pPr>
        <w:widowControl/>
        <w:autoSpaceDE w:val="0"/>
        <w:autoSpaceDN w:val="0"/>
        <w:adjustRightInd w:val="0"/>
        <w:spacing w:after="0" w:line="240" w:lineRule="auto"/>
        <w:jc w:val="both"/>
        <w:rPr>
          <w:rFonts w:ascii="Times New Roman" w:eastAsia="Times New Roman" w:hAnsi="Times New Roman"/>
          <w:color w:val="000000"/>
          <w:sz w:val="24"/>
          <w:szCs w:val="24"/>
          <w:lang w:val="lv-LV" w:eastAsia="lv-LV"/>
        </w:rPr>
      </w:pPr>
      <w:r w:rsidRPr="005126C6">
        <w:rPr>
          <w:rFonts w:ascii="Times New Roman" w:hAnsi="Times New Roman"/>
          <w:sz w:val="24"/>
          <w:lang w:val="lv-LV"/>
        </w:rPr>
        <w:t xml:space="preserve">Atbilstoši Dabas aizsardzības pārvaldes dabas datu pārvaldības sistēmā „OZOLS” publicētajai informācijai (dati skatīti 2022. gada </w:t>
      </w:r>
      <w:r w:rsidR="0001223B" w:rsidRPr="005126C6">
        <w:rPr>
          <w:rFonts w:ascii="Times New Roman" w:hAnsi="Times New Roman"/>
          <w:sz w:val="24"/>
          <w:lang w:val="lv-LV"/>
        </w:rPr>
        <w:t>30. maijā</w:t>
      </w:r>
      <w:r w:rsidRPr="005126C6">
        <w:rPr>
          <w:rFonts w:ascii="Times New Roman" w:hAnsi="Times New Roman"/>
          <w:sz w:val="24"/>
          <w:lang w:val="lv-LV"/>
        </w:rPr>
        <w:t>) Paredzētās darbības vieta neatrodas Eiropas nozīmes aizsargājamā dabas teritorijā (</w:t>
      </w:r>
      <w:proofErr w:type="spellStart"/>
      <w:r w:rsidRPr="005126C6">
        <w:rPr>
          <w:rFonts w:ascii="Times New Roman" w:hAnsi="Times New Roman"/>
          <w:i/>
          <w:sz w:val="24"/>
          <w:lang w:val="lv-LV"/>
        </w:rPr>
        <w:t>Natura</w:t>
      </w:r>
      <w:proofErr w:type="spellEnd"/>
      <w:r w:rsidRPr="005126C6">
        <w:rPr>
          <w:rFonts w:ascii="Times New Roman" w:hAnsi="Times New Roman"/>
          <w:i/>
          <w:sz w:val="24"/>
          <w:lang w:val="lv-LV"/>
        </w:rPr>
        <w:t xml:space="preserve"> 2000</w:t>
      </w:r>
      <w:r w:rsidRPr="005126C6">
        <w:rPr>
          <w:rFonts w:ascii="Times New Roman" w:hAnsi="Times New Roman"/>
          <w:sz w:val="24"/>
          <w:lang w:val="lv-LV"/>
        </w:rPr>
        <w:t>), kā arī tajā nav reģistrēt</w:t>
      </w:r>
      <w:r w:rsidR="00F77B5C">
        <w:rPr>
          <w:rFonts w:ascii="Times New Roman" w:hAnsi="Times New Roman"/>
          <w:sz w:val="24"/>
          <w:lang w:val="lv-LV"/>
        </w:rPr>
        <w:t>i</w:t>
      </w:r>
      <w:r w:rsidRPr="005126C6">
        <w:rPr>
          <w:rFonts w:ascii="Times New Roman" w:hAnsi="Times New Roman"/>
          <w:sz w:val="24"/>
          <w:lang w:val="lv-LV"/>
        </w:rPr>
        <w:t xml:space="preserve"> īpaši aizsargājami biotopi, sugas vai sugas, kurām veidojami mikroliegumi. </w:t>
      </w:r>
      <w:r w:rsidR="002A3830" w:rsidRPr="005126C6">
        <w:rPr>
          <w:rFonts w:ascii="Times New Roman" w:eastAsia="Times New Roman" w:hAnsi="Times New Roman"/>
          <w:color w:val="000000"/>
          <w:sz w:val="24"/>
          <w:szCs w:val="24"/>
          <w:lang w:val="lv-LV" w:eastAsia="lv-LV"/>
        </w:rPr>
        <w:t>Ņemot vērā, ka paredzētā darbība nav plānota īpaši aizsargājamā biotopa teritorijā</w:t>
      </w:r>
      <w:r w:rsidR="003367B1" w:rsidRPr="005126C6">
        <w:rPr>
          <w:rFonts w:ascii="Times New Roman" w:eastAsia="Times New Roman" w:hAnsi="Times New Roman"/>
          <w:color w:val="000000"/>
          <w:sz w:val="24"/>
          <w:szCs w:val="24"/>
          <w:lang w:val="lv-LV" w:eastAsia="lv-LV"/>
        </w:rPr>
        <w:t xml:space="preserve"> un īpaši aizsargājamā dabas pieminekļa aizsargjoslā</w:t>
      </w:r>
      <w:r w:rsidR="002A3830" w:rsidRPr="005126C6">
        <w:rPr>
          <w:rFonts w:ascii="Times New Roman" w:eastAsia="Times New Roman" w:hAnsi="Times New Roman"/>
          <w:color w:val="000000"/>
          <w:sz w:val="24"/>
          <w:szCs w:val="24"/>
          <w:lang w:val="lv-LV" w:eastAsia="lv-LV"/>
        </w:rPr>
        <w:t>, nav paredzams, ka Paredzētā darbība varētu to</w:t>
      </w:r>
      <w:r w:rsidR="003367B1" w:rsidRPr="005126C6">
        <w:rPr>
          <w:rFonts w:ascii="Times New Roman" w:eastAsia="Times New Roman" w:hAnsi="Times New Roman"/>
          <w:color w:val="000000"/>
          <w:sz w:val="24"/>
          <w:szCs w:val="24"/>
          <w:lang w:val="lv-LV" w:eastAsia="lv-LV"/>
        </w:rPr>
        <w:t>s</w:t>
      </w:r>
      <w:r w:rsidR="002A3830" w:rsidRPr="005126C6">
        <w:rPr>
          <w:rFonts w:ascii="Times New Roman" w:eastAsia="Times New Roman" w:hAnsi="Times New Roman"/>
          <w:color w:val="000000"/>
          <w:sz w:val="24"/>
          <w:szCs w:val="24"/>
          <w:lang w:val="lv-LV" w:eastAsia="lv-LV"/>
        </w:rPr>
        <w:t xml:space="preserve"> būtiski negatīvi ietekmēt.</w:t>
      </w:r>
    </w:p>
    <w:p w14:paraId="25040AB0" w14:textId="2FBE0D5F" w:rsidR="00AE10A1" w:rsidRPr="005126C6" w:rsidRDefault="00AE10A1" w:rsidP="00EF460E">
      <w:pPr>
        <w:spacing w:after="0" w:line="240" w:lineRule="auto"/>
        <w:jc w:val="both"/>
        <w:rPr>
          <w:rFonts w:ascii="Times New Roman" w:hAnsi="Times New Roman"/>
          <w:sz w:val="24"/>
          <w:lang w:val="lv-LV"/>
        </w:rPr>
      </w:pPr>
      <w:r w:rsidRPr="005126C6">
        <w:rPr>
          <w:rFonts w:ascii="Times New Roman" w:hAnsi="Times New Roman"/>
          <w:sz w:val="24"/>
          <w:lang w:val="lv-LV"/>
        </w:rPr>
        <w:t xml:space="preserve">Saskaņā ar VSIA „Latvijas Vides, ģeoloģijas un meteoroloģijas centrs” Piesārņoto un potenciāli piesārņoto vietu reģistru </w:t>
      </w:r>
      <w:r w:rsidRPr="005126C6">
        <w:rPr>
          <w:rFonts w:ascii="Times New Roman" w:hAnsi="Times New Roman"/>
          <w:sz w:val="24"/>
          <w:szCs w:val="24"/>
          <w:shd w:val="clear" w:color="auto" w:fill="FFFFFF"/>
          <w:lang w:val="lv-LV"/>
        </w:rPr>
        <w:t>Paredzētās darbības vieta</w:t>
      </w:r>
      <w:r w:rsidRPr="005126C6">
        <w:rPr>
          <w:rFonts w:ascii="Times New Roman" w:hAnsi="Times New Roman"/>
          <w:sz w:val="24"/>
          <w:lang w:val="lv-LV"/>
        </w:rPr>
        <w:t xml:space="preserve"> neatrodas piesārņotā vai potenciāli piesārņotā teritorijā (dati skatīti 2022. gada </w:t>
      </w:r>
      <w:r w:rsidR="0001223B" w:rsidRPr="005126C6">
        <w:rPr>
          <w:rFonts w:ascii="Times New Roman" w:hAnsi="Times New Roman"/>
          <w:sz w:val="24"/>
          <w:lang w:val="lv-LV"/>
        </w:rPr>
        <w:t>30. maijā</w:t>
      </w:r>
      <w:r w:rsidRPr="005126C6">
        <w:rPr>
          <w:rFonts w:ascii="Times New Roman" w:hAnsi="Times New Roman"/>
          <w:sz w:val="24"/>
          <w:lang w:val="lv-LV"/>
        </w:rPr>
        <w:t>).</w:t>
      </w:r>
    </w:p>
    <w:p w14:paraId="046FC6B6" w14:textId="5A30A665" w:rsidR="00C62097" w:rsidRPr="005126C6" w:rsidRDefault="00C62097" w:rsidP="00EF460E">
      <w:pPr>
        <w:spacing w:after="0" w:line="240" w:lineRule="auto"/>
        <w:jc w:val="both"/>
        <w:rPr>
          <w:rFonts w:ascii="Times New Roman" w:hAnsi="Times New Roman"/>
          <w:sz w:val="24"/>
          <w:lang w:val="lv-LV"/>
        </w:rPr>
      </w:pPr>
      <w:r w:rsidRPr="005126C6">
        <w:rPr>
          <w:rFonts w:ascii="Times New Roman" w:hAnsi="Times New Roman"/>
          <w:sz w:val="24"/>
          <w:lang w:val="lv-LV"/>
        </w:rPr>
        <w:t>Paredzētās darbības un citu darbību savstarpējā ietekme izpaudīsies tādā gadījumā, ja Ierosinātājs pieņems lēmumu par Paredzētās darbības realizāciju. Savstarpējā ietekme būs vērojama būvdarbu laikā, jo ir paredzams augstāks trokšņa un vibrāciju līmenis no būvniecības tehnikas, smagā autotransporta, sagaidāma atkritumu/būvgružu veidošanās, kā arī satiksmes intensitātes pieaugums. Paredzēto darbu laikā pilnībā nevar izslēgt apdraudējumu apkārtējai videi tehnikas atsevišķu mezglu avārijas un bojājumu dēļ – iespējams gruntsūdens, augsnes piesārņojums (galvenās piesārņojošās vielas – naftas produkti, eļļas un dzesēšanas šķidrumi). Vietās, kur tiek izmantota tehnika, jābūt absorbenta materiāliem, lai savlaicīgi savāktu piesārņojumu un nepieļautu tā izplatīšanos. Pārbūvējamās ēkas ekspluatācijas laikā nedaudz izmainīsies teritorijas antropogēnās slodzes, tās palielinot. Objekta ekspluatācijas laikā transporta plūsmas ietekme būs pastāvīga, tomēr nav paredzams, ka traucējumi būtiski negatīvi mainīs esošo situāciju un radīs būtiski negatīvu ietekmi uz apkārtējiem iedzīvotājiem.</w:t>
      </w:r>
    </w:p>
    <w:p w14:paraId="271AD2B6" w14:textId="77777777" w:rsidR="00AE10A1" w:rsidRPr="005126C6" w:rsidRDefault="00AE10A1" w:rsidP="00EF460E">
      <w:pPr>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 xml:space="preserve">Paredzētā darbība nav saistīta ar būtisku piesārņojuma risku un ar papildus infrastruktūras objektu būvniecību ārpus Paredzētās darbības vietas. Būvdarbi organizējami un veicami tā, lai kaitējums videi būtu pēc iespējas mazāks. Paredzētās darbības laikā radušos atkritumus nododot atbilstošam atkritumu </w:t>
      </w:r>
      <w:proofErr w:type="spellStart"/>
      <w:r w:rsidRPr="005126C6">
        <w:rPr>
          <w:rFonts w:ascii="Times New Roman" w:hAnsi="Times New Roman"/>
          <w:sz w:val="24"/>
          <w:szCs w:val="24"/>
          <w:lang w:val="lv-LV"/>
        </w:rPr>
        <w:t>apsaimniekotājam</w:t>
      </w:r>
      <w:proofErr w:type="spellEnd"/>
      <w:r w:rsidRPr="005126C6">
        <w:rPr>
          <w:rFonts w:ascii="Times New Roman" w:hAnsi="Times New Roman"/>
          <w:sz w:val="24"/>
          <w:szCs w:val="24"/>
          <w:lang w:val="lv-LV"/>
        </w:rPr>
        <w:t xml:space="preserve">, kas ir saņēmis attiecīgu atļauju darbības veikšanai, ietekmes tiks samazinātas līdz minimumam. Paredzētā darbība neradīs būtisku negatīvu ietekmi attiecībā uz plānoto teritorijas izmantošanu. </w:t>
      </w:r>
    </w:p>
    <w:p w14:paraId="06BCE0EA" w14:textId="77777777" w:rsidR="00EB4162" w:rsidRPr="005126C6" w:rsidRDefault="00EB4162" w:rsidP="00EF460E">
      <w:pPr>
        <w:spacing w:after="0" w:line="240" w:lineRule="auto"/>
        <w:jc w:val="both"/>
        <w:rPr>
          <w:rFonts w:ascii="Times New Roman" w:hAnsi="Times New Roman"/>
          <w:sz w:val="24"/>
          <w:szCs w:val="24"/>
          <w:lang w:val="lv-LV"/>
        </w:rPr>
      </w:pPr>
    </w:p>
    <w:p w14:paraId="1B5DFA5A" w14:textId="77777777" w:rsidR="00AE10A1" w:rsidRPr="005126C6" w:rsidRDefault="00AE10A1" w:rsidP="00EF460E">
      <w:pPr>
        <w:spacing w:after="0" w:line="240" w:lineRule="auto"/>
        <w:jc w:val="both"/>
        <w:rPr>
          <w:rFonts w:ascii="Times New Roman" w:hAnsi="Times New Roman"/>
          <w:b/>
          <w:sz w:val="24"/>
          <w:szCs w:val="24"/>
          <w:lang w:val="lv-LV"/>
        </w:rPr>
      </w:pPr>
      <w:r w:rsidRPr="005126C6">
        <w:rPr>
          <w:rFonts w:ascii="Times New Roman" w:hAnsi="Times New Roman"/>
          <w:b/>
          <w:sz w:val="24"/>
          <w:szCs w:val="24"/>
          <w:lang w:val="lv-LV"/>
        </w:rPr>
        <w:t>Secinājumi:</w:t>
      </w:r>
    </w:p>
    <w:p w14:paraId="3E1C502C" w14:textId="0C94B3E5" w:rsidR="008D6EE0" w:rsidRPr="005126C6" w:rsidRDefault="008D6EE0" w:rsidP="00EF460E">
      <w:pPr>
        <w:spacing w:after="0" w:line="240" w:lineRule="auto"/>
        <w:jc w:val="both"/>
        <w:rPr>
          <w:rFonts w:ascii="Times New Roman" w:hAnsi="Times New Roman"/>
          <w:color w:val="000000"/>
          <w:sz w:val="24"/>
          <w:szCs w:val="24"/>
          <w:lang w:val="lv-LV"/>
        </w:rPr>
      </w:pPr>
      <w:r w:rsidRPr="005126C6">
        <w:rPr>
          <w:rFonts w:ascii="Times New Roman" w:hAnsi="Times New Roman"/>
          <w:color w:val="000000"/>
          <w:sz w:val="24"/>
          <w:szCs w:val="24"/>
          <w:lang w:val="lv-LV"/>
        </w:rPr>
        <w:t xml:space="preserve">Pēc visas iesniegtās dokumentācijas izvērtēšanas Dienests secināja, ka Paredzētā darbība neradīs būtiskas izmaiņas apkārtējā vidē, jo Paredzētās darbības vieta – krasta kāpu aizsargjosla </w:t>
      </w:r>
      <w:r w:rsidRPr="005126C6">
        <w:rPr>
          <w:rFonts w:ascii="Times New Roman" w:hAnsi="Times New Roman"/>
          <w:color w:val="000000"/>
          <w:sz w:val="24"/>
          <w:szCs w:val="24"/>
          <w:lang w:val="lv-LV"/>
        </w:rPr>
        <w:lastRenderedPageBreak/>
        <w:t xml:space="preserve">– šobrīd jau ir apbūvēta un tai pēc Paredzētās darbības veikšanas nemainīsies teritorijas izmantošanas veids. Paredzētā darbība normālos apstākļos nav saistīta ar būtisku ietekmju rašanos. Paredzētā darbība nav saistāma ar ievērojamu dabas resursu patēriņu un būtiska piesārņojuma draudiem, ja Paredzētās darbības vietā būvdarbu laikā atradīsies </w:t>
      </w:r>
      <w:r w:rsidRPr="005126C6">
        <w:rPr>
          <w:rFonts w:ascii="Times New Roman" w:hAnsi="Times New Roman"/>
          <w:iCs/>
          <w:sz w:val="24"/>
          <w:szCs w:val="24"/>
          <w:lang w:val="lv-LV"/>
        </w:rPr>
        <w:t xml:space="preserve">naftas produktu absorbentu komplekti, būvniecībā radušies atkritumi tiks nodoti atbilstošam atkritumu </w:t>
      </w:r>
      <w:proofErr w:type="spellStart"/>
      <w:r w:rsidRPr="005126C6">
        <w:rPr>
          <w:rFonts w:ascii="Times New Roman" w:hAnsi="Times New Roman"/>
          <w:iCs/>
          <w:sz w:val="24"/>
          <w:szCs w:val="24"/>
          <w:lang w:val="lv-LV"/>
        </w:rPr>
        <w:t>apsaimniekotājam</w:t>
      </w:r>
      <w:proofErr w:type="spellEnd"/>
      <w:r w:rsidRPr="005126C6">
        <w:rPr>
          <w:rFonts w:ascii="Times New Roman" w:hAnsi="Times New Roman"/>
          <w:iCs/>
          <w:sz w:val="24"/>
          <w:szCs w:val="24"/>
          <w:lang w:val="lv-LV"/>
        </w:rPr>
        <w:t xml:space="preserve">, kas ir saņēmis attiecīgu atļauju darbības veikšanai un </w:t>
      </w:r>
      <w:r w:rsidR="008366D3" w:rsidRPr="005126C6">
        <w:rPr>
          <w:rFonts w:ascii="Times New Roman" w:hAnsi="Times New Roman"/>
          <w:iCs/>
          <w:sz w:val="24"/>
          <w:szCs w:val="24"/>
          <w:lang w:val="lv-LV"/>
        </w:rPr>
        <w:t xml:space="preserve">dzīvojamajai ēkai ir </w:t>
      </w:r>
      <w:proofErr w:type="spellStart"/>
      <w:r w:rsidR="008366D3" w:rsidRPr="005126C6">
        <w:rPr>
          <w:rFonts w:ascii="Times New Roman" w:hAnsi="Times New Roman"/>
          <w:iCs/>
          <w:sz w:val="24"/>
          <w:szCs w:val="24"/>
          <w:lang w:val="lv-LV"/>
        </w:rPr>
        <w:t>planots</w:t>
      </w:r>
      <w:proofErr w:type="spellEnd"/>
      <w:r w:rsidR="008366D3" w:rsidRPr="005126C6">
        <w:rPr>
          <w:rFonts w:ascii="Times New Roman" w:hAnsi="Times New Roman"/>
          <w:iCs/>
          <w:sz w:val="24"/>
          <w:szCs w:val="24"/>
          <w:lang w:val="lv-LV"/>
        </w:rPr>
        <w:t xml:space="preserve"> pieslēgties pie</w:t>
      </w:r>
      <w:r w:rsidRPr="005126C6">
        <w:rPr>
          <w:rFonts w:ascii="Times New Roman" w:hAnsi="Times New Roman"/>
          <w:iCs/>
          <w:sz w:val="24"/>
          <w:szCs w:val="24"/>
          <w:lang w:val="lv-LV"/>
        </w:rPr>
        <w:t xml:space="preserve"> </w:t>
      </w:r>
      <w:r w:rsidR="006E2D43" w:rsidRPr="005126C6">
        <w:rPr>
          <w:rFonts w:ascii="Times New Roman" w:hAnsi="Times New Roman"/>
          <w:iCs/>
          <w:sz w:val="24"/>
          <w:szCs w:val="24"/>
          <w:lang w:val="lv-LV"/>
        </w:rPr>
        <w:t>SIA “Jūrmalas ūdens”</w:t>
      </w:r>
      <w:r w:rsidRPr="005126C6">
        <w:rPr>
          <w:rFonts w:ascii="Times New Roman" w:hAnsi="Times New Roman"/>
          <w:iCs/>
          <w:sz w:val="24"/>
          <w:szCs w:val="24"/>
          <w:lang w:val="lv-LV"/>
        </w:rPr>
        <w:t xml:space="preserve"> centralizētajiem ūdensapgādes un kanalizācijas tīkliem.</w:t>
      </w:r>
    </w:p>
    <w:p w14:paraId="5F3C79F5" w14:textId="4563D05B" w:rsidR="008D6EE0" w:rsidRPr="005126C6" w:rsidRDefault="008D6EE0" w:rsidP="00EF460E">
      <w:pPr>
        <w:spacing w:after="0" w:line="240" w:lineRule="auto"/>
        <w:jc w:val="both"/>
        <w:rPr>
          <w:rFonts w:ascii="Times New Roman" w:hAnsi="Times New Roman"/>
          <w:color w:val="000000"/>
          <w:sz w:val="24"/>
          <w:szCs w:val="24"/>
          <w:lang w:val="lv-LV"/>
        </w:rPr>
      </w:pPr>
      <w:r w:rsidRPr="005126C6">
        <w:rPr>
          <w:rFonts w:ascii="Times New Roman" w:hAnsi="Times New Roman"/>
          <w:color w:val="000000"/>
          <w:sz w:val="24"/>
          <w:szCs w:val="24"/>
          <w:lang w:val="lv-LV"/>
        </w:rPr>
        <w:t xml:space="preserve">Tā kā Paredzētā darbība tiks veikta pilsētas teritorijā, tai skaitā atbilstoši vietējās pašvaldības teritorijas plānojumam, kā arī tā tiks saskaņota ar </w:t>
      </w:r>
      <w:r w:rsidR="0027565C" w:rsidRPr="005126C6">
        <w:rPr>
          <w:rFonts w:ascii="Times New Roman" w:hAnsi="Times New Roman"/>
          <w:color w:val="000000"/>
          <w:sz w:val="24"/>
          <w:szCs w:val="24"/>
          <w:lang w:val="lv-LV"/>
        </w:rPr>
        <w:t>Dienestu</w:t>
      </w:r>
      <w:r w:rsidRPr="005126C6">
        <w:rPr>
          <w:rFonts w:ascii="Times New Roman" w:hAnsi="Times New Roman"/>
          <w:color w:val="000000"/>
          <w:sz w:val="24"/>
          <w:szCs w:val="24"/>
          <w:lang w:val="lv-LV"/>
        </w:rPr>
        <w:t xml:space="preserve">, Paredzētā darbība krasta kāpu aizsargjoslā ir pieļaujama atbilstoši Aizsargjoslu likuma 36. panta otrās daļas </w:t>
      </w:r>
      <w:r w:rsidR="00BC5625" w:rsidRPr="005126C6">
        <w:rPr>
          <w:rFonts w:ascii="Times New Roman" w:hAnsi="Times New Roman"/>
          <w:color w:val="000000"/>
          <w:sz w:val="24"/>
          <w:szCs w:val="24"/>
          <w:lang w:val="lv-LV"/>
        </w:rPr>
        <w:t>3)</w:t>
      </w:r>
      <w:r w:rsidRPr="005126C6">
        <w:rPr>
          <w:rFonts w:ascii="Times New Roman" w:hAnsi="Times New Roman"/>
          <w:color w:val="000000"/>
          <w:sz w:val="24"/>
          <w:szCs w:val="24"/>
          <w:lang w:val="lv-LV"/>
        </w:rPr>
        <w:t>punkt</w:t>
      </w:r>
      <w:r w:rsidR="00BC5625" w:rsidRPr="005126C6">
        <w:rPr>
          <w:rFonts w:ascii="Times New Roman" w:hAnsi="Times New Roman"/>
          <w:color w:val="000000"/>
          <w:sz w:val="24"/>
          <w:szCs w:val="24"/>
          <w:lang w:val="lv-LV"/>
        </w:rPr>
        <w:t xml:space="preserve">ā </w:t>
      </w:r>
      <w:r w:rsidRPr="005126C6">
        <w:rPr>
          <w:rFonts w:ascii="Times New Roman" w:hAnsi="Times New Roman"/>
          <w:color w:val="000000"/>
          <w:sz w:val="24"/>
          <w:szCs w:val="24"/>
          <w:lang w:val="lv-LV"/>
        </w:rPr>
        <w:t>noteiktajam izņēmuma gadījumam.</w:t>
      </w:r>
    </w:p>
    <w:p w14:paraId="2E1F91E8" w14:textId="456A45AF" w:rsidR="008D6EE0" w:rsidRPr="005126C6" w:rsidRDefault="008D6EE0" w:rsidP="00EF460E">
      <w:pPr>
        <w:pStyle w:val="Default"/>
        <w:jc w:val="both"/>
      </w:pPr>
      <w:r w:rsidRPr="005126C6">
        <w:t>Paredzētā darbība neatrodas īpaši aizsargājamā dabas teritorijā, tās ietekmes zonā nav konstatēti īpaši aizsargājami biotopi, mikroliegumi un to buferzonas.</w:t>
      </w:r>
    </w:p>
    <w:p w14:paraId="706C6486" w14:textId="6E1958ED" w:rsidR="0001223B" w:rsidRPr="005126C6" w:rsidRDefault="008D6EE0" w:rsidP="00EF460E">
      <w:pPr>
        <w:pStyle w:val="Default"/>
        <w:jc w:val="both"/>
      </w:pPr>
      <w:r w:rsidRPr="005126C6">
        <w:t>Paredzētā darbība neatbilst likuma “Par ietekmes uz vidi novērtējumu” 1.pielikumā ietvertajiem objektiem, kuriem ir piemērojama ietekmes uz vidi novērtējuma procedūra.</w:t>
      </w:r>
    </w:p>
    <w:p w14:paraId="3343A730" w14:textId="5D755E67" w:rsidR="00AE10A1" w:rsidRPr="005126C6" w:rsidRDefault="008D6EE0" w:rsidP="00EF460E">
      <w:pPr>
        <w:pStyle w:val="Default"/>
        <w:jc w:val="both"/>
      </w:pPr>
      <w:r w:rsidRPr="005126C6">
        <w:t>Ņemot vērā iepriekš minēto, Dienest</w:t>
      </w:r>
      <w:r w:rsidR="0027565C" w:rsidRPr="005126C6">
        <w:t>s</w:t>
      </w:r>
      <w:r w:rsidRPr="005126C6">
        <w:t xml:space="preserve"> secina, ka Paredzētajai darbībai nav piemērojams ietekmes uz vidi novērtējums, jo ietekmes ir identificētas sākotnējā </w:t>
      </w:r>
      <w:proofErr w:type="spellStart"/>
      <w:r w:rsidRPr="005126C6">
        <w:t>izvērtējuma</w:t>
      </w:r>
      <w:proofErr w:type="spellEnd"/>
      <w:r w:rsidRPr="005126C6">
        <w:t xml:space="preserve"> ietvarā un Paredzētā darbība kopumā neradīs būtiskas ietekmes uz vidi.</w:t>
      </w:r>
    </w:p>
    <w:p w14:paraId="528BF3F5" w14:textId="3C5D8E40" w:rsidR="0001223B" w:rsidRPr="005126C6" w:rsidRDefault="0001223B" w:rsidP="00EF460E">
      <w:pPr>
        <w:widowControl/>
        <w:spacing w:after="0" w:line="240" w:lineRule="auto"/>
        <w:jc w:val="both"/>
        <w:rPr>
          <w:rFonts w:ascii="Times New Roman" w:eastAsia="Times New Roman" w:hAnsi="Times New Roman"/>
          <w:sz w:val="24"/>
          <w:szCs w:val="24"/>
          <w:lang w:val="lv-LV" w:eastAsia="lv-LV"/>
        </w:rPr>
      </w:pPr>
      <w:r w:rsidRPr="005126C6">
        <w:rPr>
          <w:rFonts w:ascii="Times New Roman" w:eastAsia="Times New Roman" w:hAnsi="Times New Roman"/>
          <w:sz w:val="24"/>
          <w:szCs w:val="24"/>
          <w:lang w:val="lv-LV" w:eastAsia="lv-LV"/>
        </w:rPr>
        <w:t xml:space="preserve">Paredzētā darbība atbilstoši Būvniecība likumam ir definējama kā ,,būvniecība”, līdz ar to </w:t>
      </w:r>
      <w:r w:rsidR="008D3D5F" w:rsidRPr="005126C6">
        <w:rPr>
          <w:rFonts w:ascii="Times New Roman" w:eastAsia="Times New Roman" w:hAnsi="Times New Roman"/>
          <w:sz w:val="24"/>
          <w:szCs w:val="24"/>
          <w:lang w:val="lv-LV" w:eastAsia="lv-LV"/>
        </w:rPr>
        <w:t xml:space="preserve">Dienests informē, </w:t>
      </w:r>
      <w:r w:rsidRPr="005126C6">
        <w:rPr>
          <w:rFonts w:ascii="Times New Roman" w:eastAsia="Times New Roman" w:hAnsi="Times New Roman"/>
          <w:sz w:val="24"/>
          <w:szCs w:val="24"/>
          <w:lang w:val="lv-LV" w:eastAsia="lv-LV"/>
        </w:rPr>
        <w:t xml:space="preserve"> ka atbilstoši Būvniecības likuma Pārejas noteikumu 21. punktam ar 2020. gada 1. janvāri būvniecības administratīvais process uzsākams elektroniski BIS. Ņemot vērā iepriekš minēto, lai Dienests varētu izdot tehniskos noteikumus, atbilstoši Būvniecības likumā noteiktajam tiesiskajam regulējumam, Ierosinātājai iesniegums tehnisko noteikumu saņemšanai ir jāiesniedz BIS (</w:t>
      </w:r>
      <w:hyperlink r:id="rId7" w:history="1">
        <w:r w:rsidRPr="005126C6">
          <w:rPr>
            <w:rFonts w:ascii="Times New Roman" w:eastAsia="Times New Roman" w:hAnsi="Times New Roman"/>
            <w:sz w:val="24"/>
            <w:szCs w:val="24"/>
            <w:lang w:val="lv-LV" w:eastAsia="lv-LV"/>
          </w:rPr>
          <w:t>https://bis.gov.lv/bisp/</w:t>
        </w:r>
      </w:hyperlink>
      <w:r w:rsidRPr="005126C6">
        <w:rPr>
          <w:rFonts w:ascii="Times New Roman" w:eastAsia="Times New Roman" w:hAnsi="Times New Roman"/>
          <w:sz w:val="24"/>
          <w:szCs w:val="24"/>
          <w:lang w:val="lv-LV" w:eastAsia="lv-LV"/>
        </w:rPr>
        <w:t xml:space="preserve">). Dienests tehniskos noteikumus paredzētajai darbībai izdos pēc attiecīgā paziņojuma saņemšanas no BIS. </w:t>
      </w:r>
    </w:p>
    <w:p w14:paraId="0F43E96A" w14:textId="77777777" w:rsidR="0001223B" w:rsidRPr="005126C6" w:rsidRDefault="0001223B" w:rsidP="00EF460E">
      <w:pPr>
        <w:pStyle w:val="Default"/>
        <w:jc w:val="both"/>
      </w:pPr>
    </w:p>
    <w:p w14:paraId="4571A9FD" w14:textId="77777777" w:rsidR="00AE10A1" w:rsidRPr="005126C6" w:rsidRDefault="00AE10A1" w:rsidP="00EF460E">
      <w:pPr>
        <w:spacing w:after="0" w:line="240" w:lineRule="auto"/>
        <w:jc w:val="both"/>
        <w:outlineLvl w:val="4"/>
        <w:rPr>
          <w:rFonts w:ascii="Times New Roman" w:eastAsia="Times New Roman" w:hAnsi="Times New Roman"/>
          <w:b/>
          <w:bCs/>
          <w:iCs/>
          <w:sz w:val="24"/>
          <w:szCs w:val="24"/>
          <w:lang w:val="lv-LV"/>
        </w:rPr>
      </w:pPr>
      <w:r w:rsidRPr="005126C6">
        <w:rPr>
          <w:rFonts w:ascii="Times New Roman" w:eastAsia="Times New Roman" w:hAnsi="Times New Roman"/>
          <w:b/>
          <w:bCs/>
          <w:iCs/>
          <w:sz w:val="24"/>
          <w:szCs w:val="24"/>
          <w:lang w:val="lv-LV"/>
        </w:rPr>
        <w:t xml:space="preserve">6. Izvērtētā dokumentācija: </w:t>
      </w:r>
    </w:p>
    <w:p w14:paraId="1350200B" w14:textId="29DBE05E" w:rsidR="0001223B" w:rsidRPr="005126C6" w:rsidRDefault="00AE10A1" w:rsidP="00EF460E">
      <w:pPr>
        <w:numPr>
          <w:ilvl w:val="0"/>
          <w:numId w:val="13"/>
        </w:numPr>
        <w:spacing w:after="0" w:line="240" w:lineRule="auto"/>
        <w:contextualSpacing/>
        <w:jc w:val="both"/>
        <w:rPr>
          <w:rFonts w:ascii="Times New Roman" w:hAnsi="Times New Roman"/>
          <w:sz w:val="24"/>
          <w:szCs w:val="24"/>
          <w:lang w:val="lv-LV"/>
        </w:rPr>
      </w:pPr>
      <w:bookmarkStart w:id="1" w:name="_Hlk86150295"/>
      <w:bookmarkStart w:id="2" w:name="_Hlk106699582"/>
      <w:r w:rsidRPr="005126C6">
        <w:rPr>
          <w:rFonts w:ascii="Times New Roman" w:eastAsia="Times New Roman" w:hAnsi="Times New Roman"/>
          <w:bCs/>
          <w:iCs/>
          <w:sz w:val="24"/>
          <w:szCs w:val="24"/>
          <w:lang w:val="lv-LV"/>
        </w:rPr>
        <w:t>Ierosinātāja</w:t>
      </w:r>
      <w:r w:rsidR="0001223B" w:rsidRPr="005126C6">
        <w:rPr>
          <w:rFonts w:ascii="Times New Roman" w:eastAsia="Times New Roman" w:hAnsi="Times New Roman"/>
          <w:bCs/>
          <w:iCs/>
          <w:sz w:val="24"/>
          <w:szCs w:val="24"/>
          <w:lang w:val="lv-LV"/>
        </w:rPr>
        <w:t>s</w:t>
      </w:r>
      <w:r w:rsidRPr="005126C6">
        <w:rPr>
          <w:rFonts w:ascii="Times New Roman" w:eastAsia="Times New Roman" w:hAnsi="Times New Roman"/>
          <w:bCs/>
          <w:iCs/>
          <w:sz w:val="24"/>
          <w:szCs w:val="24"/>
          <w:lang w:val="lv-LV"/>
        </w:rPr>
        <w:t xml:space="preserve"> pilnvarotās personas </w:t>
      </w:r>
      <w:r w:rsidR="00F554DB" w:rsidRPr="005126C6">
        <w:rPr>
          <w:rFonts w:ascii="Times New Roman" w:hAnsi="Times New Roman"/>
          <w:sz w:val="24"/>
          <w:szCs w:val="24"/>
          <w:lang w:val="lv-LV"/>
        </w:rPr>
        <w:t xml:space="preserve">2022. gada </w:t>
      </w:r>
      <w:r w:rsidR="0001223B" w:rsidRPr="005126C6">
        <w:rPr>
          <w:rFonts w:ascii="Times New Roman" w:hAnsi="Times New Roman"/>
          <w:sz w:val="24"/>
          <w:szCs w:val="24"/>
          <w:lang w:val="lv-LV"/>
        </w:rPr>
        <w:t>19</w:t>
      </w:r>
      <w:r w:rsidR="00F554DB" w:rsidRPr="005126C6">
        <w:rPr>
          <w:rFonts w:ascii="Times New Roman" w:hAnsi="Times New Roman"/>
          <w:sz w:val="24"/>
          <w:szCs w:val="24"/>
          <w:lang w:val="lv-LV"/>
        </w:rPr>
        <w:t xml:space="preserve">. maijā  </w:t>
      </w:r>
      <w:r w:rsidRPr="005126C6">
        <w:rPr>
          <w:rFonts w:ascii="Times New Roman" w:eastAsia="Times New Roman" w:hAnsi="Times New Roman"/>
          <w:bCs/>
          <w:iCs/>
          <w:sz w:val="24"/>
          <w:szCs w:val="24"/>
          <w:lang w:val="lv-LV"/>
        </w:rPr>
        <w:t>Dienestā reģistrētais</w:t>
      </w:r>
      <w:r w:rsidR="0001223B" w:rsidRPr="005126C6">
        <w:rPr>
          <w:rFonts w:ascii="Times New Roman" w:eastAsia="Times New Roman" w:hAnsi="Times New Roman"/>
          <w:bCs/>
          <w:iCs/>
          <w:sz w:val="24"/>
          <w:szCs w:val="24"/>
          <w:lang w:val="lv-LV"/>
        </w:rPr>
        <w:t xml:space="preserve"> iesniegums</w:t>
      </w:r>
      <w:r w:rsidRPr="005126C6">
        <w:rPr>
          <w:rFonts w:ascii="Times New Roman" w:eastAsia="Times New Roman" w:hAnsi="Times New Roman"/>
          <w:bCs/>
          <w:iCs/>
          <w:sz w:val="24"/>
          <w:szCs w:val="24"/>
          <w:lang w:val="lv-LV"/>
        </w:rPr>
        <w:t xml:space="preserve"> </w:t>
      </w:r>
      <w:r w:rsidR="0001223B" w:rsidRPr="005126C6">
        <w:rPr>
          <w:rFonts w:ascii="Times New Roman" w:hAnsi="Times New Roman"/>
          <w:sz w:val="24"/>
          <w:szCs w:val="24"/>
          <w:lang w:val="lv-LV"/>
        </w:rPr>
        <w:t xml:space="preserve">ietekmes uz vidi sākotnējā </w:t>
      </w:r>
      <w:proofErr w:type="spellStart"/>
      <w:r w:rsidR="0001223B" w:rsidRPr="005126C6">
        <w:rPr>
          <w:rFonts w:ascii="Times New Roman" w:hAnsi="Times New Roman"/>
          <w:sz w:val="24"/>
          <w:szCs w:val="24"/>
          <w:lang w:val="lv-LV"/>
        </w:rPr>
        <w:t>izvērtējuma</w:t>
      </w:r>
      <w:proofErr w:type="spellEnd"/>
      <w:r w:rsidR="0001223B" w:rsidRPr="005126C6">
        <w:rPr>
          <w:rFonts w:ascii="Times New Roman" w:hAnsi="Times New Roman"/>
          <w:sz w:val="24"/>
          <w:szCs w:val="24"/>
          <w:lang w:val="lv-LV"/>
        </w:rPr>
        <w:t xml:space="preserve"> veikšanai</w:t>
      </w:r>
      <w:r w:rsidR="00EB4162" w:rsidRPr="005126C6">
        <w:rPr>
          <w:rFonts w:ascii="Times New Roman" w:hAnsi="Times New Roman"/>
          <w:sz w:val="24"/>
          <w:szCs w:val="24"/>
          <w:lang w:val="lv-LV"/>
        </w:rPr>
        <w:t>.</w:t>
      </w:r>
    </w:p>
    <w:p w14:paraId="5333E3E8" w14:textId="523374E7" w:rsidR="00EB4162" w:rsidRPr="005126C6" w:rsidRDefault="00EB4162"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eastAsia="Times New Roman" w:hAnsi="Times New Roman"/>
          <w:bCs/>
          <w:iCs/>
          <w:sz w:val="24"/>
          <w:szCs w:val="24"/>
          <w:lang w:val="lv-LV"/>
        </w:rPr>
        <w:t xml:space="preserve">Ierosinātājas pilnvarotās personas </w:t>
      </w:r>
      <w:r w:rsidRPr="005126C6">
        <w:rPr>
          <w:rFonts w:ascii="Times New Roman" w:hAnsi="Times New Roman"/>
          <w:sz w:val="24"/>
          <w:szCs w:val="24"/>
          <w:lang w:val="lv-LV"/>
        </w:rPr>
        <w:t xml:space="preserve">2022. gada 16. jūnijā </w:t>
      </w:r>
      <w:r w:rsidRPr="005126C6">
        <w:rPr>
          <w:rFonts w:ascii="Times New Roman" w:eastAsia="Times New Roman" w:hAnsi="Times New Roman"/>
          <w:bCs/>
          <w:iCs/>
          <w:sz w:val="24"/>
          <w:szCs w:val="24"/>
          <w:lang w:val="lv-LV"/>
        </w:rPr>
        <w:t xml:space="preserve">Dienestā reģistrētā papildus informācija </w:t>
      </w:r>
      <w:r w:rsidRPr="005126C6">
        <w:rPr>
          <w:rFonts w:ascii="Times New Roman" w:hAnsi="Times New Roman"/>
          <w:sz w:val="24"/>
          <w:szCs w:val="24"/>
          <w:lang w:val="lv-LV"/>
        </w:rPr>
        <w:t xml:space="preserve">ietekmes uz vidi sākotnējā </w:t>
      </w:r>
      <w:proofErr w:type="spellStart"/>
      <w:r w:rsidRPr="005126C6">
        <w:rPr>
          <w:rFonts w:ascii="Times New Roman" w:hAnsi="Times New Roman"/>
          <w:sz w:val="24"/>
          <w:szCs w:val="24"/>
          <w:lang w:val="lv-LV"/>
        </w:rPr>
        <w:t>izvērtējuma</w:t>
      </w:r>
      <w:proofErr w:type="spellEnd"/>
      <w:r w:rsidRPr="005126C6">
        <w:rPr>
          <w:rFonts w:ascii="Times New Roman" w:hAnsi="Times New Roman"/>
          <w:sz w:val="24"/>
          <w:szCs w:val="24"/>
          <w:lang w:val="lv-LV"/>
        </w:rPr>
        <w:t xml:space="preserve"> veikšanai. </w:t>
      </w:r>
    </w:p>
    <w:p w14:paraId="767CB384" w14:textId="28FFC258" w:rsidR="00EB4162" w:rsidRPr="005126C6" w:rsidRDefault="00AE10A1"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Dabas aizsardzības pārvaldes dabas datu pārvaldības sistēma „OZOLS”</w:t>
      </w:r>
      <w:r w:rsidR="00EF2120" w:rsidRPr="005126C6">
        <w:rPr>
          <w:rFonts w:ascii="Times New Roman" w:hAnsi="Times New Roman"/>
          <w:sz w:val="24"/>
          <w:szCs w:val="24"/>
          <w:lang w:val="lv-LV"/>
        </w:rPr>
        <w:t xml:space="preserve"> </w:t>
      </w:r>
      <w:r w:rsidR="00EB4162" w:rsidRPr="005126C6">
        <w:rPr>
          <w:rFonts w:ascii="Times New Roman" w:hAnsi="Times New Roman"/>
          <w:sz w:val="24"/>
          <w:lang w:val="lv-LV"/>
        </w:rPr>
        <w:t xml:space="preserve">(dati skatīti </w:t>
      </w:r>
      <w:r w:rsidR="00EB4162" w:rsidRPr="005126C6">
        <w:rPr>
          <w:rFonts w:ascii="Times New Roman" w:hAnsi="Times New Roman"/>
          <w:sz w:val="24"/>
          <w:lang w:val="lv-LV"/>
        </w:rPr>
        <w:br/>
        <w:t>2022. gada 30. maijā).</w:t>
      </w:r>
    </w:p>
    <w:p w14:paraId="67D6B725" w14:textId="106DFFFB" w:rsidR="00AE10A1" w:rsidRPr="005126C6" w:rsidRDefault="00AE10A1"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VSIA „Latvijas Vides, ģeoloģijas un meteoroloģijas centrs” Piesārņoto un potenciāli piesārņoto vietu reģistrs</w:t>
      </w:r>
      <w:r w:rsidR="00EF2120" w:rsidRPr="005126C6">
        <w:rPr>
          <w:rFonts w:ascii="Times New Roman" w:hAnsi="Times New Roman"/>
          <w:sz w:val="24"/>
          <w:szCs w:val="24"/>
          <w:lang w:val="lv-LV"/>
        </w:rPr>
        <w:t xml:space="preserve"> </w:t>
      </w:r>
      <w:r w:rsidR="00EB4162" w:rsidRPr="005126C6">
        <w:rPr>
          <w:rFonts w:ascii="Times New Roman" w:hAnsi="Times New Roman"/>
          <w:sz w:val="24"/>
          <w:lang w:val="lv-LV"/>
        </w:rPr>
        <w:t>(dati skatīti 2022. gada 30. maijā).</w:t>
      </w:r>
    </w:p>
    <w:p w14:paraId="663F84BE" w14:textId="13FCF1CB" w:rsidR="00EB4162" w:rsidRPr="005126C6" w:rsidRDefault="00AE10A1"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Būvniecības informācijas sistēma</w:t>
      </w:r>
      <w:r w:rsidR="00EF2120" w:rsidRPr="005126C6">
        <w:rPr>
          <w:rFonts w:ascii="Times New Roman" w:hAnsi="Times New Roman"/>
          <w:sz w:val="24"/>
          <w:szCs w:val="24"/>
          <w:lang w:val="lv-LV"/>
        </w:rPr>
        <w:t xml:space="preserve"> </w:t>
      </w:r>
      <w:r w:rsidR="00EB4162" w:rsidRPr="005126C6">
        <w:rPr>
          <w:rFonts w:ascii="Times New Roman" w:hAnsi="Times New Roman"/>
          <w:sz w:val="24"/>
          <w:lang w:val="lv-LV"/>
        </w:rPr>
        <w:t>(dati skatīti 2022. gada 30. maijā).</w:t>
      </w:r>
    </w:p>
    <w:p w14:paraId="69D4B68F" w14:textId="678E0B50" w:rsidR="00EB4162" w:rsidRPr="005126C6" w:rsidRDefault="00EB4162"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lang w:val="lv-LV"/>
        </w:rPr>
        <w:t xml:space="preserve">Jūrmalas pilsētas domes 2020. gada 21. maija lēmums Nr.227 ,,Par detālplānojuma zemesgabalam </w:t>
      </w:r>
      <w:proofErr w:type="spellStart"/>
      <w:r w:rsidRPr="005126C6">
        <w:rPr>
          <w:rFonts w:ascii="Times New Roman" w:hAnsi="Times New Roman"/>
          <w:sz w:val="24"/>
          <w:lang w:val="lv-LV"/>
        </w:rPr>
        <w:t>Kaugurciema</w:t>
      </w:r>
      <w:proofErr w:type="spellEnd"/>
      <w:r w:rsidRPr="005126C6">
        <w:rPr>
          <w:rFonts w:ascii="Times New Roman" w:hAnsi="Times New Roman"/>
          <w:sz w:val="24"/>
          <w:lang w:val="lv-LV"/>
        </w:rPr>
        <w:t xml:space="preserve"> ielā 68A, Jūrmalā, apstiprināšanu”.</w:t>
      </w:r>
    </w:p>
    <w:p w14:paraId="6BD2686F" w14:textId="654A161F" w:rsidR="00AE10A1" w:rsidRPr="005126C6" w:rsidRDefault="00AE10A1" w:rsidP="00EF460E">
      <w:pPr>
        <w:numPr>
          <w:ilvl w:val="0"/>
          <w:numId w:val="13"/>
        </w:numPr>
        <w:spacing w:after="0" w:line="240" w:lineRule="auto"/>
        <w:contextualSpacing/>
        <w:jc w:val="both"/>
        <w:rPr>
          <w:rFonts w:ascii="Times New Roman" w:hAnsi="Times New Roman"/>
          <w:sz w:val="24"/>
          <w:szCs w:val="24"/>
          <w:lang w:val="lv-LV"/>
        </w:rPr>
      </w:pPr>
      <w:r w:rsidRPr="005126C6">
        <w:rPr>
          <w:rFonts w:ascii="Times New Roman" w:hAnsi="Times New Roman"/>
          <w:sz w:val="24"/>
          <w:szCs w:val="24"/>
          <w:lang w:val="lv-LV"/>
        </w:rPr>
        <w:t xml:space="preserve">Jūrmalas pilsētas teritorijas plānojums, kas apstiprināts ar Jūrmalas pilsētas domes </w:t>
      </w:r>
      <w:r w:rsidRPr="005126C6">
        <w:rPr>
          <w:rFonts w:ascii="Times New Roman" w:hAnsi="Times New Roman"/>
          <w:sz w:val="24"/>
          <w:szCs w:val="24"/>
          <w:lang w:val="lv-LV"/>
        </w:rPr>
        <w:br/>
        <w:t>2016. gada 24. marta saistošajiem noteikumiem Nr.8 ,,Par Jūrmalas pilsētas Teritorijas plānojuma grozījumu grafiskās daļas, teritorijas izmantošanas un apbūves noteikumu apstiprināšanu”.</w:t>
      </w:r>
      <w:bookmarkEnd w:id="1"/>
    </w:p>
    <w:bookmarkEnd w:id="2"/>
    <w:p w14:paraId="33AFA6F4" w14:textId="77777777" w:rsidR="00BC5625" w:rsidRPr="005126C6" w:rsidRDefault="00BC5625" w:rsidP="00EF460E">
      <w:pPr>
        <w:spacing w:after="0" w:line="240" w:lineRule="auto"/>
        <w:contextualSpacing/>
        <w:jc w:val="both"/>
        <w:rPr>
          <w:rFonts w:ascii="Times New Roman" w:hAnsi="Times New Roman"/>
          <w:sz w:val="24"/>
          <w:szCs w:val="24"/>
          <w:lang w:val="lv-LV"/>
        </w:rPr>
      </w:pPr>
    </w:p>
    <w:p w14:paraId="01FD56C0" w14:textId="77777777" w:rsidR="00AE10A1" w:rsidRPr="005126C6" w:rsidRDefault="00AE10A1" w:rsidP="00EF460E">
      <w:pPr>
        <w:spacing w:after="0" w:line="240" w:lineRule="auto"/>
        <w:ind w:right="283"/>
        <w:jc w:val="both"/>
        <w:outlineLvl w:val="4"/>
        <w:rPr>
          <w:rFonts w:ascii="Times New Roman" w:eastAsia="Times New Roman" w:hAnsi="Times New Roman"/>
          <w:b/>
          <w:bCs/>
          <w:iCs/>
          <w:sz w:val="24"/>
          <w:szCs w:val="24"/>
          <w:lang w:val="lv-LV"/>
        </w:rPr>
      </w:pPr>
      <w:r w:rsidRPr="005126C6">
        <w:rPr>
          <w:rFonts w:ascii="Times New Roman" w:eastAsia="Times New Roman" w:hAnsi="Times New Roman"/>
          <w:b/>
          <w:bCs/>
          <w:iCs/>
          <w:sz w:val="24"/>
          <w:szCs w:val="24"/>
          <w:lang w:val="lv-LV"/>
        </w:rPr>
        <w:t>7. Sabiedrības informēšana:</w:t>
      </w:r>
    </w:p>
    <w:p w14:paraId="6EF5B0EE" w14:textId="10BCD4B9" w:rsidR="00AE10A1" w:rsidRPr="005126C6" w:rsidRDefault="00AE10A1" w:rsidP="00EF460E">
      <w:pPr>
        <w:spacing w:after="0" w:line="240" w:lineRule="auto"/>
        <w:jc w:val="both"/>
        <w:outlineLvl w:val="4"/>
        <w:rPr>
          <w:rFonts w:ascii="Times New Roman" w:eastAsia="Times New Roman" w:hAnsi="Times New Roman"/>
          <w:bCs/>
          <w:iCs/>
          <w:sz w:val="24"/>
          <w:szCs w:val="24"/>
          <w:lang w:val="lv-LV"/>
        </w:rPr>
      </w:pPr>
      <w:r w:rsidRPr="005126C6">
        <w:rPr>
          <w:rFonts w:ascii="Times New Roman" w:eastAsia="Times New Roman" w:hAnsi="Times New Roman"/>
          <w:bCs/>
          <w:iCs/>
          <w:sz w:val="24"/>
          <w:szCs w:val="24"/>
          <w:lang w:val="lv-LV"/>
        </w:rPr>
        <w:t xml:space="preserve">Dienests ar 2022. gada </w:t>
      </w:r>
      <w:r w:rsidR="00EB4162" w:rsidRPr="005126C6">
        <w:rPr>
          <w:rFonts w:ascii="Times New Roman" w:eastAsia="Times New Roman" w:hAnsi="Times New Roman"/>
          <w:bCs/>
          <w:iCs/>
          <w:sz w:val="24"/>
          <w:szCs w:val="24"/>
          <w:lang w:val="lv-LV"/>
        </w:rPr>
        <w:t>30. maija</w:t>
      </w:r>
      <w:r w:rsidRPr="005126C6">
        <w:rPr>
          <w:rFonts w:ascii="Times New Roman" w:eastAsia="Times New Roman" w:hAnsi="Times New Roman"/>
          <w:bCs/>
          <w:iCs/>
          <w:sz w:val="24"/>
          <w:szCs w:val="24"/>
          <w:lang w:val="lv-LV"/>
        </w:rPr>
        <w:t xml:space="preserve"> vēstuli Nr. </w:t>
      </w:r>
      <w:r w:rsidR="00EB4162" w:rsidRPr="005126C6">
        <w:rPr>
          <w:rFonts w:ascii="Times New Roman" w:eastAsia="Times New Roman" w:hAnsi="Times New Roman"/>
          <w:bCs/>
          <w:iCs/>
          <w:sz w:val="24"/>
          <w:szCs w:val="24"/>
          <w:lang w:val="lv-LV"/>
        </w:rPr>
        <w:t xml:space="preserve">11.4/AP/1975/2022  </w:t>
      </w:r>
      <w:r w:rsidRPr="005126C6">
        <w:rPr>
          <w:rFonts w:ascii="Times New Roman" w:eastAsia="Times New Roman" w:hAnsi="Times New Roman"/>
          <w:bCs/>
          <w:iCs/>
          <w:sz w:val="24"/>
          <w:szCs w:val="24"/>
          <w:lang w:val="lv-LV"/>
        </w:rPr>
        <w:t>“</w:t>
      </w:r>
      <w:r w:rsidR="00EB4162" w:rsidRPr="005126C6">
        <w:rPr>
          <w:rFonts w:ascii="Times New Roman" w:eastAsia="Times New Roman" w:hAnsi="Times New Roman"/>
          <w:bCs/>
          <w:iCs/>
          <w:sz w:val="24"/>
          <w:szCs w:val="24"/>
          <w:lang w:val="lv-LV"/>
        </w:rPr>
        <w:t xml:space="preserve">Par informatīvā paziņojuma nosūtīšanu </w:t>
      </w:r>
      <w:proofErr w:type="spellStart"/>
      <w:r w:rsidR="00EB4162" w:rsidRPr="005126C6">
        <w:rPr>
          <w:rFonts w:ascii="Times New Roman" w:eastAsia="Times New Roman" w:hAnsi="Times New Roman"/>
          <w:bCs/>
          <w:iCs/>
          <w:sz w:val="24"/>
          <w:szCs w:val="24"/>
          <w:lang w:val="lv-LV"/>
        </w:rPr>
        <w:t>Kaugurciema</w:t>
      </w:r>
      <w:proofErr w:type="spellEnd"/>
      <w:r w:rsidR="00EB4162" w:rsidRPr="005126C6">
        <w:rPr>
          <w:rFonts w:ascii="Times New Roman" w:eastAsia="Times New Roman" w:hAnsi="Times New Roman"/>
          <w:bCs/>
          <w:iCs/>
          <w:sz w:val="24"/>
          <w:szCs w:val="24"/>
          <w:lang w:val="lv-LV"/>
        </w:rPr>
        <w:t xml:space="preserve"> ielā 68a, Jūrmala</w:t>
      </w:r>
      <w:r w:rsidRPr="005126C6">
        <w:rPr>
          <w:rFonts w:ascii="Times New Roman" w:eastAsia="Times New Roman" w:hAnsi="Times New Roman"/>
          <w:bCs/>
          <w:iCs/>
          <w:sz w:val="24"/>
          <w:szCs w:val="24"/>
          <w:lang w:val="lv-LV"/>
        </w:rPr>
        <w:t xml:space="preserve">” nosūtīja informāciju par paredzēto darbību Jūrmalas </w:t>
      </w:r>
      <w:proofErr w:type="spellStart"/>
      <w:r w:rsidR="00BB3C28" w:rsidRPr="005126C6">
        <w:rPr>
          <w:rFonts w:ascii="Times New Roman" w:eastAsia="Times New Roman" w:hAnsi="Times New Roman"/>
          <w:bCs/>
          <w:iCs/>
          <w:sz w:val="24"/>
          <w:szCs w:val="24"/>
          <w:lang w:val="lv-LV"/>
        </w:rPr>
        <w:t>valstpilsētas</w:t>
      </w:r>
      <w:proofErr w:type="spellEnd"/>
      <w:r w:rsidRPr="005126C6">
        <w:rPr>
          <w:rFonts w:ascii="Times New Roman" w:eastAsia="Times New Roman" w:hAnsi="Times New Roman"/>
          <w:bCs/>
          <w:iCs/>
          <w:sz w:val="24"/>
          <w:szCs w:val="24"/>
          <w:lang w:val="lv-LV"/>
        </w:rPr>
        <w:t xml:space="preserve"> pašvaldībai un biedrībai „Vides aizsardzības klubs”, kā arī informatīvo paziņojumu par paredzēto darbību publicēja Valsts vides dienesta tīmekļa vietnē. </w:t>
      </w:r>
    </w:p>
    <w:p w14:paraId="6291889B" w14:textId="77777777" w:rsidR="00AE10A1" w:rsidRPr="005126C6" w:rsidRDefault="00AE10A1" w:rsidP="00EF460E">
      <w:pPr>
        <w:spacing w:after="0" w:line="240" w:lineRule="auto"/>
        <w:rPr>
          <w:rFonts w:ascii="Times New Roman" w:hAnsi="Times New Roman"/>
          <w:lang w:val="lv-LV"/>
        </w:rPr>
      </w:pPr>
    </w:p>
    <w:p w14:paraId="043293AE" w14:textId="77777777" w:rsidR="00AE10A1" w:rsidRPr="005126C6" w:rsidRDefault="00AE10A1" w:rsidP="00EF460E">
      <w:pPr>
        <w:spacing w:after="0" w:line="240" w:lineRule="auto"/>
        <w:ind w:right="283"/>
        <w:jc w:val="both"/>
        <w:outlineLvl w:val="4"/>
        <w:rPr>
          <w:rFonts w:ascii="Times New Roman" w:eastAsia="Times New Roman" w:hAnsi="Times New Roman"/>
          <w:b/>
          <w:bCs/>
          <w:iCs/>
          <w:sz w:val="24"/>
          <w:szCs w:val="24"/>
          <w:lang w:val="lv-LV"/>
        </w:rPr>
      </w:pPr>
      <w:r w:rsidRPr="005126C6">
        <w:rPr>
          <w:rFonts w:ascii="Times New Roman" w:eastAsia="Times New Roman" w:hAnsi="Times New Roman"/>
          <w:b/>
          <w:bCs/>
          <w:iCs/>
          <w:sz w:val="24"/>
          <w:szCs w:val="24"/>
          <w:lang w:val="lv-LV"/>
        </w:rPr>
        <w:t xml:space="preserve">8. Administratīvā procesa dalībnieku viedokļi: </w:t>
      </w:r>
    </w:p>
    <w:p w14:paraId="5D88D436" w14:textId="77777777" w:rsidR="0045181C" w:rsidRPr="005126C6" w:rsidRDefault="0045181C" w:rsidP="00EF460E">
      <w:pPr>
        <w:autoSpaceDE w:val="0"/>
        <w:autoSpaceDN w:val="0"/>
        <w:spacing w:after="0" w:line="240" w:lineRule="auto"/>
        <w:ind w:left="102"/>
        <w:jc w:val="both"/>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 xml:space="preserve">Ierosinātāja viedoklis izteikts iesniegumā Dienestam un iesniegumam klāt pievienotajos </w:t>
      </w:r>
      <w:r w:rsidRPr="005126C6">
        <w:rPr>
          <w:rFonts w:ascii="Times New Roman" w:eastAsia="Times New Roman" w:hAnsi="Times New Roman"/>
          <w:sz w:val="24"/>
          <w:szCs w:val="24"/>
          <w:lang w:val="lv-LV"/>
        </w:rPr>
        <w:lastRenderedPageBreak/>
        <w:t xml:space="preserve">dokumentos. Līdz ietekmes uz vidi sākotnējā </w:t>
      </w:r>
      <w:proofErr w:type="spellStart"/>
      <w:r w:rsidRPr="005126C6">
        <w:rPr>
          <w:rFonts w:ascii="Times New Roman" w:eastAsia="Times New Roman" w:hAnsi="Times New Roman"/>
          <w:sz w:val="24"/>
          <w:szCs w:val="24"/>
          <w:lang w:val="lv-LV"/>
        </w:rPr>
        <w:t>izvērtējuma</w:t>
      </w:r>
      <w:proofErr w:type="spellEnd"/>
      <w:r w:rsidRPr="005126C6">
        <w:rPr>
          <w:rFonts w:ascii="Times New Roman" w:eastAsia="Times New Roman" w:hAnsi="Times New Roman"/>
          <w:sz w:val="24"/>
          <w:szCs w:val="24"/>
          <w:lang w:val="lv-LV"/>
        </w:rPr>
        <w:t xml:space="preserve"> veikšanai nav saņemtas sabiedrības atsauksmes vai priekšlikumi par paredzēto darbību.</w:t>
      </w:r>
    </w:p>
    <w:p w14:paraId="07D7F662" w14:textId="77777777" w:rsidR="00AE10A1" w:rsidRPr="005126C6" w:rsidRDefault="00AE10A1" w:rsidP="00EF460E">
      <w:pPr>
        <w:spacing w:after="0" w:line="240" w:lineRule="auto"/>
        <w:rPr>
          <w:rFonts w:ascii="Times New Roman" w:hAnsi="Times New Roman"/>
          <w:lang w:val="lv-LV"/>
        </w:rPr>
      </w:pPr>
    </w:p>
    <w:p w14:paraId="0313B804" w14:textId="77777777" w:rsidR="00AE10A1" w:rsidRPr="005126C6" w:rsidRDefault="00AE10A1" w:rsidP="00EF460E">
      <w:pPr>
        <w:keepNext/>
        <w:keepLines/>
        <w:widowControl/>
        <w:shd w:val="clear" w:color="auto" w:fill="FFFFFF"/>
        <w:spacing w:after="0" w:line="240" w:lineRule="auto"/>
        <w:jc w:val="both"/>
        <w:outlineLvl w:val="4"/>
        <w:rPr>
          <w:rFonts w:ascii="Times New Roman" w:eastAsia="Times New Roman" w:hAnsi="Times New Roman"/>
          <w:bCs/>
          <w:iCs/>
          <w:sz w:val="24"/>
          <w:szCs w:val="24"/>
          <w:lang w:val="lv-LV"/>
        </w:rPr>
      </w:pPr>
      <w:r w:rsidRPr="005126C6">
        <w:rPr>
          <w:rFonts w:ascii="Times New Roman" w:eastAsia="Times New Roman" w:hAnsi="Times New Roman"/>
          <w:b/>
          <w:bCs/>
          <w:iCs/>
          <w:sz w:val="24"/>
          <w:szCs w:val="24"/>
          <w:lang w:val="lv-LV"/>
        </w:rPr>
        <w:t>9. Piemērotās tiesību normas:</w:t>
      </w:r>
    </w:p>
    <w:p w14:paraId="26871D96" w14:textId="77777777" w:rsidR="00AE10A1" w:rsidRPr="005126C6" w:rsidRDefault="00AE10A1" w:rsidP="00EF460E">
      <w:pPr>
        <w:pStyle w:val="ListParagraph"/>
        <w:keepNext/>
        <w:keepLines/>
        <w:widowControl/>
        <w:numPr>
          <w:ilvl w:val="0"/>
          <w:numId w:val="17"/>
        </w:numPr>
        <w:shd w:val="clear" w:color="auto" w:fill="FFFFFF"/>
        <w:spacing w:after="0" w:line="240" w:lineRule="auto"/>
        <w:ind w:right="283"/>
        <w:jc w:val="both"/>
        <w:outlineLvl w:val="4"/>
        <w:rPr>
          <w:rFonts w:ascii="Times New Roman" w:eastAsia="Times New Roman" w:hAnsi="Times New Roman"/>
          <w:bCs/>
          <w:iCs/>
          <w:sz w:val="24"/>
          <w:szCs w:val="24"/>
          <w:lang w:val="lv-LV"/>
        </w:rPr>
      </w:pPr>
      <w:r w:rsidRPr="005126C6">
        <w:rPr>
          <w:rFonts w:ascii="Times New Roman" w:eastAsia="Times New Roman" w:hAnsi="Times New Roman"/>
          <w:bCs/>
          <w:iCs/>
          <w:sz w:val="24"/>
          <w:szCs w:val="24"/>
          <w:lang w:val="lv-LV"/>
        </w:rPr>
        <w:t>Administratīvā procesa likums.</w:t>
      </w:r>
    </w:p>
    <w:p w14:paraId="2886DCD0" w14:textId="77777777" w:rsidR="00AE10A1" w:rsidRPr="005126C6" w:rsidRDefault="00AE10A1" w:rsidP="00EF460E">
      <w:pPr>
        <w:pStyle w:val="ListParagraph"/>
        <w:keepNext/>
        <w:keepLines/>
        <w:widowControl/>
        <w:numPr>
          <w:ilvl w:val="0"/>
          <w:numId w:val="17"/>
        </w:numPr>
        <w:spacing w:after="0" w:line="240" w:lineRule="auto"/>
        <w:ind w:right="13"/>
        <w:jc w:val="both"/>
        <w:outlineLvl w:val="4"/>
        <w:rPr>
          <w:rFonts w:ascii="Times New Roman" w:eastAsia="Times New Roman" w:hAnsi="Times New Roman"/>
          <w:bCs/>
          <w:iCs/>
          <w:sz w:val="24"/>
          <w:szCs w:val="24"/>
          <w:lang w:val="lv-LV"/>
        </w:rPr>
      </w:pPr>
      <w:r w:rsidRPr="005126C6">
        <w:rPr>
          <w:rFonts w:ascii="Times New Roman" w:eastAsia="Times New Roman" w:hAnsi="Times New Roman"/>
          <w:bCs/>
          <w:iCs/>
          <w:sz w:val="24"/>
          <w:szCs w:val="24"/>
          <w:lang w:val="lv-LV"/>
        </w:rPr>
        <w:t>Aizsargjoslu likuma 36. pants.</w:t>
      </w:r>
    </w:p>
    <w:p w14:paraId="58D1CF75" w14:textId="737E9F0B" w:rsidR="00AE10A1" w:rsidRPr="005126C6" w:rsidRDefault="00AE10A1" w:rsidP="00EF460E">
      <w:pPr>
        <w:pStyle w:val="ListParagraph"/>
        <w:keepNext/>
        <w:keepLines/>
        <w:widowControl/>
        <w:numPr>
          <w:ilvl w:val="0"/>
          <w:numId w:val="17"/>
        </w:numPr>
        <w:spacing w:after="0" w:line="240" w:lineRule="auto"/>
        <w:ind w:right="13"/>
        <w:jc w:val="both"/>
        <w:outlineLvl w:val="4"/>
        <w:rPr>
          <w:rFonts w:ascii="Times New Roman" w:eastAsia="Times New Roman" w:hAnsi="Times New Roman"/>
          <w:bCs/>
          <w:iCs/>
          <w:sz w:val="24"/>
          <w:szCs w:val="24"/>
          <w:lang w:val="lv-LV"/>
        </w:rPr>
      </w:pPr>
      <w:r w:rsidRPr="005126C6">
        <w:rPr>
          <w:rFonts w:ascii="Times New Roman" w:eastAsia="Times New Roman" w:hAnsi="Times New Roman"/>
          <w:bCs/>
          <w:iCs/>
          <w:sz w:val="24"/>
          <w:szCs w:val="24"/>
          <w:lang w:val="lv-LV"/>
        </w:rPr>
        <w:t>Likuma „Par ietekmes uz vidi novērtējumu”</w:t>
      </w:r>
      <w:r w:rsidRPr="005126C6">
        <w:rPr>
          <w:rFonts w:ascii="Times New Roman" w:hAnsi="Times New Roman"/>
          <w:b/>
          <w:i/>
          <w:sz w:val="24"/>
          <w:szCs w:val="24"/>
          <w:lang w:val="lv-LV"/>
        </w:rPr>
        <w:t xml:space="preserve"> </w:t>
      </w:r>
      <w:r w:rsidRPr="005126C6">
        <w:rPr>
          <w:rFonts w:ascii="Times New Roman" w:eastAsia="Times New Roman" w:hAnsi="Times New Roman"/>
          <w:bCs/>
          <w:iCs/>
          <w:sz w:val="24"/>
          <w:szCs w:val="24"/>
          <w:lang w:val="lv-LV"/>
        </w:rPr>
        <w:t>3., 3</w:t>
      </w:r>
      <w:r w:rsidRPr="005126C6">
        <w:rPr>
          <w:rFonts w:ascii="Times New Roman" w:eastAsia="Times New Roman" w:hAnsi="Times New Roman"/>
          <w:bCs/>
          <w:iCs/>
          <w:sz w:val="24"/>
          <w:szCs w:val="24"/>
          <w:vertAlign w:val="superscript"/>
          <w:lang w:val="lv-LV"/>
        </w:rPr>
        <w:t>2</w:t>
      </w:r>
      <w:r w:rsidRPr="005126C6">
        <w:rPr>
          <w:rFonts w:ascii="Times New Roman" w:eastAsia="Times New Roman" w:hAnsi="Times New Roman"/>
          <w:bCs/>
          <w:iCs/>
          <w:sz w:val="24"/>
          <w:szCs w:val="24"/>
          <w:lang w:val="lv-LV"/>
        </w:rPr>
        <w:t>., 11.pants un 2.pielikuma 11. punkta 12.apakšpunkts.</w:t>
      </w:r>
    </w:p>
    <w:p w14:paraId="3682BACA" w14:textId="77777777" w:rsidR="00EB4162" w:rsidRPr="005126C6" w:rsidRDefault="0045181C" w:rsidP="00EF460E">
      <w:pPr>
        <w:pStyle w:val="ListParagraph"/>
        <w:numPr>
          <w:ilvl w:val="0"/>
          <w:numId w:val="17"/>
        </w:numPr>
        <w:tabs>
          <w:tab w:val="left" w:pos="462"/>
        </w:tabs>
        <w:autoSpaceDE w:val="0"/>
        <w:autoSpaceDN w:val="0"/>
        <w:spacing w:after="0" w:line="240" w:lineRule="auto"/>
        <w:jc w:val="both"/>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Atkritumu apsaimniekošanas</w:t>
      </w:r>
      <w:r w:rsidRPr="005126C6">
        <w:rPr>
          <w:rFonts w:ascii="Times New Roman" w:eastAsia="Times New Roman" w:hAnsi="Times New Roman"/>
          <w:spacing w:val="-2"/>
          <w:sz w:val="24"/>
          <w:szCs w:val="24"/>
          <w:lang w:val="lv-LV"/>
        </w:rPr>
        <w:t xml:space="preserve"> </w:t>
      </w:r>
      <w:r w:rsidRPr="005126C6">
        <w:rPr>
          <w:rFonts w:ascii="Times New Roman" w:eastAsia="Times New Roman" w:hAnsi="Times New Roman"/>
          <w:sz w:val="24"/>
          <w:szCs w:val="24"/>
          <w:lang w:val="lv-LV"/>
        </w:rPr>
        <w:t>likums.</w:t>
      </w:r>
    </w:p>
    <w:p w14:paraId="0410A8AE" w14:textId="185144DC" w:rsidR="00AE10A1" w:rsidRPr="005126C6" w:rsidRDefault="00AE10A1" w:rsidP="00EF460E">
      <w:pPr>
        <w:pStyle w:val="ListParagraph"/>
        <w:numPr>
          <w:ilvl w:val="0"/>
          <w:numId w:val="17"/>
        </w:numPr>
        <w:tabs>
          <w:tab w:val="left" w:pos="462"/>
        </w:tabs>
        <w:autoSpaceDE w:val="0"/>
        <w:autoSpaceDN w:val="0"/>
        <w:spacing w:after="0" w:line="240" w:lineRule="auto"/>
        <w:jc w:val="both"/>
        <w:rPr>
          <w:rFonts w:ascii="Times New Roman" w:eastAsia="Times New Roman" w:hAnsi="Times New Roman"/>
          <w:sz w:val="24"/>
          <w:szCs w:val="24"/>
          <w:lang w:val="lv-LV"/>
        </w:rPr>
      </w:pPr>
      <w:r w:rsidRPr="005126C6">
        <w:rPr>
          <w:rFonts w:ascii="Times New Roman" w:eastAsia="Times New Roman" w:hAnsi="Times New Roman"/>
          <w:bCs/>
          <w:iCs/>
          <w:sz w:val="24"/>
          <w:szCs w:val="24"/>
          <w:lang w:val="lv-LV"/>
        </w:rPr>
        <w:t>Ministru kabineta 2015. gada 13. janvāra noteikumu Nr. 18 „Kārtība, kādā novērtē paredzētās darbības ietekmi uz vidi un akceptē paredzēto darbību” 13. un 14.punkts.</w:t>
      </w:r>
      <w:r w:rsidR="00EB4162" w:rsidRPr="005126C6">
        <w:rPr>
          <w:rFonts w:ascii="Times New Roman" w:hAnsi="Times New Roman"/>
          <w:sz w:val="24"/>
          <w:lang w:val="lv-LV"/>
        </w:rPr>
        <w:t xml:space="preserve"> Jūrmalas pilsētas domes 2020. gada 21. maija lēmums Nr.227 ,,Par detālplānojuma zemesgabalam </w:t>
      </w:r>
      <w:proofErr w:type="spellStart"/>
      <w:r w:rsidR="00EB4162" w:rsidRPr="005126C6">
        <w:rPr>
          <w:rFonts w:ascii="Times New Roman" w:hAnsi="Times New Roman"/>
          <w:sz w:val="24"/>
          <w:lang w:val="lv-LV"/>
        </w:rPr>
        <w:t>Kaugurciema</w:t>
      </w:r>
      <w:proofErr w:type="spellEnd"/>
      <w:r w:rsidR="00EB4162" w:rsidRPr="005126C6">
        <w:rPr>
          <w:rFonts w:ascii="Times New Roman" w:hAnsi="Times New Roman"/>
          <w:sz w:val="24"/>
          <w:lang w:val="lv-LV"/>
        </w:rPr>
        <w:t xml:space="preserve"> ielā 68A, Jūrmalā, apstiprināšanu”.</w:t>
      </w:r>
    </w:p>
    <w:p w14:paraId="0E23C147" w14:textId="77777777" w:rsidR="00AE10A1" w:rsidRPr="005126C6" w:rsidRDefault="00AE10A1" w:rsidP="00EF460E">
      <w:pPr>
        <w:pStyle w:val="ListParagraph"/>
        <w:keepNext/>
        <w:keepLines/>
        <w:widowControl/>
        <w:numPr>
          <w:ilvl w:val="0"/>
          <w:numId w:val="17"/>
        </w:numPr>
        <w:spacing w:after="0" w:line="240" w:lineRule="auto"/>
        <w:jc w:val="both"/>
        <w:outlineLvl w:val="4"/>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 xml:space="preserve">Jūrmalas pilsētas teritorijas plānojums, kas apstiprināts ar Jūrmalas pilsētas domes </w:t>
      </w:r>
      <w:r w:rsidRPr="005126C6">
        <w:rPr>
          <w:rFonts w:ascii="Times New Roman" w:eastAsia="Times New Roman" w:hAnsi="Times New Roman"/>
          <w:sz w:val="24"/>
          <w:szCs w:val="24"/>
          <w:lang w:val="lv-LV"/>
        </w:rPr>
        <w:br/>
        <w:t>2016. gada 24. marta saistošajiem noteikumiem Nr.8 ,,Par Jūrmalas pilsētas Teritorijas plānojuma grozījumu grafiskās daļas, teritorijas izmantošanas un apbūves noteikumu apstiprināšanu”.</w:t>
      </w:r>
    </w:p>
    <w:p w14:paraId="0CBA7EC3" w14:textId="77777777" w:rsidR="00AE10A1" w:rsidRPr="005126C6" w:rsidRDefault="00AE10A1" w:rsidP="00EF460E">
      <w:pPr>
        <w:spacing w:after="0" w:line="240" w:lineRule="auto"/>
        <w:jc w:val="both"/>
        <w:rPr>
          <w:rFonts w:ascii="Times New Roman" w:hAnsi="Times New Roman"/>
          <w:b/>
          <w:bCs/>
          <w:sz w:val="24"/>
          <w:szCs w:val="24"/>
          <w:lang w:val="lv-LV"/>
        </w:rPr>
      </w:pPr>
    </w:p>
    <w:p w14:paraId="699DBAA1" w14:textId="77777777" w:rsidR="00AE10A1" w:rsidRPr="005126C6" w:rsidRDefault="00AE10A1" w:rsidP="00EF460E">
      <w:pPr>
        <w:spacing w:after="0" w:line="240" w:lineRule="auto"/>
        <w:jc w:val="both"/>
        <w:rPr>
          <w:rFonts w:ascii="Times New Roman" w:hAnsi="Times New Roman"/>
          <w:b/>
          <w:bCs/>
          <w:sz w:val="24"/>
          <w:szCs w:val="24"/>
          <w:lang w:val="lv-LV"/>
        </w:rPr>
      </w:pPr>
      <w:r w:rsidRPr="005126C6">
        <w:rPr>
          <w:rFonts w:ascii="Times New Roman" w:hAnsi="Times New Roman"/>
          <w:b/>
          <w:bCs/>
          <w:sz w:val="24"/>
          <w:szCs w:val="24"/>
          <w:lang w:val="lv-LV"/>
        </w:rPr>
        <w:t xml:space="preserve">Lēmums: </w:t>
      </w:r>
    </w:p>
    <w:p w14:paraId="630DB0BE" w14:textId="7E67C7E3" w:rsidR="00AE10A1" w:rsidRPr="005126C6" w:rsidRDefault="00AE10A1" w:rsidP="00EF460E">
      <w:pPr>
        <w:autoSpaceDE w:val="0"/>
        <w:autoSpaceDN w:val="0"/>
        <w:adjustRightInd w:val="0"/>
        <w:spacing w:after="0" w:line="240" w:lineRule="auto"/>
        <w:jc w:val="both"/>
        <w:rPr>
          <w:rFonts w:ascii="Times New Roman" w:hAnsi="Times New Roman"/>
          <w:sz w:val="24"/>
          <w:szCs w:val="24"/>
          <w:lang w:val="lv-LV"/>
        </w:rPr>
      </w:pPr>
      <w:r w:rsidRPr="005126C6">
        <w:rPr>
          <w:rFonts w:ascii="Times New Roman" w:hAnsi="Times New Roman"/>
          <w:sz w:val="24"/>
          <w:szCs w:val="24"/>
          <w:lang w:val="lv-LV"/>
        </w:rPr>
        <w:t xml:space="preserve">Nepiemērot ietekmes uz vidi novērtējuma procedūru Ierosinātāja </w:t>
      </w:r>
      <w:r w:rsidR="0045181C" w:rsidRPr="005126C6">
        <w:rPr>
          <w:rFonts w:ascii="Times New Roman" w:hAnsi="Times New Roman"/>
          <w:sz w:val="24"/>
          <w:szCs w:val="24"/>
          <w:lang w:val="lv-LV"/>
        </w:rPr>
        <w:t>Paredzētajai</w:t>
      </w:r>
      <w:r w:rsidRPr="005126C6">
        <w:rPr>
          <w:rFonts w:ascii="Times New Roman" w:hAnsi="Times New Roman"/>
          <w:sz w:val="24"/>
          <w:szCs w:val="24"/>
          <w:lang w:val="lv-LV"/>
        </w:rPr>
        <w:t xml:space="preserve"> darbībai – </w:t>
      </w:r>
      <w:r w:rsidR="00EF2120" w:rsidRPr="005126C6">
        <w:rPr>
          <w:rFonts w:ascii="Times New Roman" w:hAnsi="Times New Roman"/>
          <w:sz w:val="24"/>
          <w:szCs w:val="24"/>
          <w:lang w:val="lv-LV"/>
        </w:rPr>
        <w:t xml:space="preserve"> </w:t>
      </w:r>
      <w:r w:rsidR="00EB4162" w:rsidRPr="005126C6">
        <w:rPr>
          <w:rFonts w:ascii="Times New Roman" w:hAnsi="Times New Roman"/>
          <w:bCs/>
          <w:i/>
          <w:iCs/>
          <w:sz w:val="24"/>
          <w:szCs w:val="24"/>
          <w:lang w:val="lv-LV"/>
        </w:rPr>
        <w:t xml:space="preserve">dzīvojamās mājas un saimniecības ēkas būvniecībai </w:t>
      </w:r>
      <w:proofErr w:type="spellStart"/>
      <w:r w:rsidR="00EB4162" w:rsidRPr="005126C6">
        <w:rPr>
          <w:rFonts w:ascii="Times New Roman" w:hAnsi="Times New Roman"/>
          <w:bCs/>
          <w:i/>
          <w:iCs/>
          <w:sz w:val="24"/>
          <w:szCs w:val="24"/>
          <w:lang w:val="lv-LV"/>
        </w:rPr>
        <w:t>Kaugurciema</w:t>
      </w:r>
      <w:proofErr w:type="spellEnd"/>
      <w:r w:rsidR="00EB4162" w:rsidRPr="005126C6">
        <w:rPr>
          <w:rFonts w:ascii="Times New Roman" w:hAnsi="Times New Roman"/>
          <w:bCs/>
          <w:i/>
          <w:iCs/>
          <w:sz w:val="24"/>
          <w:szCs w:val="24"/>
          <w:lang w:val="lv-LV"/>
        </w:rPr>
        <w:t xml:space="preserve"> ielā 68A (zemes vienības kadastra apzīmējums 1300 019 1310), Jūrmalā.</w:t>
      </w:r>
    </w:p>
    <w:p w14:paraId="1F424556" w14:textId="77777777" w:rsidR="00AE10A1" w:rsidRPr="005126C6" w:rsidRDefault="00AE10A1" w:rsidP="00EF460E">
      <w:pPr>
        <w:autoSpaceDE w:val="0"/>
        <w:autoSpaceDN w:val="0"/>
        <w:adjustRightInd w:val="0"/>
        <w:spacing w:after="0" w:line="240" w:lineRule="auto"/>
        <w:jc w:val="both"/>
        <w:rPr>
          <w:rFonts w:ascii="Times New Roman" w:hAnsi="Times New Roman"/>
          <w:sz w:val="24"/>
          <w:szCs w:val="24"/>
          <w:lang w:val="lv-LV"/>
        </w:rPr>
      </w:pPr>
    </w:p>
    <w:p w14:paraId="4C6AC5B0" w14:textId="77777777" w:rsidR="00AE10A1" w:rsidRPr="005126C6" w:rsidRDefault="00AE10A1" w:rsidP="00EF460E">
      <w:pPr>
        <w:spacing w:after="0" w:line="240" w:lineRule="auto"/>
        <w:ind w:left="-567" w:right="283"/>
        <w:rPr>
          <w:rFonts w:ascii="Times New Roman" w:hAnsi="Times New Roman"/>
          <w:sz w:val="24"/>
          <w:szCs w:val="24"/>
          <w:lang w:val="lv-LV"/>
        </w:rPr>
      </w:pPr>
    </w:p>
    <w:p w14:paraId="194CBDF8" w14:textId="77777777" w:rsidR="0045181C" w:rsidRPr="005126C6" w:rsidRDefault="0045181C" w:rsidP="00EF460E">
      <w:pPr>
        <w:autoSpaceDE w:val="0"/>
        <w:autoSpaceDN w:val="0"/>
        <w:spacing w:after="0" w:line="240" w:lineRule="auto"/>
        <w:ind w:left="267" w:right="317"/>
        <w:jc w:val="center"/>
        <w:rPr>
          <w:rFonts w:ascii="Times New Roman" w:eastAsia="Times New Roman" w:hAnsi="Times New Roman"/>
          <w:i/>
          <w:lang w:val="lv-LV"/>
        </w:rPr>
      </w:pPr>
      <w:r w:rsidRPr="005126C6">
        <w:rPr>
          <w:rFonts w:ascii="Times New Roman" w:eastAsia="Times New Roman" w:hAnsi="Times New Roman"/>
          <w:i/>
          <w:lang w:val="lv-LV"/>
        </w:rPr>
        <w:t xml:space="preserve">Šis </w:t>
      </w:r>
      <w:proofErr w:type="spellStart"/>
      <w:r w:rsidRPr="005126C6">
        <w:rPr>
          <w:rFonts w:ascii="Times New Roman" w:eastAsia="Times New Roman" w:hAnsi="Times New Roman"/>
          <w:i/>
          <w:lang w:val="lv-LV"/>
        </w:rPr>
        <w:t>starplēmums</w:t>
      </w:r>
      <w:proofErr w:type="spellEnd"/>
      <w:r w:rsidRPr="005126C6">
        <w:rPr>
          <w:rFonts w:ascii="Times New Roman" w:eastAsia="Times New Roman" w:hAnsi="Times New Roman"/>
          <w:i/>
          <w:lang w:val="lv-LV"/>
        </w:rPr>
        <w:t>, ar kuru tiek atzīts, ka ietekmes uz vidi novērtējums nav nepieciešams, nav atsevišķi pārsūdzams.</w:t>
      </w:r>
    </w:p>
    <w:p w14:paraId="30209555" w14:textId="77777777" w:rsidR="0045181C" w:rsidRPr="005126C6" w:rsidRDefault="0045181C" w:rsidP="00EF460E">
      <w:pPr>
        <w:autoSpaceDE w:val="0"/>
        <w:autoSpaceDN w:val="0"/>
        <w:spacing w:after="0" w:line="240" w:lineRule="auto"/>
        <w:ind w:left="267" w:right="317"/>
        <w:jc w:val="center"/>
        <w:rPr>
          <w:rFonts w:ascii="Times New Roman" w:eastAsia="Times New Roman" w:hAnsi="Times New Roman"/>
          <w:i/>
          <w:sz w:val="24"/>
          <w:szCs w:val="24"/>
          <w:lang w:val="lv-LV"/>
        </w:rPr>
      </w:pPr>
    </w:p>
    <w:p w14:paraId="6D0DA73B" w14:textId="77777777" w:rsidR="0045181C" w:rsidRPr="005126C6" w:rsidRDefault="0045181C" w:rsidP="00EF460E">
      <w:pPr>
        <w:tabs>
          <w:tab w:val="right" w:pos="9072"/>
        </w:tabs>
        <w:autoSpaceDE w:val="0"/>
        <w:autoSpaceDN w:val="0"/>
        <w:spacing w:after="0" w:line="240" w:lineRule="auto"/>
        <w:rPr>
          <w:rFonts w:ascii="Times New Roman" w:eastAsia="Times New Roman" w:hAnsi="Times New Roman"/>
          <w:sz w:val="16"/>
          <w:szCs w:val="16"/>
          <w:lang w:val="lv-LV"/>
        </w:rPr>
      </w:pPr>
    </w:p>
    <w:p w14:paraId="289FAC03" w14:textId="77777777" w:rsidR="00A02679" w:rsidRPr="005126C6" w:rsidRDefault="00A02679" w:rsidP="00EF460E">
      <w:pPr>
        <w:widowControl/>
        <w:tabs>
          <w:tab w:val="right" w:pos="9356"/>
        </w:tabs>
        <w:spacing w:after="0" w:line="240" w:lineRule="auto"/>
        <w:rPr>
          <w:rFonts w:ascii="Times New Roman" w:eastAsia="Times New Roman" w:hAnsi="Times New Roman"/>
          <w:sz w:val="24"/>
          <w:szCs w:val="24"/>
          <w:lang w:val="lv-LV" w:eastAsia="lv-LV"/>
        </w:rPr>
      </w:pPr>
      <w:bookmarkStart w:id="3" w:name="_Hlk100065479"/>
      <w:bookmarkStart w:id="4" w:name="_Hlk106699617"/>
      <w:r w:rsidRPr="005126C6">
        <w:rPr>
          <w:rFonts w:ascii="Times New Roman" w:eastAsia="Times New Roman" w:hAnsi="Times New Roman"/>
          <w:sz w:val="24"/>
          <w:szCs w:val="24"/>
          <w:lang w:val="lv-LV" w:eastAsia="lv-LV"/>
        </w:rPr>
        <w:t>Atļauju pārvaldes</w:t>
      </w:r>
    </w:p>
    <w:p w14:paraId="00D88478" w14:textId="01BA39D5" w:rsidR="00A02679" w:rsidRPr="005126C6" w:rsidRDefault="00A02679" w:rsidP="00EF460E">
      <w:pPr>
        <w:widowControl/>
        <w:tabs>
          <w:tab w:val="right" w:pos="9356"/>
        </w:tabs>
        <w:spacing w:after="0" w:line="240" w:lineRule="auto"/>
        <w:rPr>
          <w:rFonts w:ascii="Times New Roman" w:eastAsia="Times New Roman" w:hAnsi="Times New Roman"/>
          <w:sz w:val="24"/>
          <w:szCs w:val="24"/>
          <w:lang w:val="lv-LV" w:eastAsia="lv-LV"/>
        </w:rPr>
      </w:pPr>
      <w:r w:rsidRPr="005126C6">
        <w:rPr>
          <w:rFonts w:ascii="Times New Roman" w:eastAsia="Times New Roman" w:hAnsi="Times New Roman"/>
          <w:sz w:val="24"/>
          <w:szCs w:val="24"/>
          <w:lang w:val="lv-LV" w:eastAsia="lv-LV"/>
        </w:rPr>
        <w:t>Būvniecības un attīstības departamenta direktor</w:t>
      </w:r>
      <w:r w:rsidR="00EF2120" w:rsidRPr="005126C6">
        <w:rPr>
          <w:rFonts w:ascii="Times New Roman" w:eastAsia="Times New Roman" w:hAnsi="Times New Roman"/>
          <w:sz w:val="24"/>
          <w:szCs w:val="24"/>
          <w:lang w:val="lv-LV" w:eastAsia="lv-LV"/>
        </w:rPr>
        <w:t xml:space="preserve">e                                                        D. </w:t>
      </w:r>
      <w:proofErr w:type="spellStart"/>
      <w:r w:rsidR="00EF2120" w:rsidRPr="005126C6">
        <w:rPr>
          <w:rFonts w:ascii="Times New Roman" w:eastAsia="Times New Roman" w:hAnsi="Times New Roman"/>
          <w:sz w:val="24"/>
          <w:szCs w:val="24"/>
          <w:lang w:val="lv-LV" w:eastAsia="lv-LV"/>
        </w:rPr>
        <w:t>Rudusa</w:t>
      </w:r>
      <w:proofErr w:type="spellEnd"/>
    </w:p>
    <w:p w14:paraId="7C01A48B" w14:textId="75BA28DB" w:rsidR="0045181C" w:rsidRPr="005126C6" w:rsidRDefault="0045181C" w:rsidP="00EF460E">
      <w:pPr>
        <w:widowControl/>
        <w:tabs>
          <w:tab w:val="right" w:pos="9356"/>
        </w:tabs>
        <w:spacing w:after="0" w:line="240" w:lineRule="auto"/>
        <w:rPr>
          <w:rFonts w:ascii="Times New Roman" w:eastAsia="Times New Roman" w:hAnsi="Times New Roman"/>
          <w:sz w:val="24"/>
          <w:szCs w:val="24"/>
          <w:lang w:val="lv-LV" w:eastAsia="lv-LV"/>
        </w:rPr>
      </w:pPr>
      <w:r w:rsidRPr="005126C6">
        <w:rPr>
          <w:rFonts w:ascii="Times New Roman" w:eastAsia="Times New Roman" w:hAnsi="Times New Roman"/>
          <w:sz w:val="24"/>
          <w:szCs w:val="24"/>
          <w:lang w:val="lv-LV" w:eastAsia="lv-LV"/>
        </w:rPr>
        <w:tab/>
      </w:r>
    </w:p>
    <w:bookmarkEnd w:id="3"/>
    <w:p w14:paraId="6AC612AB" w14:textId="77777777" w:rsidR="0045181C" w:rsidRPr="005126C6" w:rsidRDefault="0045181C" w:rsidP="00EF460E">
      <w:pPr>
        <w:autoSpaceDE w:val="0"/>
        <w:autoSpaceDN w:val="0"/>
        <w:spacing w:after="0" w:line="240" w:lineRule="auto"/>
        <w:ind w:right="317"/>
        <w:rPr>
          <w:rFonts w:ascii="Times New Roman" w:eastAsia="Times New Roman" w:hAnsi="Times New Roman"/>
          <w:sz w:val="24"/>
          <w:szCs w:val="24"/>
          <w:lang w:val="lv-LV"/>
        </w:rPr>
      </w:pPr>
    </w:p>
    <w:p w14:paraId="4BC70B14" w14:textId="77777777" w:rsidR="0045181C" w:rsidRPr="005126C6" w:rsidRDefault="0045181C" w:rsidP="00EF460E">
      <w:pPr>
        <w:autoSpaceDE w:val="0"/>
        <w:autoSpaceDN w:val="0"/>
        <w:spacing w:after="0" w:line="240" w:lineRule="auto"/>
        <w:ind w:left="266" w:right="317"/>
        <w:jc w:val="center"/>
        <w:rPr>
          <w:rFonts w:ascii="Times New Roman" w:eastAsia="Times New Roman" w:hAnsi="Times New Roman"/>
          <w:sz w:val="24"/>
          <w:szCs w:val="24"/>
          <w:lang w:val="lv-LV"/>
        </w:rPr>
      </w:pPr>
      <w:r w:rsidRPr="005126C6">
        <w:rPr>
          <w:rFonts w:ascii="Times New Roman" w:eastAsia="Times New Roman" w:hAnsi="Times New Roman"/>
          <w:sz w:val="24"/>
          <w:szCs w:val="24"/>
          <w:lang w:val="lv-LV"/>
        </w:rPr>
        <w:t>ŠIS DOKUMENTS IR ELEKTRONISKI PARAKSTĪTS AR DROŠU ELEKTRONISKO PARAKSTU UN SATUR LAIKA ZĪMOGU</w:t>
      </w:r>
    </w:p>
    <w:p w14:paraId="2E00D9E8" w14:textId="77777777" w:rsidR="0045181C" w:rsidRPr="005126C6" w:rsidRDefault="0045181C" w:rsidP="00EF460E">
      <w:pPr>
        <w:autoSpaceDE w:val="0"/>
        <w:autoSpaceDN w:val="0"/>
        <w:spacing w:after="0" w:line="240" w:lineRule="auto"/>
        <w:ind w:right="317"/>
        <w:rPr>
          <w:rFonts w:ascii="Times New Roman" w:eastAsia="Times New Roman" w:hAnsi="Times New Roman"/>
          <w:sz w:val="24"/>
          <w:szCs w:val="24"/>
          <w:lang w:val="lv-LV"/>
        </w:rPr>
      </w:pPr>
    </w:p>
    <w:p w14:paraId="41FD776D" w14:textId="77777777" w:rsidR="00EF2120" w:rsidRPr="005126C6" w:rsidRDefault="00EF2120" w:rsidP="00EF460E">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jc w:val="both"/>
        <w:rPr>
          <w:rFonts w:ascii="Times New Roman" w:hAnsi="Times New Roman"/>
          <w:sz w:val="20"/>
          <w:lang w:val="lv-LV"/>
        </w:rPr>
      </w:pPr>
      <w:r w:rsidRPr="005126C6">
        <w:rPr>
          <w:rFonts w:ascii="Times New Roman" w:hAnsi="Times New Roman"/>
          <w:noProof/>
          <w:sz w:val="20"/>
          <w:lang w:val="lv-LV"/>
        </w:rPr>
        <w:t>Solvita Caune</w:t>
      </w:r>
      <w:r w:rsidRPr="005126C6">
        <w:rPr>
          <w:rFonts w:ascii="Times New Roman" w:hAnsi="Times New Roman"/>
          <w:sz w:val="20"/>
          <w:lang w:val="lv-LV"/>
        </w:rPr>
        <w:t xml:space="preserve"> </w:t>
      </w:r>
      <w:r w:rsidRPr="005126C6">
        <w:rPr>
          <w:rFonts w:ascii="Times New Roman" w:hAnsi="Times New Roman"/>
          <w:noProof/>
          <w:sz w:val="20"/>
          <w:lang w:val="lv-LV"/>
        </w:rPr>
        <w:t>67084267</w:t>
      </w:r>
    </w:p>
    <w:p w14:paraId="33DB6B7D" w14:textId="77777777" w:rsidR="00EF2120" w:rsidRPr="005126C6" w:rsidRDefault="00EF2120" w:rsidP="00EF460E">
      <w:pPr>
        <w:pStyle w:val="BodyText"/>
        <w:pBdr>
          <w:top w:val="single" w:sz="4" w:space="2" w:color="FFFFFF"/>
          <w:left w:val="single" w:sz="4" w:space="5" w:color="FFFFFF"/>
          <w:bottom w:val="single" w:sz="4" w:space="1" w:color="FFFFFF"/>
          <w:right w:val="single" w:sz="4" w:space="4" w:color="FFFFFF"/>
        </w:pBdr>
        <w:tabs>
          <w:tab w:val="left" w:pos="720"/>
          <w:tab w:val="left" w:pos="7655"/>
        </w:tabs>
        <w:spacing w:after="0"/>
        <w:jc w:val="both"/>
        <w:rPr>
          <w:rFonts w:ascii="Times New Roman" w:hAnsi="Times New Roman"/>
          <w:sz w:val="20"/>
          <w:lang w:val="lv-LV"/>
        </w:rPr>
      </w:pPr>
      <w:r w:rsidRPr="005126C6">
        <w:rPr>
          <w:rFonts w:ascii="Times New Roman" w:hAnsi="Times New Roman"/>
          <w:noProof/>
          <w:sz w:val="20"/>
          <w:lang w:val="lv-LV"/>
        </w:rPr>
        <w:t>solvita.caune@vvd.gov.lv</w:t>
      </w:r>
    </w:p>
    <w:bookmarkEnd w:id="4"/>
    <w:p w14:paraId="2DC91673" w14:textId="088AA0DE" w:rsidR="0045181C" w:rsidRPr="005126C6" w:rsidRDefault="0045181C" w:rsidP="00EF460E">
      <w:pPr>
        <w:pBdr>
          <w:top w:val="single" w:sz="4" w:space="2" w:color="FFFFFF"/>
          <w:left w:val="single" w:sz="4" w:space="5" w:color="FFFFFF"/>
          <w:bottom w:val="single" w:sz="4" w:space="1" w:color="FFFFFF"/>
          <w:right w:val="single" w:sz="4" w:space="4" w:color="FFFFFF"/>
        </w:pBdr>
        <w:tabs>
          <w:tab w:val="left" w:pos="720"/>
          <w:tab w:val="left" w:pos="7655"/>
        </w:tabs>
        <w:autoSpaceDE w:val="0"/>
        <w:autoSpaceDN w:val="0"/>
        <w:spacing w:after="0" w:line="240" w:lineRule="auto"/>
        <w:jc w:val="both"/>
        <w:rPr>
          <w:rFonts w:ascii="Times New Roman" w:eastAsia="Times New Roman" w:hAnsi="Times New Roman"/>
          <w:sz w:val="20"/>
          <w:szCs w:val="24"/>
          <w:lang w:val="lv-LV"/>
        </w:rPr>
      </w:pPr>
    </w:p>
    <w:sectPr w:rsidR="0045181C" w:rsidRPr="005126C6" w:rsidSect="00AE10A1">
      <w:footerReference w:type="default" r:id="rId8"/>
      <w:headerReference w:type="first" r:id="rId9"/>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2A59" w14:textId="77777777" w:rsidR="0070449D" w:rsidRDefault="0070449D">
      <w:pPr>
        <w:spacing w:after="0" w:line="240" w:lineRule="auto"/>
      </w:pPr>
      <w:r>
        <w:separator/>
      </w:r>
    </w:p>
  </w:endnote>
  <w:endnote w:type="continuationSeparator" w:id="0">
    <w:p w14:paraId="528A9569" w14:textId="77777777" w:rsidR="0070449D" w:rsidRDefault="0070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572167"/>
      <w:docPartObj>
        <w:docPartGallery w:val="Page Numbers (Bottom of Page)"/>
        <w:docPartUnique/>
      </w:docPartObj>
    </w:sdtPr>
    <w:sdtEndPr>
      <w:rPr>
        <w:noProof/>
      </w:rPr>
    </w:sdtEndPr>
    <w:sdtContent>
      <w:p w14:paraId="11646F12" w14:textId="77777777" w:rsidR="00AE10A1" w:rsidRDefault="00AE10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05B44B" w14:textId="77777777" w:rsidR="005655AA" w:rsidRDefault="00565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6EF15" w14:textId="77777777" w:rsidR="0070449D" w:rsidRDefault="0070449D">
      <w:pPr>
        <w:spacing w:after="0" w:line="240" w:lineRule="auto"/>
      </w:pPr>
      <w:r>
        <w:separator/>
      </w:r>
    </w:p>
  </w:footnote>
  <w:footnote w:type="continuationSeparator" w:id="0">
    <w:p w14:paraId="77F5855D" w14:textId="77777777" w:rsidR="0070449D" w:rsidRDefault="00704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B5E7" w14:textId="77777777" w:rsidR="00B53573" w:rsidRDefault="00B53573" w:rsidP="00B53573">
    <w:pPr>
      <w:pStyle w:val="Header"/>
      <w:rPr>
        <w:rFonts w:ascii="Times New Roman" w:hAnsi="Times New Roman"/>
      </w:rPr>
    </w:pPr>
  </w:p>
  <w:p w14:paraId="56593BE7" w14:textId="77777777" w:rsidR="00B53573" w:rsidRDefault="00AE10A1" w:rsidP="00B53573">
    <w:pPr>
      <w:pStyle w:val="Header"/>
      <w:rPr>
        <w:rFonts w:ascii="Times New Roman" w:hAnsi="Times New Roman"/>
      </w:rPr>
    </w:pPr>
    <w:r>
      <w:rPr>
        <w:noProof/>
      </w:rPr>
      <w:drawing>
        <wp:anchor distT="0" distB="0" distL="114300" distR="114300" simplePos="0" relativeHeight="251662336" behindDoc="1" locked="0" layoutInCell="1" allowOverlap="1" wp14:anchorId="12221ADB" wp14:editId="757EC733">
          <wp:simplePos x="0" y="0"/>
          <wp:positionH relativeFrom="margin">
            <wp:align>center</wp:align>
          </wp:positionH>
          <wp:positionV relativeFrom="paragraph">
            <wp:posOffset>109220</wp:posOffset>
          </wp:positionV>
          <wp:extent cx="5911215" cy="1062355"/>
          <wp:effectExtent l="0" t="0" r="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5BF6B8" w14:textId="77777777" w:rsidR="00B53573" w:rsidRDefault="00B53573" w:rsidP="00B53573">
    <w:pPr>
      <w:pStyle w:val="Header"/>
      <w:rPr>
        <w:rFonts w:ascii="Times New Roman" w:hAnsi="Times New Roman"/>
      </w:rPr>
    </w:pPr>
  </w:p>
  <w:p w14:paraId="3B14B69A" w14:textId="77777777" w:rsidR="00B53573" w:rsidRDefault="00B53573" w:rsidP="00B53573">
    <w:pPr>
      <w:pStyle w:val="Header"/>
      <w:rPr>
        <w:rFonts w:ascii="Times New Roman" w:hAnsi="Times New Roman"/>
      </w:rPr>
    </w:pPr>
  </w:p>
  <w:p w14:paraId="24AE0FE8" w14:textId="77777777" w:rsidR="00B53573" w:rsidRDefault="00B53573" w:rsidP="00B53573">
    <w:pPr>
      <w:pStyle w:val="Header"/>
      <w:rPr>
        <w:rFonts w:ascii="Times New Roman" w:hAnsi="Times New Roman"/>
      </w:rPr>
    </w:pPr>
  </w:p>
  <w:p w14:paraId="44A50894" w14:textId="28A479C5" w:rsidR="00B53573" w:rsidRDefault="00EF2120" w:rsidP="00EF2120">
    <w:pPr>
      <w:pStyle w:val="Header"/>
      <w:tabs>
        <w:tab w:val="clear" w:pos="4320"/>
        <w:tab w:val="clear" w:pos="8640"/>
        <w:tab w:val="left" w:pos="7409"/>
      </w:tabs>
      <w:rPr>
        <w:rFonts w:ascii="Times New Roman" w:hAnsi="Times New Roman"/>
      </w:rPr>
    </w:pPr>
    <w:r>
      <w:rPr>
        <w:rFonts w:ascii="Times New Roman" w:hAnsi="Times New Roman"/>
      </w:rPr>
      <w:tab/>
    </w:r>
  </w:p>
  <w:p w14:paraId="0A46F2AE" w14:textId="77777777" w:rsidR="00B53573" w:rsidRDefault="00B53573" w:rsidP="00B53573">
    <w:pPr>
      <w:pStyle w:val="Header"/>
      <w:rPr>
        <w:rFonts w:ascii="Times New Roman" w:hAnsi="Times New Roman"/>
      </w:rPr>
    </w:pPr>
  </w:p>
  <w:p w14:paraId="5ED8B9AD" w14:textId="77777777" w:rsidR="00B53573" w:rsidRPr="001C06F5" w:rsidRDefault="00B53573" w:rsidP="00B53573">
    <w:pPr>
      <w:pStyle w:val="Header"/>
      <w:rPr>
        <w:rFonts w:ascii="Times New Roman" w:hAnsi="Times New Roman"/>
      </w:rPr>
    </w:pPr>
  </w:p>
  <w:p w14:paraId="3B581217" w14:textId="77777777" w:rsidR="00B53573" w:rsidRDefault="00B53573" w:rsidP="00B53573">
    <w:pPr>
      <w:pStyle w:val="Header"/>
      <w:rPr>
        <w:rFonts w:ascii="Times New Roman" w:hAnsi="Times New Roman"/>
      </w:rPr>
    </w:pPr>
  </w:p>
  <w:p w14:paraId="3CBAD9F1" w14:textId="6E2DFA8D" w:rsidR="00B53573" w:rsidRDefault="00DF593E" w:rsidP="00B53573">
    <w:pPr>
      <w:pStyle w:val="Header"/>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0BCC8BC4" wp14:editId="232E14DE">
              <wp:simplePos x="0" y="0"/>
              <wp:positionH relativeFrom="page">
                <wp:posOffset>1050966</wp:posOffset>
              </wp:positionH>
              <wp:positionV relativeFrom="page">
                <wp:posOffset>2072244</wp:posOffset>
              </wp:positionV>
              <wp:extent cx="5971540" cy="273133"/>
              <wp:effectExtent l="0" t="0" r="10160" b="1270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273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5B13F" w14:textId="16251BB4" w:rsidR="005467CF" w:rsidRDefault="00AE10A1"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w:t>
                          </w:r>
                          <w:r w:rsidR="005655AA">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 xml:space="preserve">e-pasts: </w:t>
                          </w:r>
                          <w:r w:rsidR="00EF2120">
                            <w:rPr>
                              <w:rFonts w:ascii="Times New Roman" w:eastAsia="Times New Roman" w:hAnsi="Times New Roman"/>
                              <w:color w:val="231F20"/>
                              <w:sz w:val="17"/>
                              <w:szCs w:val="17"/>
                            </w:rPr>
                            <w:t>ap</w:t>
                          </w:r>
                          <w:r w:rsidRPr="00AB0D7B">
                            <w:rPr>
                              <w:rFonts w:ascii="Times New Roman" w:eastAsia="Times New Roman" w:hAnsi="Times New Roman"/>
                              <w:color w:val="231F20"/>
                              <w:sz w:val="17"/>
                              <w:szCs w:val="17"/>
                            </w:rPr>
                            <w:t>@vvd.gov.lv, www.vvd.gov.lv</w:t>
                          </w:r>
                        </w:p>
                        <w:p w14:paraId="1BDDB28D" w14:textId="77777777" w:rsidR="005467CF" w:rsidRDefault="005467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C8BC4" id="_x0000_t202" coordsize="21600,21600" o:spt="202" path="m,l,21600r21600,l21600,xe">
              <v:stroke joinstyle="miter"/>
              <v:path gradientshapeok="t" o:connecttype="rect"/>
            </v:shapetype>
            <v:shape id="Text Box 13" o:spid="_x0000_s1026" type="#_x0000_t202" style="position:absolute;margin-left:82.75pt;margin-top:163.15pt;width:470.2pt;height: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XMA1wEAAJEDAAAOAAAAZHJzL2Uyb0RvYy54bWysU9tu2zAMfR+wfxD0vjhO1nUz4hRdiw4D&#10;ugvQ9QNkWY6F2aJGKrGzrx8lx+m2vg17EWhSOjznkN5cjX0nDgbJgitlvlhKYZyG2rpdKR+/3b16&#10;KwUF5WrVgTOlPBqSV9uXLzaDL8wKWuhqg4JBHBWDL2Ubgi+yjHRrekUL8MZxsQHsVeBP3GU1qoHR&#10;+y5bLZdvsgGw9gjaEHH2dirKbcJvGqPDl6YhE0RXSuYW0onprOKZbTeq2KHyrdUnGuofWPTKOm56&#10;hrpVQYk92mdQvdUIBE1YaOgzaBqrTdLAavLlX2oeWuVN0sLmkD/bRP8PVn8+PPivKML4HkYeYBJB&#10;/h70dxIOblrlduYaEYbWqJob59GybPBUnJ5Gq6mgCFINn6DmIat9gAQ0NthHV1inYHQewPFsuhmD&#10;0Jy8eHeZX7zmkuba6nKdr9ephSrm1x4pfDDQixiUEnmoCV0d7ilENqqYr8RmDu5s16XBdu6PBF+M&#10;mcQ+Ep6oh7Ea+XZUUUF9ZB0I057wXnPQAv6UYuAdKSX92Cs0UnQfHXsRF2oOcA6qOVBO89NSBimm&#10;8CZMi7f3aHctI09uO7hmvxqbpDyxOPHkuSeFpx2Ni/X7d7r19CdtfwEAAP//AwBQSwMEFAAGAAgA&#10;AAAhAOR+pfDgAAAADAEAAA8AAABkcnMvZG93bnJldi54bWxMj8FOwzAMhu9IvENkJG4s2apGtDSd&#10;JgQnJERXDhzTxmurNU5psq28PdkJjr/96ffnYrvYkZ1x9oMjBeuVAIbUOjNQp+Czfn14BOaDJqNH&#10;R6jgBz1sy9ubQufGXajC8z50LJaQz7WCPoQp59y3PVrtV25CiruDm60OMc4dN7O+xHI78o0Qkls9&#10;ULzQ6wmfe2yP+5NVsPui6mX4fm8+qkM11HUm6E0elbq/W3ZPwAIu4Q+Gq35UhzI6Ne5ExrMxZpmm&#10;EVWQbGQC7EqsRZoBa+JIZgnwsuD/nyh/AQAA//8DAFBLAQItABQABgAIAAAAIQC2gziS/gAAAOEB&#10;AAATAAAAAAAAAAAAAAAAAAAAAABbQ29udGVudF9UeXBlc10ueG1sUEsBAi0AFAAGAAgAAAAhADj9&#10;If/WAAAAlAEAAAsAAAAAAAAAAAAAAAAALwEAAF9yZWxzLy5yZWxzUEsBAi0AFAAGAAgAAAAhANTB&#10;cwDXAQAAkQMAAA4AAAAAAAAAAAAAAAAALgIAAGRycy9lMm9Eb2MueG1sUEsBAi0AFAAGAAgAAAAh&#10;AOR+pfDgAAAADAEAAA8AAAAAAAAAAAAAAAAAMQQAAGRycy9kb3ducmV2LnhtbFBLBQYAAAAABAAE&#10;APMAAAA+BQAAAAA=&#10;" filled="f" stroked="f">
              <v:textbox inset="0,0,0,0">
                <w:txbxContent>
                  <w:p w14:paraId="7935B13F" w14:textId="16251BB4" w:rsidR="005467CF" w:rsidRDefault="00AE10A1" w:rsidP="005467CF">
                    <w:pPr>
                      <w:spacing w:before="82" w:after="0" w:line="240" w:lineRule="auto"/>
                      <w:ind w:left="-13" w:right="-33"/>
                      <w:jc w:val="center"/>
                      <w:rPr>
                        <w:rFonts w:ascii="Times New Roman" w:eastAsia="Times New Roman" w:hAnsi="Times New Roman"/>
                        <w:sz w:val="17"/>
                        <w:szCs w:val="17"/>
                      </w:rPr>
                    </w:pPr>
                    <w:r w:rsidRPr="00AB0D7B">
                      <w:rPr>
                        <w:rFonts w:ascii="Times New Roman" w:eastAsia="Times New Roman" w:hAnsi="Times New Roman"/>
                        <w:color w:val="231F20"/>
                        <w:sz w:val="17"/>
                        <w:szCs w:val="17"/>
                      </w:rPr>
                      <w:t>Rūpniecības iela 23, Rīga, LV-1045, tālr.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w:t>
                    </w:r>
                    <w:r w:rsidR="005655AA">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 xml:space="preserve">e-pasts: </w:t>
                    </w:r>
                    <w:r w:rsidR="00EF2120">
                      <w:rPr>
                        <w:rFonts w:ascii="Times New Roman" w:eastAsia="Times New Roman" w:hAnsi="Times New Roman"/>
                        <w:color w:val="231F20"/>
                        <w:sz w:val="17"/>
                        <w:szCs w:val="17"/>
                      </w:rPr>
                      <w:t>ap</w:t>
                    </w:r>
                    <w:r w:rsidRPr="00AB0D7B">
                      <w:rPr>
                        <w:rFonts w:ascii="Times New Roman" w:eastAsia="Times New Roman" w:hAnsi="Times New Roman"/>
                        <w:color w:val="231F20"/>
                        <w:sz w:val="17"/>
                        <w:szCs w:val="17"/>
                      </w:rPr>
                      <w:t>@vvd.gov.lv, www.vvd.gov.lv</w:t>
                    </w:r>
                  </w:p>
                  <w:p w14:paraId="1BDDB28D" w14:textId="77777777" w:rsidR="005467CF" w:rsidRDefault="005467CF"/>
                </w:txbxContent>
              </v:textbox>
              <w10:wrap anchorx="page" anchory="page"/>
            </v:shape>
          </w:pict>
        </mc:Fallback>
      </mc:AlternateContent>
    </w:r>
  </w:p>
  <w:p w14:paraId="6747C75E" w14:textId="0CB3F0EA" w:rsidR="00B53573" w:rsidRDefault="00B53573" w:rsidP="00B53573">
    <w:pPr>
      <w:pStyle w:val="Header"/>
      <w:rPr>
        <w:rFonts w:ascii="Times New Roman" w:hAnsi="Times New Roman"/>
      </w:rPr>
    </w:pPr>
  </w:p>
  <w:p w14:paraId="47B852AA" w14:textId="77777777" w:rsidR="00B53573" w:rsidRPr="00815277" w:rsidRDefault="00AE10A1" w:rsidP="00B53573">
    <w:pPr>
      <w:pStyle w:val="Header"/>
      <w:rPr>
        <w:rFonts w:ascii="Times New Roman" w:hAnsi="Times New Roman"/>
      </w:rPr>
    </w:pPr>
    <w:r>
      <w:rPr>
        <w:noProof/>
      </w:rPr>
      <mc:AlternateContent>
        <mc:Choice Requires="wpg">
          <w:drawing>
            <wp:anchor distT="0" distB="0" distL="114300" distR="114300" simplePos="0" relativeHeight="251658240" behindDoc="1" locked="0" layoutInCell="1" allowOverlap="1" wp14:anchorId="324DFDA7" wp14:editId="7508C070">
              <wp:simplePos x="0" y="0"/>
              <wp:positionH relativeFrom="page">
                <wp:posOffset>1850390</wp:posOffset>
              </wp:positionH>
              <wp:positionV relativeFrom="page">
                <wp:posOffset>1945640</wp:posOffset>
              </wp:positionV>
              <wp:extent cx="4397375" cy="1270"/>
              <wp:effectExtent l="0" t="0" r="0" b="0"/>
              <wp:wrapNone/>
              <wp:docPr id="1" name="Group 1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1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1" o:spid="_x0000_s2050" style="width:346.25pt;height:0.1pt;margin-top:153.2pt;margin-left:145.7pt;mso-position-horizontal-relative:page;mso-position-vertical-relative:page;position:absolute;z-index:-251657216" coordorigin="2915,2998" coordsize="6926,2">
              <v:shape id="Freeform 1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C4326E"/>
    <w:multiLevelType w:val="hybridMultilevel"/>
    <w:tmpl w:val="CBF041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8D3AB5"/>
    <w:multiLevelType w:val="hybridMultilevel"/>
    <w:tmpl w:val="7632C280"/>
    <w:lvl w:ilvl="0" w:tplc="19A4FAA6">
      <w:start w:val="1"/>
      <w:numFmt w:val="decimal"/>
      <w:lvlText w:val="%1."/>
      <w:lvlJc w:val="left"/>
      <w:pPr>
        <w:ind w:left="502" w:hanging="360"/>
      </w:pPr>
      <w:rPr>
        <w:rFonts w:hint="default"/>
        <w:b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3" w15:restartNumberingAfterBreak="0">
    <w:nsid w:val="22D04163"/>
    <w:multiLevelType w:val="hybridMultilevel"/>
    <w:tmpl w:val="DC72C07E"/>
    <w:lvl w:ilvl="0" w:tplc="932441A2">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DB5D5D"/>
    <w:multiLevelType w:val="hybridMultilevel"/>
    <w:tmpl w:val="14F674C2"/>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5" w15:restartNumberingAfterBreak="0">
    <w:nsid w:val="510917CA"/>
    <w:multiLevelType w:val="hybridMultilevel"/>
    <w:tmpl w:val="CE2873C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6" w15:restartNumberingAfterBreak="0">
    <w:nsid w:val="58A73BA5"/>
    <w:multiLevelType w:val="hybridMultilevel"/>
    <w:tmpl w:val="3FA2969A"/>
    <w:lvl w:ilvl="0" w:tplc="0CCAFC3E">
      <w:start w:val="1"/>
      <w:numFmt w:val="decimal"/>
      <w:lvlText w:val="%1."/>
      <w:lvlJc w:val="left"/>
      <w:pPr>
        <w:ind w:left="153" w:hanging="360"/>
      </w:pPr>
      <w:rPr>
        <w:rFonts w:ascii="Times New Roman" w:hAnsi="Times New Roman" w:cs="Times New Roman" w:hint="default"/>
        <w:b w:val="0"/>
        <w:i w:val="0"/>
        <w:sz w:val="24"/>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17" w15:restartNumberingAfterBreak="0">
    <w:nsid w:val="6CCB03F4"/>
    <w:multiLevelType w:val="hybridMultilevel"/>
    <w:tmpl w:val="8CB6B844"/>
    <w:lvl w:ilvl="0" w:tplc="D988CF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24160782">
    <w:abstractNumId w:val="10"/>
  </w:num>
  <w:num w:numId="2" w16cid:durableId="541793935">
    <w:abstractNumId w:val="8"/>
  </w:num>
  <w:num w:numId="3" w16cid:durableId="672951092">
    <w:abstractNumId w:val="7"/>
  </w:num>
  <w:num w:numId="4" w16cid:durableId="535196036">
    <w:abstractNumId w:val="6"/>
  </w:num>
  <w:num w:numId="5" w16cid:durableId="1420759937">
    <w:abstractNumId w:val="5"/>
  </w:num>
  <w:num w:numId="6" w16cid:durableId="1483541744">
    <w:abstractNumId w:val="9"/>
  </w:num>
  <w:num w:numId="7" w16cid:durableId="2038963651">
    <w:abstractNumId w:val="4"/>
  </w:num>
  <w:num w:numId="8" w16cid:durableId="1437946109">
    <w:abstractNumId w:val="3"/>
  </w:num>
  <w:num w:numId="9" w16cid:durableId="500631934">
    <w:abstractNumId w:val="2"/>
  </w:num>
  <w:num w:numId="10" w16cid:durableId="1677227858">
    <w:abstractNumId w:val="1"/>
  </w:num>
  <w:num w:numId="11" w16cid:durableId="1520242113">
    <w:abstractNumId w:val="0"/>
  </w:num>
  <w:num w:numId="12" w16cid:durableId="1838300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2366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0485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679092">
    <w:abstractNumId w:val="13"/>
  </w:num>
  <w:num w:numId="16" w16cid:durableId="1329942562">
    <w:abstractNumId w:val="12"/>
  </w:num>
  <w:num w:numId="17" w16cid:durableId="565263357">
    <w:abstractNumId w:val="11"/>
  </w:num>
  <w:num w:numId="18" w16cid:durableId="747272331">
    <w:abstractNumId w:val="15"/>
  </w:num>
  <w:num w:numId="19" w16cid:durableId="18027236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2A38"/>
    <w:rsid w:val="000042DE"/>
    <w:rsid w:val="0001223B"/>
    <w:rsid w:val="00043749"/>
    <w:rsid w:val="00047C75"/>
    <w:rsid w:val="00053B82"/>
    <w:rsid w:val="0006211B"/>
    <w:rsid w:val="0008084A"/>
    <w:rsid w:val="00083BC1"/>
    <w:rsid w:val="000C08A0"/>
    <w:rsid w:val="0010714D"/>
    <w:rsid w:val="00117E34"/>
    <w:rsid w:val="00162814"/>
    <w:rsid w:val="00195AD3"/>
    <w:rsid w:val="001C06F5"/>
    <w:rsid w:val="001E6CC2"/>
    <w:rsid w:val="00200568"/>
    <w:rsid w:val="00205032"/>
    <w:rsid w:val="002132EF"/>
    <w:rsid w:val="002255BD"/>
    <w:rsid w:val="00226220"/>
    <w:rsid w:val="00242DAF"/>
    <w:rsid w:val="00252830"/>
    <w:rsid w:val="0027565C"/>
    <w:rsid w:val="00290F51"/>
    <w:rsid w:val="002A3830"/>
    <w:rsid w:val="002B4052"/>
    <w:rsid w:val="002E1474"/>
    <w:rsid w:val="002F0407"/>
    <w:rsid w:val="00312095"/>
    <w:rsid w:val="00314410"/>
    <w:rsid w:val="00324323"/>
    <w:rsid w:val="003367B1"/>
    <w:rsid w:val="003549A2"/>
    <w:rsid w:val="00357694"/>
    <w:rsid w:val="003659C4"/>
    <w:rsid w:val="00366B89"/>
    <w:rsid w:val="00370171"/>
    <w:rsid w:val="00373E86"/>
    <w:rsid w:val="00381B30"/>
    <w:rsid w:val="00397C87"/>
    <w:rsid w:val="00397D34"/>
    <w:rsid w:val="00397DD6"/>
    <w:rsid w:val="003A3C09"/>
    <w:rsid w:val="003C5A0A"/>
    <w:rsid w:val="003D0632"/>
    <w:rsid w:val="004133DA"/>
    <w:rsid w:val="004450CE"/>
    <w:rsid w:val="00450FCE"/>
    <w:rsid w:val="0045181C"/>
    <w:rsid w:val="00495198"/>
    <w:rsid w:val="004D1A83"/>
    <w:rsid w:val="004F3162"/>
    <w:rsid w:val="004F4935"/>
    <w:rsid w:val="00502D19"/>
    <w:rsid w:val="00510203"/>
    <w:rsid w:val="005126C6"/>
    <w:rsid w:val="00516276"/>
    <w:rsid w:val="0053689D"/>
    <w:rsid w:val="00536A31"/>
    <w:rsid w:val="005467CF"/>
    <w:rsid w:val="005471B5"/>
    <w:rsid w:val="00552CBA"/>
    <w:rsid w:val="005567A4"/>
    <w:rsid w:val="005655AA"/>
    <w:rsid w:val="005747DB"/>
    <w:rsid w:val="00581447"/>
    <w:rsid w:val="00591DB7"/>
    <w:rsid w:val="00595613"/>
    <w:rsid w:val="00595E30"/>
    <w:rsid w:val="005A528F"/>
    <w:rsid w:val="005C1EFA"/>
    <w:rsid w:val="005C417E"/>
    <w:rsid w:val="005D47CC"/>
    <w:rsid w:val="005D647D"/>
    <w:rsid w:val="0063154E"/>
    <w:rsid w:val="0063189E"/>
    <w:rsid w:val="0063198E"/>
    <w:rsid w:val="00667CA5"/>
    <w:rsid w:val="006D51A9"/>
    <w:rsid w:val="006D7D2A"/>
    <w:rsid w:val="006E2D43"/>
    <w:rsid w:val="0070449D"/>
    <w:rsid w:val="0077096F"/>
    <w:rsid w:val="00780659"/>
    <w:rsid w:val="00805EC0"/>
    <w:rsid w:val="00815277"/>
    <w:rsid w:val="0081588B"/>
    <w:rsid w:val="00817240"/>
    <w:rsid w:val="008366D3"/>
    <w:rsid w:val="00867226"/>
    <w:rsid w:val="00876DA2"/>
    <w:rsid w:val="00883161"/>
    <w:rsid w:val="008A2903"/>
    <w:rsid w:val="008B5D14"/>
    <w:rsid w:val="008D3D5F"/>
    <w:rsid w:val="008D6EE0"/>
    <w:rsid w:val="00921085"/>
    <w:rsid w:val="009311D8"/>
    <w:rsid w:val="00952DD2"/>
    <w:rsid w:val="009603A9"/>
    <w:rsid w:val="009A11DB"/>
    <w:rsid w:val="009B6936"/>
    <w:rsid w:val="009C7FB2"/>
    <w:rsid w:val="009D1BE0"/>
    <w:rsid w:val="009F0F6E"/>
    <w:rsid w:val="009F2D59"/>
    <w:rsid w:val="00A02679"/>
    <w:rsid w:val="00A1119E"/>
    <w:rsid w:val="00A569B6"/>
    <w:rsid w:val="00A6260B"/>
    <w:rsid w:val="00A76695"/>
    <w:rsid w:val="00A95926"/>
    <w:rsid w:val="00AA71A9"/>
    <w:rsid w:val="00AB0D7B"/>
    <w:rsid w:val="00AC51FA"/>
    <w:rsid w:val="00AD7A78"/>
    <w:rsid w:val="00AE10A1"/>
    <w:rsid w:val="00AF1A19"/>
    <w:rsid w:val="00B358A4"/>
    <w:rsid w:val="00B409D0"/>
    <w:rsid w:val="00B5153A"/>
    <w:rsid w:val="00B53573"/>
    <w:rsid w:val="00B63422"/>
    <w:rsid w:val="00BA2532"/>
    <w:rsid w:val="00BB3C28"/>
    <w:rsid w:val="00BC5625"/>
    <w:rsid w:val="00BE09B8"/>
    <w:rsid w:val="00BF6C5B"/>
    <w:rsid w:val="00C27C80"/>
    <w:rsid w:val="00C62097"/>
    <w:rsid w:val="00C63ABD"/>
    <w:rsid w:val="00CC0A17"/>
    <w:rsid w:val="00CF5B82"/>
    <w:rsid w:val="00D1720B"/>
    <w:rsid w:val="00D2097C"/>
    <w:rsid w:val="00D21CF3"/>
    <w:rsid w:val="00D619E4"/>
    <w:rsid w:val="00D80466"/>
    <w:rsid w:val="00DC1EAC"/>
    <w:rsid w:val="00DD14E3"/>
    <w:rsid w:val="00DD4A1E"/>
    <w:rsid w:val="00DF282B"/>
    <w:rsid w:val="00DF593E"/>
    <w:rsid w:val="00E03BEC"/>
    <w:rsid w:val="00E07EC0"/>
    <w:rsid w:val="00E11B97"/>
    <w:rsid w:val="00E30F6E"/>
    <w:rsid w:val="00E60731"/>
    <w:rsid w:val="00E83E9C"/>
    <w:rsid w:val="00E93E27"/>
    <w:rsid w:val="00EB3125"/>
    <w:rsid w:val="00EB4162"/>
    <w:rsid w:val="00EC62C2"/>
    <w:rsid w:val="00ED542A"/>
    <w:rsid w:val="00EE30FB"/>
    <w:rsid w:val="00EF2120"/>
    <w:rsid w:val="00EF460E"/>
    <w:rsid w:val="00F11D88"/>
    <w:rsid w:val="00F13FC9"/>
    <w:rsid w:val="00F27253"/>
    <w:rsid w:val="00F3490F"/>
    <w:rsid w:val="00F43271"/>
    <w:rsid w:val="00F554DB"/>
    <w:rsid w:val="00F77B5C"/>
    <w:rsid w:val="00F80776"/>
    <w:rsid w:val="00F918CE"/>
    <w:rsid w:val="00F95F1F"/>
    <w:rsid w:val="00F97520"/>
    <w:rsid w:val="00FB49E5"/>
    <w:rsid w:val="00FC0003"/>
    <w:rsid w:val="00FC09A7"/>
    <w:rsid w:val="00FC505D"/>
    <w:rsid w:val="00FD58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281DB"/>
  <w15:chartTrackingRefBased/>
  <w15:docId w15:val="{C00A8374-00B4-4ABF-B9C2-BAA91CEA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B53573"/>
    <w:pPr>
      <w:widowControl w:val="0"/>
    </w:pPr>
    <w:rPr>
      <w:sz w:val="22"/>
      <w:szCs w:val="22"/>
      <w:lang w:val="en-US" w:eastAsia="en-US"/>
    </w:rPr>
  </w:style>
  <w:style w:type="paragraph" w:styleId="BodyText">
    <w:name w:val="Body Text"/>
    <w:aliases w:val="Body Text Char1,Body Text Char1 Char Char Char Char Char Char,Body Text Char1 Char Char2 Char,Body Text Char1 Char3 Char,Body Text Char3 Char,Pamatteksts Rakstz. Rakstz. Rakstz. Rakstz. Rakstz. Char2 Char"/>
    <w:basedOn w:val="Normal"/>
    <w:link w:val="BodyTextChar"/>
    <w:rsid w:val="00FC09A7"/>
    <w:pPr>
      <w:widowControl/>
      <w:spacing w:after="120" w:line="240" w:lineRule="auto"/>
    </w:pPr>
    <w:rPr>
      <w:rFonts w:ascii="RimTimes" w:eastAsia="Times New Roman" w:hAnsi="RimTimes"/>
      <w:sz w:val="24"/>
      <w:szCs w:val="20"/>
      <w:lang w:val="x-none" w:eastAsia="x-none"/>
    </w:rPr>
  </w:style>
  <w:style w:type="character" w:customStyle="1" w:styleId="BodyTextChar">
    <w:name w:val="Body Text Char"/>
    <w:aliases w:val="Body Text Char1 Char,Body Text Char1 Char Char Char Char Char Char Char,Body Text Char1 Char Char2 Char Char,Body Text Char1 Char3 Char Char,Body Text Char3 Char Char,Pamatteksts Rakstz. Rakstz. Rakstz. Rakstz. Rakstz. Char2 Char Char"/>
    <w:link w:val="BodyText"/>
    <w:rsid w:val="00FC09A7"/>
    <w:rPr>
      <w:rFonts w:ascii="RimTimes" w:eastAsia="Times New Roman" w:hAnsi="RimTimes"/>
      <w:sz w:val="24"/>
      <w:lang w:val="x-none" w:eastAsia="x-none"/>
    </w:rPr>
  </w:style>
  <w:style w:type="paragraph" w:customStyle="1" w:styleId="Default">
    <w:name w:val="Default"/>
    <w:rsid w:val="008D6EE0"/>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45181C"/>
    <w:pPr>
      <w:ind w:left="720"/>
      <w:contextualSpacing/>
    </w:pPr>
  </w:style>
  <w:style w:type="character" w:styleId="CommentReference">
    <w:name w:val="annotation reference"/>
    <w:basedOn w:val="DefaultParagraphFont"/>
    <w:uiPriority w:val="99"/>
    <w:semiHidden/>
    <w:unhideWhenUsed/>
    <w:rsid w:val="0053689D"/>
    <w:rPr>
      <w:sz w:val="16"/>
      <w:szCs w:val="16"/>
    </w:rPr>
  </w:style>
  <w:style w:type="paragraph" w:styleId="CommentText">
    <w:name w:val="annotation text"/>
    <w:basedOn w:val="Normal"/>
    <w:link w:val="CommentTextChar"/>
    <w:uiPriority w:val="99"/>
    <w:unhideWhenUsed/>
    <w:rsid w:val="0053689D"/>
    <w:pPr>
      <w:spacing w:line="240" w:lineRule="auto"/>
    </w:pPr>
    <w:rPr>
      <w:sz w:val="20"/>
      <w:szCs w:val="20"/>
    </w:rPr>
  </w:style>
  <w:style w:type="character" w:customStyle="1" w:styleId="CommentTextChar">
    <w:name w:val="Comment Text Char"/>
    <w:basedOn w:val="DefaultParagraphFont"/>
    <w:link w:val="CommentText"/>
    <w:uiPriority w:val="99"/>
    <w:rsid w:val="0053689D"/>
    <w:rPr>
      <w:lang w:val="en-US" w:eastAsia="en-US"/>
    </w:rPr>
  </w:style>
  <w:style w:type="paragraph" w:styleId="CommentSubject">
    <w:name w:val="annotation subject"/>
    <w:basedOn w:val="CommentText"/>
    <w:next w:val="CommentText"/>
    <w:link w:val="CommentSubjectChar"/>
    <w:uiPriority w:val="99"/>
    <w:semiHidden/>
    <w:unhideWhenUsed/>
    <w:rsid w:val="0053689D"/>
    <w:rPr>
      <w:b/>
      <w:bCs/>
    </w:rPr>
  </w:style>
  <w:style w:type="character" w:customStyle="1" w:styleId="CommentSubjectChar">
    <w:name w:val="Comment Subject Char"/>
    <w:basedOn w:val="CommentTextChar"/>
    <w:link w:val="CommentSubject"/>
    <w:uiPriority w:val="99"/>
    <w:semiHidden/>
    <w:rsid w:val="0053689D"/>
    <w:rPr>
      <w:b/>
      <w:bCs/>
      <w:lang w:val="en-US" w:eastAsia="en-US"/>
    </w:rPr>
  </w:style>
  <w:style w:type="character" w:styleId="IntenseEmphasis">
    <w:name w:val="Intense Emphasis"/>
    <w:uiPriority w:val="21"/>
    <w:qFormat/>
    <w:rsid w:val="008366D3"/>
    <w:rPr>
      <w:i/>
      <w:iCs/>
      <w:color w:val="5B9BD5"/>
    </w:rPr>
  </w:style>
  <w:style w:type="character" w:styleId="Hyperlink">
    <w:name w:val="Hyperlink"/>
    <w:basedOn w:val="DefaultParagraphFont"/>
    <w:uiPriority w:val="99"/>
    <w:unhideWhenUsed/>
    <w:rsid w:val="00242DAF"/>
    <w:rPr>
      <w:color w:val="0563C1" w:themeColor="hyperlink"/>
      <w:u w:val="single"/>
    </w:rPr>
  </w:style>
  <w:style w:type="paragraph" w:styleId="FootnoteText">
    <w:name w:val="footnote text"/>
    <w:basedOn w:val="Normal"/>
    <w:link w:val="FootnoteTextChar"/>
    <w:uiPriority w:val="99"/>
    <w:semiHidden/>
    <w:unhideWhenUsed/>
    <w:rsid w:val="00242DAF"/>
    <w:pPr>
      <w:widowControl/>
      <w:spacing w:after="0" w:line="240" w:lineRule="auto"/>
    </w:pPr>
    <w:rPr>
      <w:rFonts w:ascii="Times New Roman" w:eastAsia="Times New Roman" w:hAnsi="Times New Roman"/>
      <w:sz w:val="20"/>
      <w:szCs w:val="20"/>
      <w:lang w:val="lv-LV"/>
    </w:rPr>
  </w:style>
  <w:style w:type="character" w:customStyle="1" w:styleId="FootnoteTextChar">
    <w:name w:val="Footnote Text Char"/>
    <w:basedOn w:val="DefaultParagraphFont"/>
    <w:link w:val="FootnoteText"/>
    <w:uiPriority w:val="99"/>
    <w:semiHidden/>
    <w:rsid w:val="00242DAF"/>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242D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is.gov.lv/bi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13134</Words>
  <Characters>7487</Characters>
  <Application>Microsoft Office Word</Application>
  <DocSecurity>0</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Liene Bondare</cp:lastModifiedBy>
  <cp:revision>2</cp:revision>
  <cp:lastPrinted>2015-01-05T09:36:00Z</cp:lastPrinted>
  <dcterms:created xsi:type="dcterms:W3CDTF">2022-07-15T09:09:00Z</dcterms:created>
  <dcterms:modified xsi:type="dcterms:W3CDTF">2022-07-15T09:09:00Z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