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94208" w14:textId="77777777" w:rsidR="00AC0375" w:rsidRDefault="00AC0375" w:rsidP="00AC0375">
      <w:pPr>
        <w:widowControl/>
        <w:tabs>
          <w:tab w:val="left" w:pos="0"/>
        </w:tabs>
        <w:suppressAutoHyphens/>
        <w:spacing w:after="0"/>
        <w:ind w:right="-143"/>
        <w:jc w:val="center"/>
        <w:rPr>
          <w:rFonts w:ascii="Times New Roman" w:eastAsia="Times New Roman" w:hAnsi="Times New Roman"/>
          <w:b/>
          <w:sz w:val="28"/>
          <w:szCs w:val="28"/>
          <w:lang w:val="lv-LV" w:eastAsia="ar-SA"/>
        </w:rPr>
      </w:pPr>
      <w:r w:rsidRPr="004E3443">
        <w:rPr>
          <w:rFonts w:ascii="Times New Roman" w:eastAsia="Times New Roman" w:hAnsi="Times New Roman"/>
          <w:b/>
          <w:sz w:val="28"/>
          <w:szCs w:val="28"/>
          <w:lang w:val="lv-LV" w:eastAsia="ar-SA"/>
        </w:rPr>
        <w:t xml:space="preserve">Ietekmes uz vidi </w:t>
      </w:r>
      <w:r w:rsidRPr="004E3443">
        <w:rPr>
          <w:rFonts w:ascii="Times New Roman" w:eastAsia="Times New Roman" w:hAnsi="Times New Roman"/>
          <w:b/>
          <w:bCs/>
          <w:sz w:val="28"/>
          <w:szCs w:val="28"/>
          <w:lang w:val="lv-LV" w:eastAsia="ar-SA"/>
        </w:rPr>
        <w:t xml:space="preserve">sākotnējais </w:t>
      </w:r>
      <w:proofErr w:type="spellStart"/>
      <w:r w:rsidRPr="004E3443">
        <w:rPr>
          <w:rFonts w:ascii="Times New Roman" w:eastAsia="Times New Roman" w:hAnsi="Times New Roman"/>
          <w:b/>
          <w:bCs/>
          <w:sz w:val="28"/>
          <w:szCs w:val="28"/>
          <w:lang w:val="lv-LV" w:eastAsia="ar-SA"/>
        </w:rPr>
        <w:t>izvērtējums</w:t>
      </w:r>
      <w:proofErr w:type="spellEnd"/>
      <w:r w:rsidRPr="004E3443">
        <w:rPr>
          <w:rFonts w:ascii="Times New Roman" w:eastAsia="Times New Roman" w:hAnsi="Times New Roman"/>
          <w:b/>
          <w:bCs/>
          <w:sz w:val="28"/>
          <w:szCs w:val="28"/>
          <w:lang w:val="lv-LV" w:eastAsia="ar-SA"/>
        </w:rPr>
        <w:t xml:space="preserve"> Nr.</w:t>
      </w:r>
      <w:r w:rsidRPr="004E3443">
        <w:rPr>
          <w:rFonts w:ascii="Times New Roman" w:eastAsia="Times New Roman" w:hAnsi="Times New Roman"/>
          <w:b/>
          <w:sz w:val="28"/>
          <w:szCs w:val="28"/>
          <w:lang w:val="lv-LV" w:eastAsia="ar-SA"/>
        </w:rPr>
        <w:t xml:space="preserve"> AP22SI0</w:t>
      </w:r>
      <w:r>
        <w:rPr>
          <w:rFonts w:ascii="Times New Roman" w:eastAsia="Times New Roman" w:hAnsi="Times New Roman"/>
          <w:b/>
          <w:sz w:val="28"/>
          <w:szCs w:val="28"/>
          <w:lang w:val="lv-LV" w:eastAsia="ar-SA"/>
        </w:rPr>
        <w:t>121</w:t>
      </w:r>
    </w:p>
    <w:p w14:paraId="62B6F1EA" w14:textId="77777777" w:rsidR="00CA6542" w:rsidRPr="00CA6542" w:rsidRDefault="00CA6542" w:rsidP="00AC0375">
      <w:pPr>
        <w:widowControl/>
        <w:tabs>
          <w:tab w:val="left" w:pos="0"/>
        </w:tabs>
        <w:suppressAutoHyphens/>
        <w:spacing w:after="0"/>
        <w:ind w:right="-143"/>
        <w:jc w:val="center"/>
        <w:rPr>
          <w:rFonts w:ascii="Times New Roman" w:eastAsia="Times New Roman" w:hAnsi="Times New Roman"/>
          <w:b/>
          <w:sz w:val="16"/>
          <w:szCs w:val="16"/>
          <w:lang w:val="lv-LV" w:eastAsia="ar-SA"/>
        </w:rPr>
      </w:pPr>
    </w:p>
    <w:p w14:paraId="1F6B8303" w14:textId="77777777" w:rsidR="00AC0375" w:rsidRPr="004E3443" w:rsidRDefault="00AC0375" w:rsidP="00AC0375">
      <w:pPr>
        <w:widowControl/>
        <w:suppressAutoHyphens/>
        <w:spacing w:after="0" w:line="240" w:lineRule="auto"/>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mērķis ir noteikt, vai pieteiktā paredzētā darbība atsevišķi vai kopā ar citām darbībām varētu būtiski ietekmēt vidi. 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uzdevums nav precīzi dokumentēt ietekmju apjomu un definēt projekta īstenošanas nosacījumus. Detalizēts ietekmju apjoma un būtiskuma </w:t>
      </w:r>
      <w:proofErr w:type="spellStart"/>
      <w:r w:rsidRPr="004E3443">
        <w:rPr>
          <w:rFonts w:ascii="Times New Roman" w:eastAsia="Times New Roman" w:hAnsi="Times New Roman"/>
          <w:bCs/>
          <w:sz w:val="24"/>
          <w:szCs w:val="24"/>
          <w:lang w:val="lv-LV" w:eastAsia="ar-SA"/>
        </w:rPr>
        <w:t>izvērtējums</w:t>
      </w:r>
      <w:proofErr w:type="spellEnd"/>
      <w:r w:rsidRPr="004E3443">
        <w:rPr>
          <w:rFonts w:ascii="Times New Roman" w:eastAsia="Times New Roman" w:hAnsi="Times New Roman"/>
          <w:bCs/>
          <w:sz w:val="24"/>
          <w:szCs w:val="24"/>
          <w:lang w:val="lv-LV" w:eastAsia="ar-SA"/>
        </w:rPr>
        <w:t xml:space="preserve"> ir veicams ietekmes uz vidi novērtējuma ietvaros atbilstoši likumā „Par ietekmes uz vidi novērtējumu” un tam pakārtotajos normatīvajos aktos noteiktajai kārtībai gadījumā, ja sākotnējā </w:t>
      </w:r>
      <w:proofErr w:type="spellStart"/>
      <w:r w:rsidRPr="004E3443">
        <w:rPr>
          <w:rFonts w:ascii="Times New Roman" w:eastAsia="Times New Roman" w:hAnsi="Times New Roman"/>
          <w:bCs/>
          <w:sz w:val="24"/>
          <w:szCs w:val="24"/>
          <w:lang w:val="lv-LV" w:eastAsia="ar-SA"/>
        </w:rPr>
        <w:t>izvērtējuma</w:t>
      </w:r>
      <w:proofErr w:type="spellEnd"/>
      <w:r w:rsidRPr="004E3443">
        <w:rPr>
          <w:rFonts w:ascii="Times New Roman" w:eastAsia="Times New Roman" w:hAnsi="Times New Roman"/>
          <w:bCs/>
          <w:sz w:val="24"/>
          <w:szCs w:val="24"/>
          <w:lang w:val="lv-LV" w:eastAsia="ar-SA"/>
        </w:rPr>
        <w:t xml:space="preserve"> rezultātā tiek secināts, ka pieteiktās paredzētās darbības īstenošanas rezultātā ir iespējama būtiska ietekme uz vidi.</w:t>
      </w:r>
    </w:p>
    <w:p w14:paraId="7A8DDE3B" w14:textId="77777777" w:rsidR="00AC0375" w:rsidRPr="004E3443" w:rsidRDefault="00AC0375" w:rsidP="00AC0375">
      <w:pPr>
        <w:widowControl/>
        <w:suppressAutoHyphens/>
        <w:spacing w:after="0"/>
        <w:jc w:val="both"/>
        <w:rPr>
          <w:rFonts w:ascii="Times New Roman" w:eastAsia="Times New Roman" w:hAnsi="Times New Roman"/>
          <w:sz w:val="24"/>
          <w:szCs w:val="24"/>
          <w:lang w:val="lv-LV" w:eastAsia="ar-SA"/>
        </w:rPr>
      </w:pPr>
    </w:p>
    <w:p w14:paraId="2F937CF6" w14:textId="77777777" w:rsidR="00AC0375" w:rsidRPr="004E3443" w:rsidRDefault="00AC0375" w:rsidP="00AC0375">
      <w:pPr>
        <w:widowControl/>
        <w:numPr>
          <w:ilvl w:val="0"/>
          <w:numId w:val="14"/>
        </w:numPr>
        <w:suppressAutoHyphens/>
        <w:spacing w:after="0" w:line="240" w:lineRule="auto"/>
        <w:ind w:left="284" w:hanging="284"/>
        <w:jc w:val="both"/>
        <w:rPr>
          <w:rFonts w:ascii="Times New Roman" w:eastAsia="Times New Roman" w:hAnsi="Times New Roman"/>
          <w:bCs/>
          <w:sz w:val="24"/>
          <w:szCs w:val="24"/>
          <w:lang w:val="x-none" w:eastAsia="ar-SA"/>
        </w:rPr>
      </w:pPr>
      <w:r w:rsidRPr="004E3443">
        <w:rPr>
          <w:rFonts w:ascii="Times New Roman" w:eastAsia="Times New Roman" w:hAnsi="Times New Roman"/>
          <w:b/>
          <w:bCs/>
          <w:sz w:val="24"/>
          <w:szCs w:val="24"/>
          <w:lang w:val="x-none" w:eastAsia="ar-SA"/>
        </w:rPr>
        <w:t>Paredzētās darbības ierosinātājs</w:t>
      </w:r>
      <w:r w:rsidRPr="004E3443">
        <w:rPr>
          <w:rFonts w:ascii="Times New Roman" w:eastAsia="Times New Roman" w:hAnsi="Times New Roman"/>
          <w:b/>
          <w:bCs/>
          <w:sz w:val="24"/>
          <w:szCs w:val="24"/>
          <w:lang w:val="lv-LV" w:eastAsia="ar-SA"/>
        </w:rPr>
        <w:t xml:space="preserve"> (turpmāk – Ierosinātāj</w:t>
      </w:r>
      <w:r>
        <w:rPr>
          <w:rFonts w:ascii="Times New Roman" w:eastAsia="Times New Roman" w:hAnsi="Times New Roman"/>
          <w:b/>
          <w:bCs/>
          <w:sz w:val="24"/>
          <w:szCs w:val="24"/>
          <w:lang w:val="lv-LV" w:eastAsia="ar-SA"/>
        </w:rPr>
        <w:t>s</w:t>
      </w:r>
      <w:r w:rsidRPr="004E3443">
        <w:rPr>
          <w:rFonts w:ascii="Times New Roman" w:eastAsia="Times New Roman" w:hAnsi="Times New Roman"/>
          <w:b/>
          <w:bCs/>
          <w:sz w:val="24"/>
          <w:szCs w:val="24"/>
          <w:lang w:val="lv-LV" w:eastAsia="ar-SA"/>
        </w:rPr>
        <w:t>):</w:t>
      </w:r>
    </w:p>
    <w:p w14:paraId="482DC933" w14:textId="77777777" w:rsidR="00AC0375" w:rsidRPr="004E3443" w:rsidRDefault="00AC0375" w:rsidP="00AC0375">
      <w:pPr>
        <w:widowControl/>
        <w:tabs>
          <w:tab w:val="left" w:pos="-1276"/>
        </w:tabs>
        <w:suppressAutoHyphens/>
        <w:spacing w:after="0"/>
        <w:ind w:left="284" w:hanging="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r>
      <w:r w:rsidRPr="0081284D">
        <w:rPr>
          <w:rFonts w:ascii="Times New Roman" w:eastAsia="Times New Roman" w:hAnsi="Times New Roman"/>
          <w:sz w:val="24"/>
          <w:szCs w:val="24"/>
          <w:lang w:val="lv-LV" w:eastAsia="ar-SA"/>
        </w:rPr>
        <w:t xml:space="preserve">Sabiedrība ar ierobežotu atbildību </w:t>
      </w:r>
      <w:r>
        <w:rPr>
          <w:rFonts w:ascii="Times New Roman" w:eastAsia="Times New Roman" w:hAnsi="Times New Roman"/>
          <w:sz w:val="24"/>
          <w:szCs w:val="24"/>
          <w:lang w:val="lv-LV" w:eastAsia="ar-SA"/>
        </w:rPr>
        <w:t>“</w:t>
      </w:r>
      <w:r w:rsidRPr="0081284D">
        <w:rPr>
          <w:rFonts w:ascii="Times New Roman" w:eastAsia="Times New Roman" w:hAnsi="Times New Roman"/>
          <w:sz w:val="24"/>
          <w:szCs w:val="24"/>
          <w:lang w:val="lv-LV" w:eastAsia="ar-SA"/>
        </w:rPr>
        <w:t>Jūrmalas ūdens</w:t>
      </w:r>
      <w:r>
        <w:rPr>
          <w:rFonts w:ascii="Times New Roman" w:eastAsia="Times New Roman" w:hAnsi="Times New Roman"/>
          <w:sz w:val="24"/>
          <w:szCs w:val="24"/>
          <w:lang w:val="lv-LV" w:eastAsia="ar-SA"/>
        </w:rPr>
        <w:t>”, reģistrācijas Nr. </w:t>
      </w:r>
      <w:r w:rsidRPr="0081284D">
        <w:rPr>
          <w:rFonts w:ascii="Times New Roman" w:eastAsia="Times New Roman" w:hAnsi="Times New Roman"/>
          <w:sz w:val="24"/>
          <w:szCs w:val="24"/>
          <w:lang w:val="lv-LV" w:eastAsia="ar-SA"/>
        </w:rPr>
        <w:t xml:space="preserve"> 40003275333</w:t>
      </w:r>
      <w:r>
        <w:rPr>
          <w:rFonts w:ascii="Times New Roman" w:eastAsia="Times New Roman" w:hAnsi="Times New Roman"/>
          <w:sz w:val="24"/>
          <w:szCs w:val="24"/>
          <w:lang w:val="lv-LV" w:eastAsia="ar-SA"/>
        </w:rPr>
        <w:t xml:space="preserve">; juridiskā adrese: </w:t>
      </w:r>
      <w:r w:rsidRPr="001344BA">
        <w:rPr>
          <w:rFonts w:ascii="Times New Roman" w:eastAsia="Times New Roman" w:hAnsi="Times New Roman"/>
          <w:sz w:val="24"/>
          <w:szCs w:val="24"/>
          <w:lang w:val="lv-LV" w:eastAsia="ar-SA"/>
        </w:rPr>
        <w:t>Promenādes iela Nr. 1A, Jūrmala, LV – 2015, e-pasts:</w:t>
      </w:r>
      <w:r>
        <w:rPr>
          <w:rFonts w:ascii="Times New Roman" w:eastAsia="Times New Roman" w:hAnsi="Times New Roman"/>
          <w:sz w:val="24"/>
          <w:szCs w:val="24"/>
          <w:lang w:val="lv-LV" w:eastAsia="ar-SA"/>
        </w:rPr>
        <w:t xml:space="preserve"> </w:t>
      </w:r>
      <w:hyperlink r:id="rId7" w:history="1">
        <w:r w:rsidRPr="00EF41BA">
          <w:rPr>
            <w:rStyle w:val="Hyperlink"/>
            <w:rFonts w:ascii="Times New Roman" w:eastAsia="Times New Roman" w:hAnsi="Times New Roman"/>
            <w:sz w:val="24"/>
            <w:szCs w:val="24"/>
            <w:lang w:val="lv-LV" w:eastAsia="ar-SA"/>
          </w:rPr>
          <w:t>info@jurmalasudens.lv</w:t>
        </w:r>
      </w:hyperlink>
      <w:r>
        <w:rPr>
          <w:rFonts w:ascii="Times New Roman" w:eastAsia="Times New Roman" w:hAnsi="Times New Roman"/>
          <w:sz w:val="24"/>
          <w:szCs w:val="24"/>
          <w:lang w:val="lv-LV" w:eastAsia="ar-SA"/>
        </w:rPr>
        <w:t xml:space="preserve"> </w:t>
      </w:r>
      <w:r w:rsidRPr="001344BA">
        <w:rPr>
          <w:rFonts w:ascii="Times New Roman" w:eastAsia="Times New Roman" w:hAnsi="Times New Roman"/>
          <w:sz w:val="24"/>
          <w:szCs w:val="24"/>
          <w:lang w:val="lv-LV" w:eastAsia="ar-SA"/>
        </w:rPr>
        <w:t>(turpmāk – Ierosinātāj</w:t>
      </w:r>
      <w:r>
        <w:rPr>
          <w:rFonts w:ascii="Times New Roman" w:eastAsia="Times New Roman" w:hAnsi="Times New Roman"/>
          <w:sz w:val="24"/>
          <w:szCs w:val="24"/>
          <w:lang w:val="lv-LV" w:eastAsia="ar-SA"/>
        </w:rPr>
        <w:t>s</w:t>
      </w:r>
      <w:r w:rsidRPr="001344BA">
        <w:rPr>
          <w:rFonts w:ascii="Times New Roman" w:eastAsia="Times New Roman" w:hAnsi="Times New Roman"/>
          <w:sz w:val="24"/>
          <w:szCs w:val="24"/>
          <w:lang w:val="lv-LV" w:eastAsia="ar-SA"/>
        </w:rPr>
        <w:t>)</w:t>
      </w:r>
    </w:p>
    <w:p w14:paraId="1F8C8F95" w14:textId="77777777" w:rsidR="00AC0375" w:rsidRPr="004E3443" w:rsidRDefault="00AC0375" w:rsidP="00AC0375">
      <w:pPr>
        <w:widowControl/>
        <w:suppressAutoHyphens/>
        <w:spacing w:after="0" w:line="240" w:lineRule="auto"/>
        <w:ind w:left="284" w:hanging="284"/>
        <w:jc w:val="both"/>
        <w:outlineLvl w:val="5"/>
        <w:rPr>
          <w:rFonts w:ascii="Times New Roman" w:eastAsia="Times New Roman" w:hAnsi="Times New Roman"/>
          <w:b/>
          <w:bCs/>
          <w:sz w:val="24"/>
          <w:szCs w:val="24"/>
          <w:lang w:val="x-none" w:eastAsia="ar-SA"/>
        </w:rPr>
      </w:pPr>
    </w:p>
    <w:p w14:paraId="6E6D09BD" w14:textId="77777777" w:rsidR="00AC0375" w:rsidRPr="004E3443" w:rsidRDefault="00AC0375" w:rsidP="00AC0375">
      <w:pPr>
        <w:widowControl/>
        <w:numPr>
          <w:ilvl w:val="0"/>
          <w:numId w:val="14"/>
        </w:numPr>
        <w:suppressAutoHyphens/>
        <w:spacing w:after="0" w:line="240" w:lineRule="auto"/>
        <w:ind w:left="284" w:hanging="284"/>
        <w:jc w:val="both"/>
        <w:outlineLvl w:val="5"/>
        <w:rPr>
          <w:rFonts w:ascii="Times New Roman" w:eastAsia="Times New Roman" w:hAnsi="Times New Roman"/>
          <w:b/>
          <w:bCs/>
          <w:sz w:val="24"/>
          <w:szCs w:val="24"/>
          <w:lang w:val="x-none" w:eastAsia="ar-SA"/>
        </w:rPr>
      </w:pPr>
      <w:r w:rsidRPr="004E3443">
        <w:rPr>
          <w:rFonts w:ascii="Times New Roman" w:eastAsia="Times New Roman" w:hAnsi="Times New Roman"/>
          <w:b/>
          <w:bCs/>
          <w:sz w:val="24"/>
          <w:szCs w:val="24"/>
          <w:lang w:val="x-none" w:eastAsia="ar-SA"/>
        </w:rPr>
        <w:t xml:space="preserve">Paredzētās darbības nosaukums: </w:t>
      </w:r>
    </w:p>
    <w:p w14:paraId="681B83DB" w14:textId="77777777" w:rsidR="00AC0375" w:rsidRDefault="00AC0375" w:rsidP="00AC0375">
      <w:pPr>
        <w:widowControl/>
        <w:suppressAutoHyphens/>
        <w:spacing w:after="0"/>
        <w:ind w:left="284"/>
        <w:jc w:val="both"/>
        <w:rPr>
          <w:rFonts w:ascii="Times New Roman" w:eastAsia="Times New Roman" w:hAnsi="Times New Roman"/>
          <w:sz w:val="24"/>
          <w:szCs w:val="24"/>
          <w:lang w:val="lv-LV" w:eastAsia="ar-SA"/>
        </w:rPr>
      </w:pPr>
      <w:r w:rsidRPr="001344BA">
        <w:rPr>
          <w:rFonts w:ascii="Times New Roman" w:eastAsia="Times New Roman" w:hAnsi="Times New Roman"/>
          <w:sz w:val="24"/>
          <w:szCs w:val="24"/>
          <w:lang w:val="lv-LV" w:eastAsia="ar-SA"/>
        </w:rPr>
        <w:t>Ūdensapgādes un sadzīves kanalizācijas tīklu izbūve.</w:t>
      </w:r>
    </w:p>
    <w:p w14:paraId="029E4D7E" w14:textId="77777777" w:rsidR="00AC0375" w:rsidRPr="004E3443" w:rsidRDefault="00AC0375" w:rsidP="00AC0375">
      <w:pPr>
        <w:widowControl/>
        <w:suppressAutoHyphens/>
        <w:spacing w:after="0"/>
        <w:ind w:left="284"/>
        <w:jc w:val="both"/>
        <w:rPr>
          <w:rFonts w:ascii="Times New Roman" w:eastAsia="Times New Roman" w:hAnsi="Times New Roman"/>
          <w:sz w:val="24"/>
          <w:szCs w:val="24"/>
          <w:lang w:val="lv-LV" w:eastAsia="ar-SA"/>
        </w:rPr>
      </w:pPr>
    </w:p>
    <w:p w14:paraId="0E0F8197" w14:textId="77777777" w:rsidR="00AC0375" w:rsidRPr="004E3443" w:rsidRDefault="00AC0375" w:rsidP="00AC0375">
      <w:pPr>
        <w:widowControl/>
        <w:numPr>
          <w:ilvl w:val="0"/>
          <w:numId w:val="14"/>
        </w:numPr>
        <w:suppressAutoHyphens/>
        <w:spacing w:after="0" w:line="240" w:lineRule="auto"/>
        <w:ind w:left="284" w:hanging="284"/>
        <w:jc w:val="both"/>
        <w:outlineLvl w:val="5"/>
        <w:rPr>
          <w:rFonts w:ascii="Times New Roman" w:eastAsia="Times New Roman" w:hAnsi="Times New Roman"/>
          <w:b/>
          <w:bCs/>
          <w:sz w:val="24"/>
          <w:szCs w:val="24"/>
          <w:lang w:val="x-none" w:eastAsia="ar-SA"/>
        </w:rPr>
      </w:pPr>
      <w:r w:rsidRPr="004E3443">
        <w:rPr>
          <w:rFonts w:ascii="Times New Roman" w:eastAsia="Times New Roman" w:hAnsi="Times New Roman"/>
          <w:b/>
          <w:bCs/>
          <w:sz w:val="24"/>
          <w:szCs w:val="24"/>
          <w:lang w:val="x-none" w:eastAsia="ar-SA"/>
        </w:rPr>
        <w:t xml:space="preserve">Paredzētās darbības norises vieta: </w:t>
      </w:r>
    </w:p>
    <w:p w14:paraId="03EB34C9" w14:textId="77777777" w:rsidR="00AC0375" w:rsidRPr="004E3443" w:rsidRDefault="00AC0375" w:rsidP="00AC0375">
      <w:pPr>
        <w:widowControl/>
        <w:tabs>
          <w:tab w:val="left" w:pos="284"/>
          <w:tab w:val="left" w:pos="993"/>
        </w:tabs>
        <w:suppressAutoHyphens/>
        <w:spacing w:after="0"/>
        <w:ind w:left="284" w:hanging="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r>
      <w:bookmarkStart w:id="0" w:name="_Hlk108785957"/>
      <w:r w:rsidRPr="004E3443">
        <w:rPr>
          <w:rFonts w:ascii="Times New Roman" w:eastAsia="Times New Roman" w:hAnsi="Times New Roman"/>
          <w:sz w:val="24"/>
          <w:szCs w:val="24"/>
          <w:lang w:val="lv-LV" w:eastAsia="ar-SA"/>
        </w:rPr>
        <w:t>Nekustamais īpašums „</w:t>
      </w:r>
      <w:r w:rsidRPr="00A27CEF">
        <w:rPr>
          <w:rFonts w:ascii="Times New Roman" w:eastAsia="Times New Roman" w:hAnsi="Times New Roman"/>
          <w:sz w:val="24"/>
          <w:szCs w:val="24"/>
          <w:lang w:val="lv-LV" w:eastAsia="ar-SA"/>
        </w:rPr>
        <w:t>Prīmulu iela 1246</w:t>
      </w:r>
      <w:r w:rsidRPr="004E3443">
        <w:rPr>
          <w:rFonts w:ascii="Times New Roman" w:eastAsia="Times New Roman" w:hAnsi="Times New Roman"/>
          <w:sz w:val="24"/>
          <w:szCs w:val="24"/>
          <w:lang w:val="lv-LV" w:eastAsia="ar-SA"/>
        </w:rPr>
        <w:t xml:space="preserve">”, </w:t>
      </w:r>
      <w:bookmarkEnd w:id="0"/>
      <w:r>
        <w:rPr>
          <w:rFonts w:ascii="Times New Roman" w:eastAsia="Times New Roman" w:hAnsi="Times New Roman"/>
          <w:sz w:val="24"/>
          <w:szCs w:val="24"/>
          <w:lang w:val="lv-LV" w:eastAsia="ar-SA"/>
        </w:rPr>
        <w:t xml:space="preserve">zemes vienība ar kadastra apzīmējumu </w:t>
      </w:r>
      <w:r w:rsidRPr="00FD12FE">
        <w:rPr>
          <w:rFonts w:ascii="Times New Roman" w:eastAsia="Times New Roman" w:hAnsi="Times New Roman"/>
          <w:sz w:val="24"/>
          <w:szCs w:val="24"/>
          <w:lang w:val="lv-LV" w:eastAsia="ar-SA"/>
        </w:rPr>
        <w:t xml:space="preserve">1300 019 1246 </w:t>
      </w:r>
      <w:r>
        <w:rPr>
          <w:rFonts w:ascii="Times New Roman" w:eastAsia="Times New Roman" w:hAnsi="Times New Roman"/>
          <w:sz w:val="24"/>
          <w:szCs w:val="24"/>
          <w:lang w:val="lv-LV" w:eastAsia="ar-SA"/>
        </w:rPr>
        <w:t>“</w:t>
      </w:r>
      <w:r w:rsidRPr="00A27CEF">
        <w:rPr>
          <w:rFonts w:ascii="Times New Roman" w:eastAsia="Times New Roman" w:hAnsi="Times New Roman"/>
          <w:sz w:val="24"/>
          <w:szCs w:val="24"/>
          <w:lang w:val="lv-LV" w:eastAsia="ar-SA"/>
        </w:rPr>
        <w:t>Vakara iela 0061</w:t>
      </w:r>
      <w:r>
        <w:rPr>
          <w:rFonts w:ascii="Times New Roman" w:eastAsia="Times New Roman" w:hAnsi="Times New Roman"/>
          <w:sz w:val="24"/>
          <w:szCs w:val="24"/>
          <w:lang w:val="lv-LV" w:eastAsia="ar-SA"/>
        </w:rPr>
        <w:t xml:space="preserve">”, zemes vienība ar kadastra apzīmējumu </w:t>
      </w:r>
      <w:r w:rsidRPr="00FD12FE">
        <w:rPr>
          <w:rFonts w:ascii="Times New Roman" w:eastAsia="Times New Roman" w:hAnsi="Times New Roman"/>
          <w:sz w:val="24"/>
          <w:szCs w:val="24"/>
          <w:lang w:val="lv-LV" w:eastAsia="ar-SA"/>
        </w:rPr>
        <w:t>1300</w:t>
      </w:r>
      <w:r>
        <w:rPr>
          <w:rFonts w:ascii="Times New Roman" w:eastAsia="Times New Roman" w:hAnsi="Times New Roman"/>
          <w:sz w:val="24"/>
          <w:szCs w:val="24"/>
          <w:lang w:val="lv-LV" w:eastAsia="ar-SA"/>
        </w:rPr>
        <w:t xml:space="preserve"> </w:t>
      </w:r>
      <w:r w:rsidRPr="00FD12FE">
        <w:rPr>
          <w:rFonts w:ascii="Times New Roman" w:eastAsia="Times New Roman" w:hAnsi="Times New Roman"/>
          <w:sz w:val="24"/>
          <w:szCs w:val="24"/>
          <w:lang w:val="lv-LV" w:eastAsia="ar-SA"/>
        </w:rPr>
        <w:t>017</w:t>
      </w:r>
      <w:r>
        <w:rPr>
          <w:rFonts w:ascii="Times New Roman" w:eastAsia="Times New Roman" w:hAnsi="Times New Roman"/>
          <w:sz w:val="24"/>
          <w:szCs w:val="24"/>
          <w:lang w:val="lv-LV" w:eastAsia="ar-SA"/>
        </w:rPr>
        <w:t xml:space="preserve"> </w:t>
      </w:r>
      <w:r w:rsidRPr="00FD12FE">
        <w:rPr>
          <w:rFonts w:ascii="Times New Roman" w:eastAsia="Times New Roman" w:hAnsi="Times New Roman"/>
          <w:sz w:val="24"/>
          <w:szCs w:val="24"/>
          <w:lang w:val="lv-LV" w:eastAsia="ar-SA"/>
        </w:rPr>
        <w:t>0061</w:t>
      </w:r>
      <w:r w:rsidRPr="00A27CEF">
        <w:rPr>
          <w:rFonts w:ascii="Times New Roman" w:eastAsia="Times New Roman" w:hAnsi="Times New Roman"/>
          <w:sz w:val="24"/>
          <w:szCs w:val="24"/>
          <w:lang w:val="lv-LV" w:eastAsia="ar-SA"/>
        </w:rPr>
        <w:t xml:space="preserve"> un </w:t>
      </w:r>
      <w:r>
        <w:rPr>
          <w:rFonts w:ascii="Times New Roman" w:eastAsia="Times New Roman" w:hAnsi="Times New Roman"/>
          <w:sz w:val="24"/>
          <w:szCs w:val="24"/>
          <w:lang w:val="lv-LV" w:eastAsia="ar-SA"/>
        </w:rPr>
        <w:t>“</w:t>
      </w:r>
      <w:r w:rsidRPr="00A27CEF">
        <w:rPr>
          <w:rFonts w:ascii="Times New Roman" w:eastAsia="Times New Roman" w:hAnsi="Times New Roman"/>
          <w:sz w:val="24"/>
          <w:szCs w:val="24"/>
          <w:lang w:val="lv-LV" w:eastAsia="ar-SA"/>
        </w:rPr>
        <w:t>Dzegužu iela</w:t>
      </w:r>
      <w:r>
        <w:rPr>
          <w:rFonts w:ascii="Times New Roman" w:eastAsia="Times New Roman" w:hAnsi="Times New Roman"/>
          <w:sz w:val="24"/>
          <w:szCs w:val="24"/>
          <w:lang w:val="lv-LV" w:eastAsia="ar-SA"/>
        </w:rPr>
        <w:t xml:space="preserve">”, zemes vienība ar kadastra apzīmējumu </w:t>
      </w:r>
      <w:r w:rsidRPr="00FD12FE">
        <w:rPr>
          <w:rFonts w:ascii="Times New Roman" w:eastAsia="Times New Roman" w:hAnsi="Times New Roman"/>
          <w:sz w:val="24"/>
          <w:szCs w:val="24"/>
          <w:lang w:val="lv-LV" w:eastAsia="ar-SA"/>
        </w:rPr>
        <w:t xml:space="preserve">1300 017 0038 </w:t>
      </w:r>
      <w:r>
        <w:rPr>
          <w:rFonts w:ascii="Times New Roman" w:eastAsia="Times New Roman" w:hAnsi="Times New Roman"/>
          <w:sz w:val="24"/>
          <w:szCs w:val="24"/>
          <w:lang w:val="lv-LV" w:eastAsia="ar-SA"/>
        </w:rPr>
        <w:t xml:space="preserve">, </w:t>
      </w:r>
      <w:r w:rsidRPr="00A27CEF">
        <w:rPr>
          <w:rFonts w:ascii="Times New Roman" w:eastAsia="Times New Roman" w:hAnsi="Times New Roman"/>
          <w:sz w:val="24"/>
          <w:szCs w:val="24"/>
          <w:lang w:val="lv-LV" w:eastAsia="ar-SA"/>
        </w:rPr>
        <w:t>Jūrmal</w:t>
      </w:r>
      <w:r>
        <w:rPr>
          <w:rFonts w:ascii="Times New Roman" w:eastAsia="Times New Roman" w:hAnsi="Times New Roman"/>
          <w:sz w:val="24"/>
          <w:szCs w:val="24"/>
          <w:lang w:val="lv-LV" w:eastAsia="ar-SA"/>
        </w:rPr>
        <w:t>a</w:t>
      </w:r>
      <w:r w:rsidRPr="004E3443">
        <w:rPr>
          <w:rFonts w:ascii="Times New Roman" w:eastAsia="Times New Roman" w:hAnsi="Times New Roman"/>
          <w:sz w:val="24"/>
          <w:szCs w:val="24"/>
          <w:lang w:val="lv-LV" w:eastAsia="ar-SA"/>
        </w:rPr>
        <w:t xml:space="preserve"> </w:t>
      </w:r>
      <w:r>
        <w:rPr>
          <w:rFonts w:ascii="Times New Roman" w:eastAsia="Times New Roman" w:hAnsi="Times New Roman"/>
          <w:sz w:val="24"/>
          <w:szCs w:val="24"/>
          <w:lang w:val="lv-LV" w:eastAsia="ar-SA"/>
        </w:rPr>
        <w:t>(turpmāk – Paredzētās Darbības vieta)</w:t>
      </w:r>
    </w:p>
    <w:p w14:paraId="7154AC9A" w14:textId="77777777" w:rsidR="00AC0375" w:rsidRPr="004E3443" w:rsidRDefault="00AC0375" w:rsidP="00AC0375">
      <w:pPr>
        <w:widowControl/>
        <w:suppressAutoHyphens/>
        <w:spacing w:after="0"/>
        <w:ind w:left="284" w:hanging="284"/>
        <w:jc w:val="both"/>
        <w:rPr>
          <w:rFonts w:ascii="Times New Roman" w:eastAsia="Times New Roman" w:hAnsi="Times New Roman"/>
          <w:sz w:val="24"/>
          <w:szCs w:val="24"/>
          <w:lang w:val="lv-LV" w:eastAsia="ar-SA"/>
        </w:rPr>
      </w:pPr>
    </w:p>
    <w:p w14:paraId="586E88E1" w14:textId="77777777" w:rsidR="00AC0375" w:rsidRPr="004E3443" w:rsidRDefault="00AC0375" w:rsidP="00AC0375">
      <w:pPr>
        <w:widowControl/>
        <w:numPr>
          <w:ilvl w:val="0"/>
          <w:numId w:val="14"/>
        </w:numPr>
        <w:suppressAutoHyphens/>
        <w:spacing w:after="0" w:line="240" w:lineRule="auto"/>
        <w:ind w:left="284" w:hanging="284"/>
        <w:jc w:val="both"/>
        <w:outlineLvl w:val="5"/>
        <w:rPr>
          <w:rFonts w:ascii="Times New Roman" w:eastAsia="Times New Roman" w:hAnsi="Times New Roman"/>
          <w:bCs/>
          <w:sz w:val="24"/>
          <w:szCs w:val="24"/>
          <w:lang w:val="lv-LV" w:eastAsia="ar-SA"/>
        </w:rPr>
      </w:pPr>
      <w:r w:rsidRPr="004E3443">
        <w:rPr>
          <w:rFonts w:ascii="Times New Roman" w:eastAsia="Times New Roman" w:hAnsi="Times New Roman"/>
          <w:b/>
          <w:bCs/>
          <w:sz w:val="24"/>
          <w:szCs w:val="24"/>
          <w:lang w:val="x-none" w:eastAsia="ar-SA"/>
        </w:rPr>
        <w:t>Informācija par paredzēto darbību, iespējamām paredzētās darbības vietām un izmantojamo tehnoloģiju veidiem:</w:t>
      </w:r>
    </w:p>
    <w:p w14:paraId="2386002C"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Paredzētā</w:t>
      </w:r>
      <w:r>
        <w:rPr>
          <w:rFonts w:ascii="Times New Roman" w:eastAsia="Times New Roman" w:hAnsi="Times New Roman"/>
          <w:bCs/>
          <w:sz w:val="24"/>
          <w:szCs w:val="24"/>
          <w:lang w:val="lv-LV" w:eastAsia="ar-SA"/>
        </w:rPr>
        <w:t>s</w:t>
      </w:r>
      <w:r w:rsidRPr="004E3443">
        <w:rPr>
          <w:rFonts w:ascii="Times New Roman" w:eastAsia="Times New Roman" w:hAnsi="Times New Roman"/>
          <w:bCs/>
          <w:sz w:val="24"/>
          <w:szCs w:val="24"/>
          <w:lang w:val="lv-LV" w:eastAsia="ar-SA"/>
        </w:rPr>
        <w:t xml:space="preserve"> darbība</w:t>
      </w:r>
      <w:r>
        <w:rPr>
          <w:rFonts w:ascii="Times New Roman" w:eastAsia="Times New Roman" w:hAnsi="Times New Roman"/>
          <w:bCs/>
          <w:sz w:val="24"/>
          <w:szCs w:val="24"/>
          <w:lang w:val="lv-LV" w:eastAsia="ar-SA"/>
        </w:rPr>
        <w:t>s</w:t>
      </w:r>
      <w:r w:rsidRPr="004E3443">
        <w:rPr>
          <w:rFonts w:ascii="Times New Roman" w:eastAsia="Times New Roman" w:hAnsi="Times New Roman"/>
          <w:bCs/>
          <w:sz w:val="24"/>
          <w:szCs w:val="24"/>
          <w:lang w:val="lv-LV" w:eastAsia="ar-SA"/>
        </w:rPr>
        <w:t xml:space="preserve"> iet</w:t>
      </w:r>
      <w:r>
        <w:rPr>
          <w:rFonts w:ascii="Times New Roman" w:eastAsia="Times New Roman" w:hAnsi="Times New Roman"/>
          <w:bCs/>
          <w:sz w:val="24"/>
          <w:szCs w:val="24"/>
          <w:lang w:val="lv-LV" w:eastAsia="ar-SA"/>
        </w:rPr>
        <w:t xml:space="preserve">varos plānota </w:t>
      </w:r>
      <w:r w:rsidRPr="00FD12FE">
        <w:rPr>
          <w:rFonts w:ascii="Times New Roman" w:eastAsia="Times New Roman" w:hAnsi="Times New Roman"/>
          <w:bCs/>
          <w:sz w:val="24"/>
          <w:szCs w:val="24"/>
          <w:lang w:val="lv-LV" w:eastAsia="ar-SA"/>
        </w:rPr>
        <w:t>Jūrmalas ūdenssaimniecības attīstība IV kārt</w:t>
      </w:r>
      <w:r>
        <w:rPr>
          <w:rFonts w:ascii="Times New Roman" w:eastAsia="Times New Roman" w:hAnsi="Times New Roman"/>
          <w:bCs/>
          <w:sz w:val="24"/>
          <w:szCs w:val="24"/>
          <w:lang w:val="lv-LV" w:eastAsia="ar-SA"/>
        </w:rPr>
        <w:t xml:space="preserve">a – </w:t>
      </w:r>
      <w:r w:rsidRPr="00FD12FE">
        <w:rPr>
          <w:rFonts w:ascii="Times New Roman" w:eastAsia="Times New Roman" w:hAnsi="Times New Roman"/>
          <w:bCs/>
          <w:sz w:val="24"/>
          <w:szCs w:val="24"/>
          <w:lang w:val="lv-LV" w:eastAsia="ar-SA"/>
        </w:rPr>
        <w:t xml:space="preserve">ūdensapgādes un </w:t>
      </w:r>
      <w:r>
        <w:rPr>
          <w:rFonts w:ascii="Times New Roman" w:eastAsia="Times New Roman" w:hAnsi="Times New Roman"/>
          <w:bCs/>
          <w:sz w:val="24"/>
          <w:szCs w:val="24"/>
          <w:lang w:val="lv-LV" w:eastAsia="ar-SA"/>
        </w:rPr>
        <w:t xml:space="preserve"> </w:t>
      </w:r>
      <w:r w:rsidRPr="00FD12FE">
        <w:rPr>
          <w:rFonts w:ascii="Times New Roman" w:eastAsia="Times New Roman" w:hAnsi="Times New Roman"/>
          <w:bCs/>
          <w:sz w:val="24"/>
          <w:szCs w:val="24"/>
          <w:lang w:val="lv-LV" w:eastAsia="ar-SA"/>
        </w:rPr>
        <w:t>kanalizācijas tīklu izbūve ielu sarkano līniju robežās līdz privātīpašum</w:t>
      </w:r>
      <w:r>
        <w:rPr>
          <w:rFonts w:ascii="Times New Roman" w:eastAsia="Times New Roman" w:hAnsi="Times New Roman"/>
          <w:bCs/>
          <w:sz w:val="24"/>
          <w:szCs w:val="24"/>
          <w:lang w:val="lv-LV" w:eastAsia="ar-SA"/>
        </w:rPr>
        <w:t>u</w:t>
      </w:r>
      <w:r w:rsidRPr="00FD12FE">
        <w:rPr>
          <w:rFonts w:ascii="Times New Roman" w:eastAsia="Times New Roman" w:hAnsi="Times New Roman"/>
          <w:bCs/>
          <w:sz w:val="24"/>
          <w:szCs w:val="24"/>
          <w:lang w:val="lv-LV" w:eastAsia="ar-SA"/>
        </w:rPr>
        <w:t xml:space="preserve"> robežai</w:t>
      </w:r>
      <w:r>
        <w:rPr>
          <w:rFonts w:ascii="Times New Roman" w:eastAsia="Times New Roman" w:hAnsi="Times New Roman"/>
          <w:bCs/>
          <w:sz w:val="24"/>
          <w:szCs w:val="24"/>
          <w:lang w:val="lv-LV" w:eastAsia="ar-SA"/>
        </w:rPr>
        <w:t xml:space="preserve">, paredzot izbūvēt </w:t>
      </w:r>
      <w:proofErr w:type="spellStart"/>
      <w:r>
        <w:rPr>
          <w:rFonts w:ascii="Times New Roman" w:eastAsia="Times New Roman" w:hAnsi="Times New Roman"/>
          <w:bCs/>
          <w:sz w:val="24"/>
          <w:szCs w:val="24"/>
          <w:lang w:val="lv-LV" w:eastAsia="ar-SA"/>
        </w:rPr>
        <w:t>pieslēgumu</w:t>
      </w:r>
      <w:proofErr w:type="spellEnd"/>
      <w:r>
        <w:rPr>
          <w:rFonts w:ascii="Times New Roman" w:eastAsia="Times New Roman" w:hAnsi="Times New Roman"/>
          <w:bCs/>
          <w:sz w:val="24"/>
          <w:szCs w:val="24"/>
          <w:lang w:val="lv-LV" w:eastAsia="ar-SA"/>
        </w:rPr>
        <w:t xml:space="preserve"> vietas, lai būtu iespējama mājsaimniecību pieslēgšanās pie ūdensapgādes un kanalizācijas tīkliem. Saskaņā ar iesniegto informāciju Prīmulu ielas plānotais kopējais kanalizācijas tīkla kopgarums – 2520 m, ūdensvada garums – 3450 m. Dzegužu ielas plānotais </w:t>
      </w:r>
      <w:r w:rsidRPr="00BA6D2A">
        <w:rPr>
          <w:rFonts w:ascii="Times New Roman" w:eastAsia="Times New Roman" w:hAnsi="Times New Roman"/>
          <w:bCs/>
          <w:sz w:val="24"/>
          <w:szCs w:val="24"/>
          <w:lang w:val="lv-LV" w:eastAsia="ar-SA"/>
        </w:rPr>
        <w:t>kanalizācijas tīkl</w:t>
      </w:r>
      <w:r>
        <w:rPr>
          <w:rFonts w:ascii="Times New Roman" w:eastAsia="Times New Roman" w:hAnsi="Times New Roman"/>
          <w:bCs/>
          <w:sz w:val="24"/>
          <w:szCs w:val="24"/>
          <w:lang w:val="lv-LV" w:eastAsia="ar-SA"/>
        </w:rPr>
        <w:t>a</w:t>
      </w:r>
      <w:r w:rsidRPr="00BA6D2A">
        <w:rPr>
          <w:rFonts w:ascii="Times New Roman" w:eastAsia="Times New Roman" w:hAnsi="Times New Roman"/>
          <w:bCs/>
          <w:sz w:val="24"/>
          <w:szCs w:val="24"/>
          <w:lang w:val="lv-LV" w:eastAsia="ar-SA"/>
        </w:rPr>
        <w:t xml:space="preserve"> </w:t>
      </w:r>
      <w:r>
        <w:rPr>
          <w:rFonts w:ascii="Times New Roman" w:eastAsia="Times New Roman" w:hAnsi="Times New Roman"/>
          <w:bCs/>
          <w:sz w:val="24"/>
          <w:szCs w:val="24"/>
          <w:lang w:val="lv-LV" w:eastAsia="ar-SA"/>
        </w:rPr>
        <w:t>kop</w:t>
      </w:r>
      <w:r w:rsidRPr="00BA6D2A">
        <w:rPr>
          <w:rFonts w:ascii="Times New Roman" w:eastAsia="Times New Roman" w:hAnsi="Times New Roman"/>
          <w:bCs/>
          <w:sz w:val="24"/>
          <w:szCs w:val="24"/>
          <w:lang w:val="lv-LV" w:eastAsia="ar-SA"/>
        </w:rPr>
        <w:t>garums –</w:t>
      </w:r>
      <w:r>
        <w:rPr>
          <w:rFonts w:ascii="Times New Roman" w:eastAsia="Times New Roman" w:hAnsi="Times New Roman"/>
          <w:bCs/>
          <w:sz w:val="24"/>
          <w:szCs w:val="24"/>
          <w:lang w:val="lv-LV" w:eastAsia="ar-SA"/>
        </w:rPr>
        <w:t xml:space="preserve"> 1600 </w:t>
      </w:r>
      <w:r w:rsidRPr="00BA6D2A">
        <w:rPr>
          <w:rFonts w:ascii="Times New Roman" w:eastAsia="Times New Roman" w:hAnsi="Times New Roman"/>
          <w:bCs/>
          <w:sz w:val="24"/>
          <w:szCs w:val="24"/>
          <w:lang w:val="lv-LV" w:eastAsia="ar-SA"/>
        </w:rPr>
        <w:t xml:space="preserve">m, ūdensvada </w:t>
      </w:r>
      <w:r>
        <w:rPr>
          <w:rFonts w:ascii="Times New Roman" w:eastAsia="Times New Roman" w:hAnsi="Times New Roman"/>
          <w:bCs/>
          <w:sz w:val="24"/>
          <w:szCs w:val="24"/>
          <w:lang w:val="lv-LV" w:eastAsia="ar-SA"/>
        </w:rPr>
        <w:t>kop</w:t>
      </w:r>
      <w:r w:rsidRPr="00BA6D2A">
        <w:rPr>
          <w:rFonts w:ascii="Times New Roman" w:eastAsia="Times New Roman" w:hAnsi="Times New Roman"/>
          <w:bCs/>
          <w:sz w:val="24"/>
          <w:szCs w:val="24"/>
          <w:lang w:val="lv-LV" w:eastAsia="ar-SA"/>
        </w:rPr>
        <w:t xml:space="preserve">garums </w:t>
      </w:r>
      <w:r>
        <w:rPr>
          <w:rFonts w:ascii="Times New Roman" w:eastAsia="Times New Roman" w:hAnsi="Times New Roman"/>
          <w:bCs/>
          <w:sz w:val="24"/>
          <w:szCs w:val="24"/>
          <w:lang w:val="lv-LV" w:eastAsia="ar-SA"/>
        </w:rPr>
        <w:t xml:space="preserve">– 1420 </w:t>
      </w:r>
      <w:r w:rsidRPr="00BA6D2A">
        <w:rPr>
          <w:rFonts w:ascii="Times New Roman" w:eastAsia="Times New Roman" w:hAnsi="Times New Roman"/>
          <w:bCs/>
          <w:sz w:val="24"/>
          <w:szCs w:val="24"/>
          <w:lang w:val="lv-LV" w:eastAsia="ar-SA"/>
        </w:rPr>
        <w:t>m</w:t>
      </w:r>
      <w:r>
        <w:rPr>
          <w:rFonts w:ascii="Times New Roman" w:eastAsia="Times New Roman" w:hAnsi="Times New Roman"/>
          <w:bCs/>
          <w:sz w:val="24"/>
          <w:szCs w:val="24"/>
          <w:lang w:val="lv-LV" w:eastAsia="ar-SA"/>
        </w:rPr>
        <w:t>.</w:t>
      </w:r>
      <w:r w:rsidRPr="00BA6D2A">
        <w:rPr>
          <w:rFonts w:ascii="Times New Roman" w:eastAsia="Times New Roman" w:hAnsi="Times New Roman"/>
          <w:bCs/>
          <w:sz w:val="24"/>
          <w:szCs w:val="24"/>
          <w:lang w:val="lv-LV" w:eastAsia="ar-SA"/>
        </w:rPr>
        <w:t xml:space="preserve"> </w:t>
      </w:r>
    </w:p>
    <w:p w14:paraId="66C1690E" w14:textId="77777777" w:rsidR="00C54BC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Ņemot vērā, ka atsevišķos posmos līdz šim ielu būvniecība nav  veikta, pirms ūdensvada un kanalizācijas tīklu būvdarbu uzsākšanas ir nepieciešam m</w:t>
      </w:r>
      <w:r w:rsidRPr="00C428AE">
        <w:rPr>
          <w:rFonts w:ascii="Times New Roman" w:eastAsia="Times New Roman" w:hAnsi="Times New Roman"/>
          <w:bCs/>
          <w:sz w:val="24"/>
          <w:szCs w:val="24"/>
          <w:lang w:val="lv-LV" w:eastAsia="ar-SA"/>
        </w:rPr>
        <w:t>eža zemes atmežošana</w:t>
      </w:r>
      <w:r>
        <w:rPr>
          <w:rFonts w:ascii="Times New Roman" w:eastAsia="Times New Roman" w:hAnsi="Times New Roman"/>
          <w:bCs/>
          <w:sz w:val="24"/>
          <w:szCs w:val="24"/>
          <w:lang w:val="lv-LV" w:eastAsia="ar-SA"/>
        </w:rPr>
        <w:t>. Atbilstoši iesniegtajai informācijai atmežošana ir nepieciešama:</w:t>
      </w:r>
    </w:p>
    <w:p w14:paraId="24E82C75"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lastRenderedPageBreak/>
        <w:t>n</w:t>
      </w:r>
      <w:r w:rsidRPr="005B1EAA">
        <w:rPr>
          <w:rFonts w:ascii="Times New Roman" w:eastAsia="Times New Roman" w:hAnsi="Times New Roman"/>
          <w:bCs/>
          <w:sz w:val="24"/>
          <w:szCs w:val="24"/>
          <w:lang w:val="lv-LV" w:eastAsia="ar-SA"/>
        </w:rPr>
        <w:t>ekustama</w:t>
      </w:r>
      <w:r>
        <w:rPr>
          <w:rFonts w:ascii="Times New Roman" w:eastAsia="Times New Roman" w:hAnsi="Times New Roman"/>
          <w:bCs/>
          <w:sz w:val="24"/>
          <w:szCs w:val="24"/>
          <w:lang w:val="lv-LV" w:eastAsia="ar-SA"/>
        </w:rPr>
        <w:t>jā</w:t>
      </w:r>
      <w:r w:rsidRPr="005B1EAA">
        <w:rPr>
          <w:rFonts w:ascii="Times New Roman" w:eastAsia="Times New Roman" w:hAnsi="Times New Roman"/>
          <w:bCs/>
          <w:sz w:val="24"/>
          <w:szCs w:val="24"/>
          <w:lang w:val="lv-LV" w:eastAsia="ar-SA"/>
        </w:rPr>
        <w:t xml:space="preserve"> īpašum</w:t>
      </w:r>
      <w:r>
        <w:rPr>
          <w:rFonts w:ascii="Times New Roman" w:eastAsia="Times New Roman" w:hAnsi="Times New Roman"/>
          <w:bCs/>
          <w:sz w:val="24"/>
          <w:szCs w:val="24"/>
          <w:lang w:val="lv-LV" w:eastAsia="ar-SA"/>
        </w:rPr>
        <w:t>ā</w:t>
      </w:r>
      <w:r w:rsidRPr="005B1EAA">
        <w:rPr>
          <w:rFonts w:ascii="Times New Roman" w:eastAsia="Times New Roman" w:hAnsi="Times New Roman"/>
          <w:bCs/>
          <w:sz w:val="24"/>
          <w:szCs w:val="24"/>
          <w:lang w:val="lv-LV" w:eastAsia="ar-SA"/>
        </w:rPr>
        <w:t xml:space="preserve"> „ Prīmulu iela 1246”, </w:t>
      </w:r>
      <w:r>
        <w:rPr>
          <w:rFonts w:ascii="Times New Roman" w:eastAsia="Times New Roman" w:hAnsi="Times New Roman"/>
          <w:bCs/>
          <w:sz w:val="24"/>
          <w:szCs w:val="24"/>
          <w:lang w:val="lv-LV" w:eastAsia="ar-SA"/>
        </w:rPr>
        <w:t>zemes</w:t>
      </w:r>
      <w:r w:rsidRPr="00C428AE">
        <w:rPr>
          <w:rFonts w:ascii="Times New Roman" w:eastAsia="Times New Roman" w:hAnsi="Times New Roman"/>
          <w:bCs/>
          <w:sz w:val="24"/>
          <w:szCs w:val="24"/>
          <w:lang w:val="lv-LV" w:eastAsia="ar-SA"/>
        </w:rPr>
        <w:t xml:space="preserve"> vienībā </w:t>
      </w:r>
      <w:r>
        <w:rPr>
          <w:rFonts w:ascii="Times New Roman" w:eastAsia="Times New Roman" w:hAnsi="Times New Roman"/>
          <w:bCs/>
          <w:sz w:val="24"/>
          <w:szCs w:val="24"/>
          <w:lang w:val="lv-LV" w:eastAsia="ar-SA"/>
        </w:rPr>
        <w:t xml:space="preserve">ar kadastra apzīmējumu </w:t>
      </w:r>
      <w:r w:rsidRPr="00C428AE">
        <w:rPr>
          <w:rFonts w:ascii="Times New Roman" w:eastAsia="Times New Roman" w:hAnsi="Times New Roman"/>
          <w:bCs/>
          <w:sz w:val="24"/>
          <w:szCs w:val="24"/>
          <w:lang w:val="lv-LV" w:eastAsia="ar-SA"/>
        </w:rPr>
        <w:t>1300 019 1246</w:t>
      </w:r>
      <w:r>
        <w:rPr>
          <w:rFonts w:ascii="Times New Roman" w:eastAsia="Times New Roman" w:hAnsi="Times New Roman"/>
          <w:bCs/>
          <w:sz w:val="24"/>
          <w:szCs w:val="24"/>
          <w:lang w:val="lv-LV" w:eastAsia="ar-SA"/>
        </w:rPr>
        <w:t xml:space="preserve"> – </w:t>
      </w:r>
      <w:r w:rsidRPr="00C428AE">
        <w:rPr>
          <w:rFonts w:ascii="Times New Roman" w:eastAsia="Times New Roman" w:hAnsi="Times New Roman"/>
          <w:bCs/>
          <w:sz w:val="24"/>
          <w:szCs w:val="24"/>
          <w:lang w:val="lv-LV" w:eastAsia="ar-SA"/>
        </w:rPr>
        <w:t>0,16 ha platībā</w:t>
      </w:r>
      <w:r>
        <w:rPr>
          <w:rFonts w:ascii="Times New Roman" w:eastAsia="Times New Roman" w:hAnsi="Times New Roman"/>
          <w:bCs/>
          <w:sz w:val="24"/>
          <w:szCs w:val="24"/>
          <w:lang w:val="lv-LV" w:eastAsia="ar-SA"/>
        </w:rPr>
        <w:t xml:space="preserve"> (1.kvartāla </w:t>
      </w:r>
      <w:r w:rsidRPr="007E0801">
        <w:rPr>
          <w:rFonts w:ascii="Times New Roman" w:eastAsia="Times New Roman" w:hAnsi="Times New Roman"/>
          <w:bCs/>
          <w:sz w:val="24"/>
          <w:szCs w:val="24"/>
          <w:lang w:val="lv-LV" w:eastAsia="ar-SA"/>
        </w:rPr>
        <w:t>1.</w:t>
      </w:r>
      <w:r>
        <w:rPr>
          <w:rFonts w:ascii="Times New Roman" w:eastAsia="Times New Roman" w:hAnsi="Times New Roman"/>
          <w:bCs/>
          <w:sz w:val="24"/>
          <w:szCs w:val="24"/>
          <w:lang w:val="lv-LV" w:eastAsia="ar-SA"/>
        </w:rPr>
        <w:t xml:space="preserve">, </w:t>
      </w:r>
      <w:r w:rsidRPr="007E0801">
        <w:rPr>
          <w:rFonts w:ascii="Times New Roman" w:eastAsia="Times New Roman" w:hAnsi="Times New Roman"/>
          <w:bCs/>
          <w:sz w:val="24"/>
          <w:szCs w:val="24"/>
          <w:lang w:val="lv-LV" w:eastAsia="ar-SA"/>
        </w:rPr>
        <w:t>2. nogabalā</w:t>
      </w:r>
      <w:r>
        <w:rPr>
          <w:rFonts w:ascii="Times New Roman" w:eastAsia="Times New Roman" w:hAnsi="Times New Roman"/>
          <w:bCs/>
          <w:sz w:val="24"/>
          <w:szCs w:val="24"/>
          <w:lang w:val="lv-LV" w:eastAsia="ar-SA"/>
        </w:rPr>
        <w:t>), paredzot a</w:t>
      </w:r>
      <w:r w:rsidRPr="00C428AE">
        <w:rPr>
          <w:rFonts w:ascii="Times New Roman" w:eastAsia="Times New Roman" w:hAnsi="Times New Roman"/>
          <w:bCs/>
          <w:sz w:val="24"/>
          <w:szCs w:val="24"/>
          <w:lang w:val="lv-LV" w:eastAsia="ar-SA"/>
        </w:rPr>
        <w:t>tmežošanas laikā 13 skuju koku un 7 lapu koku ciršan</w:t>
      </w:r>
      <w:r>
        <w:rPr>
          <w:rFonts w:ascii="Times New Roman" w:eastAsia="Times New Roman" w:hAnsi="Times New Roman"/>
          <w:bCs/>
          <w:sz w:val="24"/>
          <w:szCs w:val="24"/>
          <w:lang w:val="lv-LV" w:eastAsia="ar-SA"/>
        </w:rPr>
        <w:t>u</w:t>
      </w:r>
      <w:r w:rsidRPr="00C428AE">
        <w:rPr>
          <w:rFonts w:ascii="Times New Roman" w:eastAsia="Times New Roman" w:hAnsi="Times New Roman"/>
          <w:bCs/>
          <w:sz w:val="24"/>
          <w:szCs w:val="24"/>
          <w:lang w:val="lv-LV" w:eastAsia="ar-SA"/>
        </w:rPr>
        <w:t xml:space="preserve">, jo koki atrodas </w:t>
      </w:r>
      <w:r>
        <w:rPr>
          <w:rFonts w:ascii="Times New Roman" w:eastAsia="Times New Roman" w:hAnsi="Times New Roman"/>
          <w:bCs/>
          <w:sz w:val="24"/>
          <w:szCs w:val="24"/>
          <w:lang w:val="lv-LV" w:eastAsia="ar-SA"/>
        </w:rPr>
        <w:t>ielas sarkanajās līnijās, vietā, kur paredzēta tīklu izbūve;</w:t>
      </w:r>
      <w:r w:rsidRPr="00C428AE">
        <w:rPr>
          <w:rFonts w:ascii="Times New Roman" w:eastAsia="Times New Roman" w:hAnsi="Times New Roman"/>
          <w:bCs/>
          <w:sz w:val="24"/>
          <w:szCs w:val="24"/>
          <w:lang w:val="lv-LV" w:eastAsia="ar-SA"/>
        </w:rPr>
        <w:t xml:space="preserve"> </w:t>
      </w:r>
    </w:p>
    <w:p w14:paraId="79FE4D55"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 xml:space="preserve">nekustamajā īpašumā </w:t>
      </w:r>
      <w:r w:rsidRPr="005B1EAA">
        <w:rPr>
          <w:rFonts w:ascii="Times New Roman" w:eastAsia="Times New Roman" w:hAnsi="Times New Roman"/>
          <w:bCs/>
          <w:sz w:val="24"/>
          <w:szCs w:val="24"/>
          <w:lang w:val="lv-LV" w:eastAsia="ar-SA"/>
        </w:rPr>
        <w:t xml:space="preserve">“Vakara iela 0061”, </w:t>
      </w:r>
      <w:r w:rsidRPr="00C428AE">
        <w:rPr>
          <w:rFonts w:ascii="Times New Roman" w:eastAsia="Times New Roman" w:hAnsi="Times New Roman"/>
          <w:bCs/>
          <w:sz w:val="24"/>
          <w:szCs w:val="24"/>
          <w:lang w:val="lv-LV" w:eastAsia="ar-SA"/>
        </w:rPr>
        <w:t>zemes vienībā ar kadastra apzīmējumu 1300 017 0061</w:t>
      </w:r>
      <w:r>
        <w:rPr>
          <w:rFonts w:ascii="Times New Roman" w:eastAsia="Times New Roman" w:hAnsi="Times New Roman"/>
          <w:bCs/>
          <w:sz w:val="24"/>
          <w:szCs w:val="24"/>
          <w:lang w:val="lv-LV" w:eastAsia="ar-SA"/>
        </w:rPr>
        <w:t xml:space="preserve"> –</w:t>
      </w:r>
      <w:r w:rsidRPr="00C428AE">
        <w:rPr>
          <w:rFonts w:ascii="Times New Roman" w:eastAsia="Times New Roman" w:hAnsi="Times New Roman"/>
          <w:bCs/>
          <w:sz w:val="24"/>
          <w:szCs w:val="24"/>
          <w:lang w:val="lv-LV" w:eastAsia="ar-SA"/>
        </w:rPr>
        <w:t xml:space="preserve"> 0,2231</w:t>
      </w:r>
      <w:r>
        <w:rPr>
          <w:rFonts w:ascii="Times New Roman" w:eastAsia="Times New Roman" w:hAnsi="Times New Roman"/>
          <w:bCs/>
          <w:sz w:val="24"/>
          <w:szCs w:val="24"/>
          <w:lang w:val="lv-LV" w:eastAsia="ar-SA"/>
        </w:rPr>
        <w:t xml:space="preserve"> </w:t>
      </w:r>
      <w:r w:rsidRPr="00C428AE">
        <w:rPr>
          <w:rFonts w:ascii="Times New Roman" w:eastAsia="Times New Roman" w:hAnsi="Times New Roman"/>
          <w:bCs/>
          <w:sz w:val="24"/>
          <w:szCs w:val="24"/>
          <w:lang w:val="lv-LV" w:eastAsia="ar-SA"/>
        </w:rPr>
        <w:t>ha platībā</w:t>
      </w:r>
      <w:r>
        <w:rPr>
          <w:rFonts w:ascii="Times New Roman" w:eastAsia="Times New Roman" w:hAnsi="Times New Roman"/>
          <w:bCs/>
          <w:sz w:val="24"/>
          <w:szCs w:val="24"/>
          <w:lang w:val="lv-LV" w:eastAsia="ar-SA"/>
        </w:rPr>
        <w:t xml:space="preserve"> (1. </w:t>
      </w:r>
      <w:r w:rsidRPr="007E0801">
        <w:rPr>
          <w:rFonts w:ascii="Times New Roman" w:eastAsia="Times New Roman" w:hAnsi="Times New Roman"/>
          <w:bCs/>
          <w:sz w:val="24"/>
          <w:szCs w:val="24"/>
          <w:lang w:val="lv-LV" w:eastAsia="ar-SA"/>
        </w:rPr>
        <w:t>kvartāla</w:t>
      </w:r>
      <w:r>
        <w:rPr>
          <w:rFonts w:ascii="Times New Roman" w:eastAsia="Times New Roman" w:hAnsi="Times New Roman"/>
          <w:bCs/>
          <w:sz w:val="24"/>
          <w:szCs w:val="24"/>
          <w:lang w:val="lv-LV" w:eastAsia="ar-SA"/>
        </w:rPr>
        <w:t xml:space="preserve"> </w:t>
      </w:r>
      <w:r w:rsidRPr="007E0801">
        <w:rPr>
          <w:rFonts w:ascii="Times New Roman" w:eastAsia="Times New Roman" w:hAnsi="Times New Roman"/>
          <w:bCs/>
          <w:sz w:val="24"/>
          <w:szCs w:val="24"/>
          <w:lang w:val="lv-LV" w:eastAsia="ar-SA"/>
        </w:rPr>
        <w:t>1.nogabalā</w:t>
      </w:r>
      <w:r>
        <w:rPr>
          <w:rFonts w:ascii="Times New Roman" w:eastAsia="Times New Roman" w:hAnsi="Times New Roman"/>
          <w:bCs/>
          <w:sz w:val="24"/>
          <w:szCs w:val="24"/>
          <w:lang w:val="lv-LV" w:eastAsia="ar-SA"/>
        </w:rPr>
        <w:t>);</w:t>
      </w:r>
    </w:p>
    <w:p w14:paraId="2BE9A500"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 xml:space="preserve">nekustamajā īpašumā “Dzegužu iela”, </w:t>
      </w:r>
      <w:r w:rsidRPr="00C428AE">
        <w:rPr>
          <w:rFonts w:ascii="Times New Roman" w:eastAsia="Times New Roman" w:hAnsi="Times New Roman"/>
          <w:bCs/>
          <w:sz w:val="24"/>
          <w:szCs w:val="24"/>
          <w:lang w:val="lv-LV" w:eastAsia="ar-SA"/>
        </w:rPr>
        <w:t xml:space="preserve">zemes vienībā ar kadastra apzīmējumu 1300 017 0038 </w:t>
      </w:r>
      <w:r>
        <w:rPr>
          <w:rFonts w:ascii="Times New Roman" w:eastAsia="Times New Roman" w:hAnsi="Times New Roman"/>
          <w:bCs/>
          <w:sz w:val="24"/>
          <w:szCs w:val="24"/>
          <w:lang w:val="lv-LV" w:eastAsia="ar-SA"/>
        </w:rPr>
        <w:t xml:space="preserve">– </w:t>
      </w:r>
      <w:r w:rsidRPr="00C428AE">
        <w:rPr>
          <w:rFonts w:ascii="Times New Roman" w:eastAsia="Times New Roman" w:hAnsi="Times New Roman"/>
          <w:bCs/>
          <w:sz w:val="24"/>
          <w:szCs w:val="24"/>
          <w:lang w:val="lv-LV" w:eastAsia="ar-SA"/>
        </w:rPr>
        <w:t>0,0795</w:t>
      </w:r>
      <w:r>
        <w:rPr>
          <w:rFonts w:ascii="Times New Roman" w:eastAsia="Times New Roman" w:hAnsi="Times New Roman"/>
          <w:bCs/>
          <w:sz w:val="24"/>
          <w:szCs w:val="24"/>
          <w:lang w:val="lv-LV" w:eastAsia="ar-SA"/>
        </w:rPr>
        <w:t xml:space="preserve"> </w:t>
      </w:r>
      <w:r w:rsidRPr="00C428AE">
        <w:rPr>
          <w:rFonts w:ascii="Times New Roman" w:eastAsia="Times New Roman" w:hAnsi="Times New Roman"/>
          <w:bCs/>
          <w:sz w:val="24"/>
          <w:szCs w:val="24"/>
          <w:lang w:val="lv-LV" w:eastAsia="ar-SA"/>
        </w:rPr>
        <w:t>ha plātībā</w:t>
      </w:r>
      <w:r>
        <w:rPr>
          <w:rFonts w:ascii="Times New Roman" w:eastAsia="Times New Roman" w:hAnsi="Times New Roman"/>
          <w:bCs/>
          <w:sz w:val="24"/>
          <w:szCs w:val="24"/>
          <w:lang w:val="lv-LV" w:eastAsia="ar-SA"/>
        </w:rPr>
        <w:t xml:space="preserve"> (1.</w:t>
      </w:r>
      <w:r w:rsidRPr="007E0801">
        <w:rPr>
          <w:rFonts w:ascii="Times New Roman" w:eastAsia="Times New Roman" w:hAnsi="Times New Roman"/>
          <w:bCs/>
          <w:sz w:val="24"/>
          <w:szCs w:val="24"/>
          <w:lang w:val="lv-LV" w:eastAsia="ar-SA"/>
        </w:rPr>
        <w:t>kvartāla</w:t>
      </w:r>
      <w:r>
        <w:rPr>
          <w:rFonts w:ascii="Times New Roman" w:eastAsia="Times New Roman" w:hAnsi="Times New Roman"/>
          <w:bCs/>
          <w:sz w:val="24"/>
          <w:szCs w:val="24"/>
          <w:lang w:val="lv-LV" w:eastAsia="ar-SA"/>
        </w:rPr>
        <w:t xml:space="preserve"> </w:t>
      </w:r>
      <w:r w:rsidRPr="007E0801">
        <w:rPr>
          <w:rFonts w:ascii="Times New Roman" w:eastAsia="Times New Roman" w:hAnsi="Times New Roman"/>
          <w:bCs/>
          <w:sz w:val="24"/>
          <w:szCs w:val="24"/>
          <w:lang w:val="lv-LV" w:eastAsia="ar-SA"/>
        </w:rPr>
        <w:t>1.</w:t>
      </w:r>
      <w:r>
        <w:rPr>
          <w:rFonts w:ascii="Times New Roman" w:eastAsia="Times New Roman" w:hAnsi="Times New Roman"/>
          <w:bCs/>
          <w:sz w:val="24"/>
          <w:szCs w:val="24"/>
          <w:lang w:val="lv-LV" w:eastAsia="ar-SA"/>
        </w:rPr>
        <w:t>, 2.</w:t>
      </w:r>
      <w:r w:rsidRPr="007E0801">
        <w:rPr>
          <w:rFonts w:ascii="Times New Roman" w:eastAsia="Times New Roman" w:hAnsi="Times New Roman"/>
          <w:bCs/>
          <w:sz w:val="24"/>
          <w:szCs w:val="24"/>
          <w:lang w:val="lv-LV" w:eastAsia="ar-SA"/>
        </w:rPr>
        <w:t>nogabalā</w:t>
      </w:r>
      <w:r>
        <w:rPr>
          <w:rFonts w:ascii="Times New Roman" w:eastAsia="Times New Roman" w:hAnsi="Times New Roman"/>
          <w:bCs/>
          <w:sz w:val="24"/>
          <w:szCs w:val="24"/>
          <w:lang w:val="lv-LV" w:eastAsia="ar-SA"/>
        </w:rPr>
        <w:t>)</w:t>
      </w:r>
      <w:r w:rsidRPr="00C428AE">
        <w:rPr>
          <w:rFonts w:ascii="Times New Roman" w:eastAsia="Times New Roman" w:hAnsi="Times New Roman"/>
          <w:bCs/>
          <w:sz w:val="24"/>
          <w:szCs w:val="24"/>
          <w:lang w:val="lv-LV" w:eastAsia="ar-SA"/>
        </w:rPr>
        <w:t>.</w:t>
      </w:r>
    </w:p>
    <w:p w14:paraId="3D6BB2DD"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sidRPr="005B1EAA">
        <w:rPr>
          <w:rFonts w:ascii="Times New Roman" w:eastAsia="Times New Roman" w:hAnsi="Times New Roman"/>
          <w:bCs/>
          <w:sz w:val="24"/>
          <w:szCs w:val="24"/>
          <w:lang w:val="lv-LV" w:eastAsia="ar-SA"/>
        </w:rPr>
        <w:t xml:space="preserve">Pēc </w:t>
      </w:r>
      <w:r>
        <w:rPr>
          <w:rFonts w:ascii="Times New Roman" w:eastAsia="Times New Roman" w:hAnsi="Times New Roman"/>
          <w:bCs/>
          <w:sz w:val="24"/>
          <w:szCs w:val="24"/>
          <w:lang w:val="lv-LV" w:eastAsia="ar-SA"/>
        </w:rPr>
        <w:t>būv</w:t>
      </w:r>
      <w:r w:rsidRPr="005B1EAA">
        <w:rPr>
          <w:rFonts w:ascii="Times New Roman" w:eastAsia="Times New Roman" w:hAnsi="Times New Roman"/>
          <w:bCs/>
          <w:sz w:val="24"/>
          <w:szCs w:val="24"/>
          <w:lang w:val="lv-LV" w:eastAsia="ar-SA"/>
        </w:rPr>
        <w:t>darbu pabeigšanas plānots sakārtot teritoriju</w:t>
      </w:r>
      <w:r>
        <w:rPr>
          <w:rFonts w:ascii="Times New Roman" w:eastAsia="Times New Roman" w:hAnsi="Times New Roman"/>
          <w:bCs/>
          <w:sz w:val="24"/>
          <w:szCs w:val="24"/>
          <w:lang w:val="lv-LV" w:eastAsia="ar-SA"/>
        </w:rPr>
        <w:t>.</w:t>
      </w:r>
    </w:p>
    <w:p w14:paraId="67B99529"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 xml:space="preserve">Kā norāda Ierosinātājs, Darbības rezultātā tiks nodrošināta </w:t>
      </w:r>
      <w:r w:rsidRPr="00294E19">
        <w:rPr>
          <w:rFonts w:ascii="Times New Roman" w:eastAsia="Times New Roman" w:hAnsi="Times New Roman"/>
          <w:bCs/>
          <w:sz w:val="24"/>
          <w:szCs w:val="24"/>
          <w:lang w:val="lv-LV" w:eastAsia="ar-SA"/>
        </w:rPr>
        <w:t>atbilstošas sadzīves kanalizācijas novadīšanas iespēj</w:t>
      </w:r>
      <w:r>
        <w:rPr>
          <w:rFonts w:ascii="Times New Roman" w:eastAsia="Times New Roman" w:hAnsi="Times New Roman"/>
          <w:bCs/>
          <w:sz w:val="24"/>
          <w:szCs w:val="24"/>
          <w:lang w:val="lv-LV" w:eastAsia="ar-SA"/>
        </w:rPr>
        <w:t>a</w:t>
      </w:r>
      <w:r w:rsidRPr="00294E19">
        <w:rPr>
          <w:rFonts w:ascii="Times New Roman" w:eastAsia="Times New Roman" w:hAnsi="Times New Roman"/>
          <w:bCs/>
          <w:sz w:val="24"/>
          <w:szCs w:val="24"/>
          <w:lang w:val="lv-LV" w:eastAsia="ar-SA"/>
        </w:rPr>
        <w:t xml:space="preserve"> uz SIA “Jūrmalas ūdens” centralizētajiem tīkliem un </w:t>
      </w:r>
      <w:r>
        <w:rPr>
          <w:rFonts w:ascii="Times New Roman" w:eastAsia="Times New Roman" w:hAnsi="Times New Roman"/>
          <w:bCs/>
          <w:sz w:val="24"/>
          <w:szCs w:val="24"/>
          <w:lang w:val="lv-LV" w:eastAsia="ar-SA"/>
        </w:rPr>
        <w:t>atbilstoša notekūdeņu</w:t>
      </w:r>
      <w:r w:rsidRPr="00294E19">
        <w:rPr>
          <w:rFonts w:ascii="Times New Roman" w:eastAsia="Times New Roman" w:hAnsi="Times New Roman"/>
          <w:bCs/>
          <w:sz w:val="24"/>
          <w:szCs w:val="24"/>
          <w:lang w:val="lv-LV" w:eastAsia="ar-SA"/>
        </w:rPr>
        <w:t xml:space="preserve"> attīrīšan</w:t>
      </w:r>
      <w:r>
        <w:rPr>
          <w:rFonts w:ascii="Times New Roman" w:eastAsia="Times New Roman" w:hAnsi="Times New Roman"/>
          <w:bCs/>
          <w:sz w:val="24"/>
          <w:szCs w:val="24"/>
          <w:lang w:val="lv-LV" w:eastAsia="ar-SA"/>
        </w:rPr>
        <w:t xml:space="preserve">a. Paredzētā Darbība ir iepriekšējo gadu īstenoto projektu turpinājums – </w:t>
      </w:r>
      <w:r w:rsidRPr="00A55D96">
        <w:rPr>
          <w:rFonts w:ascii="Times New Roman" w:eastAsia="Times New Roman" w:hAnsi="Times New Roman"/>
          <w:bCs/>
          <w:sz w:val="24"/>
          <w:szCs w:val="24"/>
          <w:lang w:val="lv-LV" w:eastAsia="ar-SA"/>
        </w:rPr>
        <w:t>Jūrmalas ūdenssaimniecības attīstības projekta iepriekšējās kārtās</w:t>
      </w:r>
      <w:r>
        <w:rPr>
          <w:rFonts w:ascii="Times New Roman" w:eastAsia="Times New Roman" w:hAnsi="Times New Roman"/>
          <w:bCs/>
          <w:sz w:val="24"/>
          <w:szCs w:val="24"/>
          <w:lang w:val="lv-LV" w:eastAsia="ar-SA"/>
        </w:rPr>
        <w:t xml:space="preserve"> (t. sk. </w:t>
      </w:r>
      <w:r w:rsidRPr="00A55D96">
        <w:rPr>
          <w:rFonts w:ascii="Times New Roman" w:eastAsia="Times New Roman" w:hAnsi="Times New Roman"/>
          <w:bCs/>
          <w:sz w:val="24"/>
          <w:szCs w:val="24"/>
          <w:lang w:val="lv-LV" w:eastAsia="ar-SA"/>
        </w:rPr>
        <w:t>IV kārtā</w:t>
      </w:r>
      <w:r>
        <w:rPr>
          <w:rFonts w:ascii="Times New Roman" w:eastAsia="Times New Roman" w:hAnsi="Times New Roman"/>
          <w:bCs/>
          <w:sz w:val="24"/>
          <w:szCs w:val="24"/>
          <w:lang w:val="lv-LV" w:eastAsia="ar-SA"/>
        </w:rPr>
        <w:t>) ir</w:t>
      </w:r>
      <w:r w:rsidRPr="00A55D96">
        <w:rPr>
          <w:rFonts w:ascii="Times New Roman" w:eastAsia="Times New Roman" w:hAnsi="Times New Roman"/>
          <w:bCs/>
          <w:sz w:val="24"/>
          <w:szCs w:val="24"/>
          <w:lang w:val="lv-LV" w:eastAsia="ar-SA"/>
        </w:rPr>
        <w:t xml:space="preserve"> izbūvēti maģistrālie ūdenssaimniecības tīkli (gan ūdensapgāde</w:t>
      </w:r>
      <w:r>
        <w:rPr>
          <w:rFonts w:ascii="Times New Roman" w:eastAsia="Times New Roman" w:hAnsi="Times New Roman"/>
          <w:bCs/>
          <w:sz w:val="24"/>
          <w:szCs w:val="24"/>
          <w:lang w:val="lv-LV" w:eastAsia="ar-SA"/>
        </w:rPr>
        <w:t>s</w:t>
      </w:r>
      <w:r w:rsidRPr="00A55D96">
        <w:rPr>
          <w:rFonts w:ascii="Times New Roman" w:eastAsia="Times New Roman" w:hAnsi="Times New Roman"/>
          <w:bCs/>
          <w:sz w:val="24"/>
          <w:szCs w:val="24"/>
          <w:lang w:val="lv-LV" w:eastAsia="ar-SA"/>
        </w:rPr>
        <w:t xml:space="preserve">, gan sadzīves kanalizācijas tīkli), lai lokālos risinājumus kanalizācijas attīrīšanai aizstātu ar centralizēto tīklu pārklājumu un notekūdeņu novadīšanu līdz Slokas notekūdeņu attīrīšanas iekārtām, kur atbilstošu notekūdeņu attīrīšanu nodrošina SIA “Jūrmalas ūdens”. </w:t>
      </w:r>
      <w:r>
        <w:rPr>
          <w:rFonts w:ascii="Times New Roman" w:eastAsia="Times New Roman" w:hAnsi="Times New Roman"/>
          <w:bCs/>
          <w:sz w:val="24"/>
          <w:szCs w:val="24"/>
          <w:lang w:val="lv-LV" w:eastAsia="ar-SA"/>
        </w:rPr>
        <w:t xml:space="preserve">Ierosinātājs uzsvēris, ka projektā paredzētās darbības </w:t>
      </w:r>
      <w:r w:rsidRPr="00A55D96">
        <w:rPr>
          <w:rFonts w:ascii="Times New Roman" w:eastAsia="Times New Roman" w:hAnsi="Times New Roman"/>
          <w:bCs/>
          <w:sz w:val="24"/>
          <w:szCs w:val="24"/>
          <w:lang w:val="lv-LV" w:eastAsia="ar-SA"/>
        </w:rPr>
        <w:t xml:space="preserve">nepieciešamas, lai nepietiekami attīrīti vai neattīrīti notekūdeņi nenonāktu vides piesārņojuma jutīgās teritorijās un neradītu kaitējumu videi. </w:t>
      </w:r>
      <w:r>
        <w:rPr>
          <w:rFonts w:ascii="Times New Roman" w:eastAsia="Times New Roman" w:hAnsi="Times New Roman"/>
          <w:bCs/>
          <w:sz w:val="24"/>
          <w:szCs w:val="24"/>
          <w:lang w:val="lv-LV" w:eastAsia="ar-SA"/>
        </w:rPr>
        <w:t>Ūdensapgādes un kanalizācijas t</w:t>
      </w:r>
      <w:r w:rsidRPr="00A55D96">
        <w:rPr>
          <w:rFonts w:ascii="Times New Roman" w:eastAsia="Times New Roman" w:hAnsi="Times New Roman"/>
          <w:bCs/>
          <w:sz w:val="24"/>
          <w:szCs w:val="24"/>
          <w:lang w:val="lv-LV" w:eastAsia="ar-SA"/>
        </w:rPr>
        <w:t>īkl</w:t>
      </w:r>
      <w:r>
        <w:rPr>
          <w:rFonts w:ascii="Times New Roman" w:eastAsia="Times New Roman" w:hAnsi="Times New Roman"/>
          <w:bCs/>
          <w:sz w:val="24"/>
          <w:szCs w:val="24"/>
          <w:lang w:val="lv-LV" w:eastAsia="ar-SA"/>
        </w:rPr>
        <w:t>u izbūve paredzēta i</w:t>
      </w:r>
      <w:r w:rsidRPr="00A55D96">
        <w:rPr>
          <w:rFonts w:ascii="Times New Roman" w:eastAsia="Times New Roman" w:hAnsi="Times New Roman"/>
          <w:bCs/>
          <w:sz w:val="24"/>
          <w:szCs w:val="24"/>
          <w:lang w:val="lv-LV" w:eastAsia="ar-SA"/>
        </w:rPr>
        <w:t>elās, kur līdz šim ūdenssaimniecības tīklu pārklājums</w:t>
      </w:r>
      <w:r>
        <w:rPr>
          <w:rFonts w:ascii="Times New Roman" w:eastAsia="Times New Roman" w:hAnsi="Times New Roman"/>
          <w:bCs/>
          <w:sz w:val="24"/>
          <w:szCs w:val="24"/>
          <w:lang w:val="lv-LV" w:eastAsia="ar-SA"/>
        </w:rPr>
        <w:t xml:space="preserve"> nav bijis</w:t>
      </w:r>
      <w:r w:rsidRPr="00A55D96">
        <w:rPr>
          <w:rFonts w:ascii="Times New Roman" w:eastAsia="Times New Roman" w:hAnsi="Times New Roman"/>
          <w:bCs/>
          <w:sz w:val="24"/>
          <w:szCs w:val="24"/>
          <w:lang w:val="lv-LV" w:eastAsia="ar-SA"/>
        </w:rPr>
        <w:t xml:space="preserve"> pieejams.</w:t>
      </w:r>
      <w:r>
        <w:rPr>
          <w:rFonts w:ascii="Times New Roman" w:eastAsia="Times New Roman" w:hAnsi="Times New Roman"/>
          <w:bCs/>
          <w:sz w:val="24"/>
          <w:szCs w:val="24"/>
          <w:lang w:val="lv-LV" w:eastAsia="ar-SA"/>
        </w:rPr>
        <w:t xml:space="preserve"> Valsts vides dienests 2016.gadā ir veicis sākotnējo </w:t>
      </w:r>
      <w:proofErr w:type="spellStart"/>
      <w:r>
        <w:rPr>
          <w:rFonts w:ascii="Times New Roman" w:eastAsia="Times New Roman" w:hAnsi="Times New Roman"/>
          <w:bCs/>
          <w:sz w:val="24"/>
          <w:szCs w:val="24"/>
          <w:lang w:val="lv-LV" w:eastAsia="ar-SA"/>
        </w:rPr>
        <w:t>izvērtējumu</w:t>
      </w:r>
      <w:proofErr w:type="spellEnd"/>
      <w:r>
        <w:rPr>
          <w:rFonts w:ascii="Times New Roman" w:eastAsia="Times New Roman" w:hAnsi="Times New Roman"/>
          <w:bCs/>
          <w:sz w:val="24"/>
          <w:szCs w:val="24"/>
          <w:lang w:val="lv-LV" w:eastAsia="ar-SA"/>
        </w:rPr>
        <w:t xml:space="preserve"> (07.11.2016. Nr.RI16SI0102) projekta “Jūrmalas ūdenssaimniecības IV kārta”, kurā bija ietverta ūdensapgādes un kanalizācijas tīklu izbūve dažādos Jūrmalas rajonos ielu sarkanajās līnijās (t. sk. ūdenssaimniecības tīklu paplašināšana posmā Priedaine – Majori, posmā Majori – </w:t>
      </w:r>
      <w:proofErr w:type="spellStart"/>
      <w:r>
        <w:rPr>
          <w:rFonts w:ascii="Times New Roman" w:eastAsia="Times New Roman" w:hAnsi="Times New Roman"/>
          <w:bCs/>
          <w:sz w:val="24"/>
          <w:szCs w:val="24"/>
          <w:lang w:val="lv-LV" w:eastAsia="ar-SA"/>
        </w:rPr>
        <w:t>Krastciems</w:t>
      </w:r>
      <w:proofErr w:type="spellEnd"/>
      <w:r>
        <w:rPr>
          <w:rFonts w:ascii="Times New Roman" w:eastAsia="Times New Roman" w:hAnsi="Times New Roman"/>
          <w:bCs/>
          <w:sz w:val="24"/>
          <w:szCs w:val="24"/>
          <w:lang w:val="lv-LV" w:eastAsia="ar-SA"/>
        </w:rPr>
        <w:t xml:space="preserve"> un </w:t>
      </w:r>
      <w:proofErr w:type="spellStart"/>
      <w:r>
        <w:rPr>
          <w:rFonts w:ascii="Times New Roman" w:eastAsia="Times New Roman" w:hAnsi="Times New Roman"/>
          <w:bCs/>
          <w:sz w:val="24"/>
          <w:szCs w:val="24"/>
          <w:lang w:val="lv-LV" w:eastAsia="ar-SA"/>
        </w:rPr>
        <w:t>Krastciems</w:t>
      </w:r>
      <w:proofErr w:type="spellEnd"/>
      <w:r>
        <w:rPr>
          <w:rFonts w:ascii="Times New Roman" w:eastAsia="Times New Roman" w:hAnsi="Times New Roman"/>
          <w:bCs/>
          <w:sz w:val="24"/>
          <w:szCs w:val="24"/>
          <w:lang w:val="lv-LV" w:eastAsia="ar-SA"/>
        </w:rPr>
        <w:t xml:space="preserve"> – Ķemeri) un pēc Vides pārraudzības biroja lēmuma par ietekmes uz vidi nepiemērošanu minētā projekta izstrādei ir izdevis tehniskos noteikumus Nr.LI16TN0536. 2020.gadā ir veikts sākotnējais </w:t>
      </w:r>
      <w:proofErr w:type="spellStart"/>
      <w:r>
        <w:rPr>
          <w:rFonts w:ascii="Times New Roman" w:eastAsia="Times New Roman" w:hAnsi="Times New Roman"/>
          <w:bCs/>
          <w:sz w:val="24"/>
          <w:szCs w:val="24"/>
          <w:lang w:val="lv-LV" w:eastAsia="ar-SA"/>
        </w:rPr>
        <w:t>izvērtējums</w:t>
      </w:r>
      <w:proofErr w:type="spellEnd"/>
      <w:r>
        <w:rPr>
          <w:rFonts w:ascii="Times New Roman" w:eastAsia="Times New Roman" w:hAnsi="Times New Roman"/>
          <w:bCs/>
          <w:sz w:val="24"/>
          <w:szCs w:val="24"/>
          <w:lang w:val="lv-LV" w:eastAsia="ar-SA"/>
        </w:rPr>
        <w:t xml:space="preserve"> Nr.RI20SI0088 </w:t>
      </w:r>
      <w:r w:rsidRPr="00C86393">
        <w:rPr>
          <w:rFonts w:ascii="Times New Roman" w:eastAsia="Times New Roman" w:hAnsi="Times New Roman"/>
          <w:bCs/>
          <w:sz w:val="24"/>
          <w:szCs w:val="24"/>
          <w:lang w:val="lv-LV" w:eastAsia="ar-SA"/>
        </w:rPr>
        <w:t>Ūdensapgādes un sadzīves kanalizācijas tīklu izbūve</w:t>
      </w:r>
      <w:r>
        <w:rPr>
          <w:rFonts w:ascii="Times New Roman" w:eastAsia="Times New Roman" w:hAnsi="Times New Roman"/>
          <w:bCs/>
          <w:sz w:val="24"/>
          <w:szCs w:val="24"/>
          <w:lang w:val="lv-LV" w:eastAsia="ar-SA"/>
        </w:rPr>
        <w:t xml:space="preserve">i Mežmalas, </w:t>
      </w:r>
      <w:proofErr w:type="spellStart"/>
      <w:r>
        <w:rPr>
          <w:rFonts w:ascii="Times New Roman" w:eastAsia="Times New Roman" w:hAnsi="Times New Roman"/>
          <w:bCs/>
          <w:sz w:val="24"/>
          <w:szCs w:val="24"/>
          <w:lang w:val="lv-LV" w:eastAsia="ar-SA"/>
        </w:rPr>
        <w:t>Kr</w:t>
      </w:r>
      <w:proofErr w:type="spellEnd"/>
      <w:r>
        <w:rPr>
          <w:rFonts w:ascii="Times New Roman" w:eastAsia="Times New Roman" w:hAnsi="Times New Roman"/>
          <w:bCs/>
          <w:sz w:val="24"/>
          <w:szCs w:val="24"/>
          <w:lang w:val="lv-LV" w:eastAsia="ar-SA"/>
        </w:rPr>
        <w:t xml:space="preserve">. Barona, Kāpu, Vikingu ielā, Valteru prospektā, Jūrmalā. Lietas ietveros tika pieņemts lēmums par ietekmes uz vidi novērtējuma procedūras nepiemērošanu un izdoti tehniskie noteikumi Nr.RI20TN0399. </w:t>
      </w:r>
    </w:p>
    <w:p w14:paraId="559C2DAB"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 xml:space="preserve">Saskaņā ar Ierosinātāja sniegto informāciju Paredzētās Darbības īstenošanas laikā nav paredzēti apjomīgi būvdarbi, t. sk. zemes darbi, jo darbība skar tikai atsevišķas ielas vai ielu posmus. </w:t>
      </w:r>
      <w:r w:rsidRPr="00084C32">
        <w:rPr>
          <w:rFonts w:ascii="Times New Roman" w:eastAsia="Times New Roman" w:hAnsi="Times New Roman"/>
          <w:bCs/>
          <w:sz w:val="24"/>
          <w:szCs w:val="24"/>
          <w:lang w:val="lv-LV" w:eastAsia="ar-SA"/>
        </w:rPr>
        <w:t>Darbība tiks veikta ielu sarkanajās līnijās, līdz ar to darbība tiks veikta jau antropogēni</w:t>
      </w:r>
      <w:r>
        <w:rPr>
          <w:rFonts w:ascii="Times New Roman" w:eastAsia="Times New Roman" w:hAnsi="Times New Roman"/>
          <w:bCs/>
          <w:sz w:val="24"/>
          <w:szCs w:val="24"/>
          <w:lang w:val="lv-LV" w:eastAsia="ar-SA"/>
        </w:rPr>
        <w:t xml:space="preserve"> </w:t>
      </w:r>
      <w:r w:rsidRPr="00084C32">
        <w:rPr>
          <w:rFonts w:ascii="Times New Roman" w:eastAsia="Times New Roman" w:hAnsi="Times New Roman"/>
          <w:bCs/>
          <w:sz w:val="24"/>
          <w:szCs w:val="24"/>
          <w:lang w:val="lv-LV" w:eastAsia="ar-SA"/>
        </w:rPr>
        <w:t>ietekmētā teritorijā un netiks ietekmēts kāpu dabiskais reljefs.</w:t>
      </w:r>
    </w:p>
    <w:p w14:paraId="6390E8EA" w14:textId="77777777" w:rsidR="00AC0375"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t xml:space="preserve">Būvdarbi tiešā veidā nav saistīti  ūdens resursu izmantošanu un radītu notekūdeņu apsaimniekošanu, kā arī ar siltumapgādes risinājumu. Plānotie ūdensapgādes tīkli ir saistīti ar </w:t>
      </w:r>
      <w:r w:rsidRPr="00CF1A1A">
        <w:rPr>
          <w:rFonts w:ascii="Times New Roman" w:eastAsia="Times New Roman" w:hAnsi="Times New Roman"/>
          <w:bCs/>
          <w:sz w:val="24"/>
          <w:szCs w:val="24"/>
          <w:lang w:val="lv-LV" w:eastAsia="ar-SA"/>
        </w:rPr>
        <w:t>ūdens ieguves avot</w:t>
      </w:r>
      <w:r>
        <w:rPr>
          <w:rFonts w:ascii="Times New Roman" w:eastAsia="Times New Roman" w:hAnsi="Times New Roman"/>
          <w:bCs/>
          <w:sz w:val="24"/>
          <w:szCs w:val="24"/>
          <w:lang w:val="lv-LV" w:eastAsia="ar-SA"/>
        </w:rPr>
        <w:t xml:space="preserve">u – </w:t>
      </w:r>
      <w:r w:rsidRPr="00CF1A1A">
        <w:rPr>
          <w:rFonts w:ascii="Times New Roman" w:eastAsia="Times New Roman" w:hAnsi="Times New Roman"/>
          <w:bCs/>
          <w:sz w:val="24"/>
          <w:szCs w:val="24"/>
          <w:lang w:val="lv-LV" w:eastAsia="ar-SA"/>
        </w:rPr>
        <w:t>SIA “Jūrmalas ūdens” apsaimniekošanā esoš</w:t>
      </w:r>
      <w:r>
        <w:rPr>
          <w:rFonts w:ascii="Times New Roman" w:eastAsia="Times New Roman" w:hAnsi="Times New Roman"/>
          <w:bCs/>
          <w:sz w:val="24"/>
          <w:szCs w:val="24"/>
          <w:lang w:val="lv-LV" w:eastAsia="ar-SA"/>
        </w:rPr>
        <w:t xml:space="preserve">ajiem ūdens ieguves </w:t>
      </w:r>
      <w:r w:rsidRPr="00CF1A1A">
        <w:rPr>
          <w:rFonts w:ascii="Times New Roman" w:eastAsia="Times New Roman" w:hAnsi="Times New Roman"/>
          <w:bCs/>
          <w:sz w:val="24"/>
          <w:szCs w:val="24"/>
          <w:lang w:val="lv-LV" w:eastAsia="ar-SA"/>
        </w:rPr>
        <w:t>urbum</w:t>
      </w:r>
      <w:r>
        <w:rPr>
          <w:rFonts w:ascii="Times New Roman" w:eastAsia="Times New Roman" w:hAnsi="Times New Roman"/>
          <w:bCs/>
          <w:sz w:val="24"/>
          <w:szCs w:val="24"/>
          <w:lang w:val="lv-LV" w:eastAsia="ar-SA"/>
        </w:rPr>
        <w:t>iem.</w:t>
      </w:r>
      <w:r w:rsidRPr="00CF1A1A">
        <w:rPr>
          <w:rFonts w:ascii="Times New Roman" w:eastAsia="Times New Roman" w:hAnsi="Times New Roman"/>
          <w:bCs/>
          <w:sz w:val="24"/>
          <w:szCs w:val="24"/>
          <w:lang w:val="lv-LV" w:eastAsia="ar-SA"/>
        </w:rPr>
        <w:t xml:space="preserve"> Būvdarbu laikā ūdensapgādes risinājumus nodrošina ģenerāluzņēmējs, noslēdzot atbilstošu līgumu par ūdens lietošanas tiesībām un pienākumiem.</w:t>
      </w:r>
    </w:p>
    <w:p w14:paraId="49443325" w14:textId="77777777" w:rsidR="00AC0375" w:rsidRPr="004E3443"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Ūdensapgādes un kanalizācijas risinājums paredzēts ar </w:t>
      </w:r>
      <w:proofErr w:type="spellStart"/>
      <w:r w:rsidRPr="004E3443">
        <w:rPr>
          <w:rFonts w:ascii="Times New Roman" w:eastAsia="Times New Roman" w:hAnsi="Times New Roman"/>
          <w:bCs/>
          <w:sz w:val="24"/>
          <w:szCs w:val="24"/>
          <w:lang w:val="lv-LV" w:eastAsia="ar-SA"/>
        </w:rPr>
        <w:t>pieslēgumu</w:t>
      </w:r>
      <w:proofErr w:type="spellEnd"/>
      <w:r w:rsidRPr="004E3443">
        <w:rPr>
          <w:rFonts w:ascii="Times New Roman" w:eastAsia="Times New Roman" w:hAnsi="Times New Roman"/>
          <w:bCs/>
          <w:sz w:val="24"/>
          <w:szCs w:val="24"/>
          <w:lang w:val="lv-LV" w:eastAsia="ar-SA"/>
        </w:rPr>
        <w:t xml:space="preserve"> pie Jūrmalas pilsētas centralizētajiem ūdensapgādes un kanalizācijas tīkliem. </w:t>
      </w:r>
    </w:p>
    <w:p w14:paraId="586AFFFC" w14:textId="77777777" w:rsidR="00AC0375"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bCs/>
          <w:sz w:val="24"/>
          <w:szCs w:val="24"/>
          <w:lang w:val="lv-LV" w:eastAsia="ar-SA"/>
        </w:rPr>
        <w:tab/>
      </w:r>
      <w:r w:rsidRPr="004E3443">
        <w:rPr>
          <w:rFonts w:ascii="Times New Roman" w:eastAsia="Times New Roman" w:hAnsi="Times New Roman"/>
          <w:sz w:val="24"/>
          <w:szCs w:val="24"/>
          <w:lang w:val="lv-LV" w:eastAsia="ar-SA"/>
        </w:rPr>
        <w:t>Saskaņā ar Kadastra informācijas sistēmas datiem</w:t>
      </w:r>
      <w:r>
        <w:rPr>
          <w:rFonts w:ascii="Times New Roman" w:eastAsia="Times New Roman" w:hAnsi="Times New Roman"/>
          <w:sz w:val="24"/>
          <w:szCs w:val="24"/>
          <w:lang w:val="lv-LV" w:eastAsia="ar-SA"/>
        </w:rPr>
        <w:t>:</w:t>
      </w:r>
    </w:p>
    <w:p w14:paraId="1BEB55D1" w14:textId="77777777" w:rsidR="00AC0375"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ab/>
        <w:t xml:space="preserve">nekustamā īpašuma “Prīmulu iela 1246” </w:t>
      </w:r>
      <w:r w:rsidRPr="004E3443">
        <w:rPr>
          <w:rFonts w:ascii="Times New Roman" w:eastAsia="Times New Roman" w:hAnsi="Times New Roman"/>
          <w:sz w:val="24"/>
          <w:szCs w:val="24"/>
          <w:lang w:val="lv-LV" w:eastAsia="ar-SA"/>
        </w:rPr>
        <w:t>zemesgrāmatu nodalījums Nr.</w:t>
      </w:r>
      <w:r>
        <w:rPr>
          <w:rFonts w:ascii="Times New Roman" w:eastAsia="Times New Roman" w:hAnsi="Times New Roman"/>
          <w:sz w:val="24"/>
          <w:szCs w:val="24"/>
          <w:lang w:val="lv-LV" w:eastAsia="ar-SA"/>
        </w:rPr>
        <w:t> </w:t>
      </w:r>
      <w:r w:rsidRPr="00D45238">
        <w:rPr>
          <w:rFonts w:ascii="Times New Roman" w:eastAsia="Times New Roman" w:hAnsi="Times New Roman"/>
          <w:sz w:val="24"/>
          <w:szCs w:val="24"/>
          <w:lang w:val="lv-LV" w:eastAsia="ar-SA"/>
        </w:rPr>
        <w:t>100000527655</w:t>
      </w:r>
      <w:r w:rsidRPr="004E3443">
        <w:rPr>
          <w:rFonts w:ascii="Times New Roman" w:eastAsia="Times New Roman" w:hAnsi="Times New Roman"/>
          <w:sz w:val="24"/>
          <w:szCs w:val="24"/>
          <w:lang w:val="lv-LV" w:eastAsia="ar-SA"/>
        </w:rPr>
        <w:t>, kadastra Nr. </w:t>
      </w:r>
      <w:r>
        <w:rPr>
          <w:rFonts w:ascii="Times New Roman" w:eastAsia="Times New Roman" w:hAnsi="Times New Roman"/>
          <w:sz w:val="24"/>
          <w:szCs w:val="24"/>
          <w:lang w:val="lv-LV" w:eastAsia="ar-SA"/>
        </w:rPr>
        <w:t>13000191246</w:t>
      </w:r>
      <w:r w:rsidRPr="004E3443">
        <w:rPr>
          <w:rFonts w:ascii="Times New Roman" w:eastAsia="Times New Roman" w:hAnsi="Times New Roman"/>
          <w:sz w:val="24"/>
          <w:szCs w:val="24"/>
          <w:lang w:val="lv-LV" w:eastAsia="ar-SA"/>
        </w:rPr>
        <w:t>. Īpašums</w:t>
      </w:r>
      <w:r w:rsidRPr="004E3443">
        <w:rPr>
          <w:rFonts w:ascii="Times New Roman" w:eastAsia="Times New Roman" w:hAnsi="Times New Roman"/>
          <w:i/>
          <w:iCs/>
          <w:sz w:val="24"/>
          <w:szCs w:val="24"/>
          <w:lang w:val="lv-LV" w:eastAsia="ar-SA"/>
        </w:rPr>
        <w:t xml:space="preserve"> </w:t>
      </w:r>
      <w:r w:rsidRPr="004E3443">
        <w:rPr>
          <w:rFonts w:ascii="Times New Roman" w:eastAsia="Times New Roman" w:hAnsi="Times New Roman"/>
          <w:sz w:val="24"/>
          <w:szCs w:val="24"/>
          <w:lang w:val="lv-LV" w:eastAsia="ar-SA"/>
        </w:rPr>
        <w:t>sastāv no vienas zemes vienības ar kadastra apzīmējumu</w:t>
      </w:r>
      <w:r>
        <w:rPr>
          <w:rFonts w:ascii="Times New Roman" w:eastAsia="Times New Roman" w:hAnsi="Times New Roman"/>
          <w:sz w:val="24"/>
          <w:szCs w:val="24"/>
          <w:lang w:val="lv-LV" w:eastAsia="ar-SA"/>
        </w:rPr>
        <w:t>: 1300 019 1246</w:t>
      </w:r>
      <w:r w:rsidRPr="004E3443">
        <w:rPr>
          <w:rFonts w:ascii="Times New Roman" w:eastAsia="Times New Roman" w:hAnsi="Times New Roman"/>
          <w:sz w:val="24"/>
          <w:szCs w:val="24"/>
          <w:lang w:val="lv-LV" w:eastAsia="ar-SA"/>
        </w:rPr>
        <w:t>. Īpašuma</w:t>
      </w:r>
      <w:r w:rsidRPr="004E3443">
        <w:rPr>
          <w:rFonts w:ascii="Times New Roman" w:eastAsia="Times New Roman" w:hAnsi="Times New Roman"/>
          <w:i/>
          <w:iCs/>
          <w:sz w:val="24"/>
          <w:szCs w:val="24"/>
          <w:lang w:val="lv-LV" w:eastAsia="ar-SA"/>
        </w:rPr>
        <w:t xml:space="preserve"> </w:t>
      </w:r>
      <w:r w:rsidRPr="004E3443">
        <w:rPr>
          <w:rFonts w:ascii="Times New Roman" w:eastAsia="Times New Roman" w:hAnsi="Times New Roman"/>
          <w:sz w:val="24"/>
          <w:szCs w:val="24"/>
          <w:lang w:val="lv-LV" w:eastAsia="ar-SA"/>
        </w:rPr>
        <w:t xml:space="preserve">platība </w:t>
      </w:r>
      <w:r>
        <w:rPr>
          <w:rFonts w:ascii="Times New Roman" w:eastAsia="Times New Roman" w:hAnsi="Times New Roman"/>
          <w:sz w:val="24"/>
          <w:szCs w:val="24"/>
          <w:lang w:val="lv-LV" w:eastAsia="ar-SA"/>
        </w:rPr>
        <w:t xml:space="preserve">0,3255 </w:t>
      </w:r>
      <w:r w:rsidRPr="004E3443">
        <w:rPr>
          <w:rFonts w:ascii="Times New Roman" w:eastAsia="Times New Roman" w:hAnsi="Times New Roman"/>
          <w:sz w:val="24"/>
          <w:szCs w:val="24"/>
          <w:lang w:val="lv-LV" w:eastAsia="ar-SA"/>
        </w:rPr>
        <w:t>ha, ko veido</w:t>
      </w:r>
      <w:r>
        <w:rPr>
          <w:rFonts w:ascii="Times New Roman" w:eastAsia="Times New Roman" w:hAnsi="Times New Roman"/>
          <w:sz w:val="24"/>
          <w:szCs w:val="24"/>
          <w:lang w:val="lv-LV" w:eastAsia="ar-SA"/>
        </w:rPr>
        <w:t xml:space="preserve">: mežs 0,16 ha, zeme zem ūdeņiem 0,1002 ha, zeme zem ceļiem 0,0247 ha un pārējās zemes 0,1306 ha. </w:t>
      </w:r>
      <w:r w:rsidRPr="004E3443">
        <w:rPr>
          <w:rFonts w:ascii="Times New Roman" w:eastAsia="Times New Roman" w:hAnsi="Times New Roman"/>
          <w:sz w:val="24"/>
          <w:szCs w:val="24"/>
          <w:lang w:val="lv-LV" w:eastAsia="ar-SA"/>
        </w:rPr>
        <w:t xml:space="preserve">Kā apgrūtinājums minēts: </w:t>
      </w:r>
      <w:r w:rsidRPr="004E3443">
        <w:rPr>
          <w:rFonts w:ascii="Times New Roman" w:eastAsia="Times New Roman" w:hAnsi="Times New Roman"/>
          <w:sz w:val="24"/>
          <w:szCs w:val="24"/>
          <w:lang w:val="lv-LV" w:eastAsia="ar-SA"/>
        </w:rPr>
        <w:lastRenderedPageBreak/>
        <w:t>(7311010100)</w:t>
      </w:r>
      <w:r w:rsidRPr="004E3443">
        <w:rPr>
          <w:rFonts w:ascii="Times New Roman" w:eastAsia="Times New Roman" w:hAnsi="Times New Roman"/>
          <w:b/>
          <w:bCs/>
          <w:lang w:val="x-none" w:eastAsia="ar-SA"/>
        </w:rPr>
        <w:t xml:space="preserve"> </w:t>
      </w:r>
      <w:r w:rsidRPr="004E3443">
        <w:rPr>
          <w:rFonts w:ascii="Times New Roman" w:eastAsia="Times New Roman" w:hAnsi="Times New Roman"/>
          <w:sz w:val="24"/>
          <w:szCs w:val="24"/>
          <w:lang w:val="lv-LV" w:eastAsia="ar-SA"/>
        </w:rPr>
        <w:t>Baltijas jūras un Rīgas jūras līča krasta kāpu vides un dabas resursu aizsardzības aizsargjoslas teritorija –</w:t>
      </w:r>
      <w:r>
        <w:rPr>
          <w:rFonts w:ascii="Times New Roman" w:eastAsia="Times New Roman" w:hAnsi="Times New Roman"/>
          <w:sz w:val="24"/>
          <w:szCs w:val="24"/>
          <w:lang w:val="lv-LV" w:eastAsia="ar-SA"/>
        </w:rPr>
        <w:t xml:space="preserve"> 0,3255 ha</w:t>
      </w:r>
      <w:r w:rsidRPr="004E3443">
        <w:rPr>
          <w:rFonts w:ascii="Times New Roman" w:eastAsia="Times New Roman" w:hAnsi="Times New Roman"/>
          <w:sz w:val="24"/>
          <w:szCs w:val="24"/>
          <w:lang w:val="lv-LV" w:eastAsia="ar-SA"/>
        </w:rPr>
        <w:t xml:space="preserve">; </w:t>
      </w:r>
      <w:r>
        <w:rPr>
          <w:rFonts w:ascii="Times New Roman" w:eastAsia="Times New Roman" w:hAnsi="Times New Roman"/>
          <w:sz w:val="24"/>
          <w:szCs w:val="24"/>
          <w:lang w:val="lv-LV" w:eastAsia="ar-SA"/>
        </w:rPr>
        <w:t>(</w:t>
      </w:r>
      <w:r w:rsidRPr="008B6B6C">
        <w:rPr>
          <w:rFonts w:ascii="Times New Roman" w:eastAsia="Times New Roman" w:hAnsi="Times New Roman"/>
          <w:sz w:val="24"/>
          <w:szCs w:val="24"/>
          <w:lang w:val="lv-LV" w:eastAsia="ar-SA"/>
        </w:rPr>
        <w:t>7311010300</w:t>
      </w:r>
      <w:r>
        <w:rPr>
          <w:rFonts w:ascii="Times New Roman" w:eastAsia="Times New Roman" w:hAnsi="Times New Roman"/>
          <w:sz w:val="24"/>
          <w:szCs w:val="24"/>
          <w:lang w:val="lv-LV" w:eastAsia="ar-SA"/>
        </w:rPr>
        <w:t xml:space="preserve">) </w:t>
      </w:r>
      <w:r w:rsidRPr="008B6B6C">
        <w:rPr>
          <w:rFonts w:ascii="Times New Roman" w:eastAsia="Times New Roman" w:hAnsi="Times New Roman"/>
          <w:sz w:val="24"/>
          <w:szCs w:val="24"/>
          <w:lang w:val="lv-LV" w:eastAsia="ar-SA"/>
        </w:rPr>
        <w:t>Baltijas jūras un Rīgas jūras līča ierobežotas saimnieciskās</w:t>
      </w:r>
      <w:r>
        <w:rPr>
          <w:rFonts w:ascii="Times New Roman" w:eastAsia="Times New Roman" w:hAnsi="Times New Roman"/>
          <w:sz w:val="24"/>
          <w:szCs w:val="24"/>
          <w:lang w:val="lv-LV" w:eastAsia="ar-SA"/>
        </w:rPr>
        <w:t xml:space="preserve"> </w:t>
      </w:r>
      <w:r w:rsidRPr="008B6B6C">
        <w:rPr>
          <w:rFonts w:ascii="Times New Roman" w:eastAsia="Times New Roman" w:hAnsi="Times New Roman"/>
          <w:sz w:val="24"/>
          <w:szCs w:val="24"/>
          <w:lang w:val="lv-LV" w:eastAsia="ar-SA"/>
        </w:rPr>
        <w:t>darbības joslas teritorija</w:t>
      </w:r>
      <w:r>
        <w:rPr>
          <w:rFonts w:ascii="Times New Roman" w:eastAsia="Times New Roman" w:hAnsi="Times New Roman"/>
          <w:sz w:val="24"/>
          <w:szCs w:val="24"/>
          <w:lang w:val="lv-LV" w:eastAsia="ar-SA"/>
        </w:rPr>
        <w:t xml:space="preserve"> – 0,3255 ha; (</w:t>
      </w:r>
      <w:r w:rsidRPr="008B6B6C">
        <w:rPr>
          <w:rFonts w:ascii="Times New Roman" w:eastAsia="Times New Roman" w:hAnsi="Times New Roman"/>
          <w:sz w:val="24"/>
          <w:szCs w:val="24"/>
          <w:lang w:val="lv-LV" w:eastAsia="ar-SA"/>
        </w:rPr>
        <w:t>14010103</w:t>
      </w:r>
      <w:r>
        <w:rPr>
          <w:rFonts w:ascii="Times New Roman" w:eastAsia="Times New Roman" w:hAnsi="Times New Roman"/>
          <w:sz w:val="24"/>
          <w:szCs w:val="24"/>
          <w:lang w:val="lv-LV" w:eastAsia="ar-SA"/>
        </w:rPr>
        <w:t xml:space="preserve">) </w:t>
      </w:r>
      <w:r w:rsidRPr="008B6B6C">
        <w:rPr>
          <w:rFonts w:ascii="Times New Roman" w:eastAsia="Times New Roman" w:hAnsi="Times New Roman"/>
          <w:sz w:val="24"/>
          <w:szCs w:val="24"/>
          <w:lang w:val="lv-LV" w:eastAsia="ar-SA"/>
        </w:rPr>
        <w:t>vietējas nozīmes kultūras pieminekļa teritorija un objekti</w:t>
      </w:r>
      <w:r>
        <w:rPr>
          <w:rFonts w:ascii="Times New Roman" w:eastAsia="Times New Roman" w:hAnsi="Times New Roman"/>
          <w:sz w:val="24"/>
          <w:szCs w:val="24"/>
          <w:lang w:val="lv-LV" w:eastAsia="ar-SA"/>
        </w:rPr>
        <w:t xml:space="preserve"> – 0,3255 ha un (</w:t>
      </w:r>
      <w:r w:rsidRPr="008B6B6C">
        <w:rPr>
          <w:rFonts w:ascii="Times New Roman" w:eastAsia="Times New Roman" w:hAnsi="Times New Roman"/>
          <w:sz w:val="24"/>
          <w:szCs w:val="24"/>
          <w:lang w:val="lv-LV" w:eastAsia="ar-SA"/>
        </w:rPr>
        <w:t>7311090900</w:t>
      </w:r>
      <w:r>
        <w:rPr>
          <w:rFonts w:ascii="Times New Roman" w:eastAsia="Times New Roman" w:hAnsi="Times New Roman"/>
          <w:sz w:val="24"/>
          <w:szCs w:val="24"/>
          <w:lang w:val="lv-LV" w:eastAsia="ar-SA"/>
        </w:rPr>
        <w:t xml:space="preserve">) </w:t>
      </w:r>
      <w:r w:rsidRPr="008B6B6C">
        <w:rPr>
          <w:rFonts w:ascii="Times New Roman" w:eastAsia="Times New Roman" w:hAnsi="Times New Roman"/>
          <w:sz w:val="24"/>
          <w:szCs w:val="24"/>
          <w:lang w:val="lv-LV" w:eastAsia="ar-SA"/>
        </w:rPr>
        <w:t>dabas resursu ķīmiskās aizsargjoslas teritorija ap</w:t>
      </w:r>
      <w:r>
        <w:rPr>
          <w:rFonts w:ascii="Times New Roman" w:eastAsia="Times New Roman" w:hAnsi="Times New Roman"/>
          <w:sz w:val="24"/>
          <w:szCs w:val="24"/>
          <w:lang w:val="lv-LV" w:eastAsia="ar-SA"/>
        </w:rPr>
        <w:t xml:space="preserve"> </w:t>
      </w:r>
      <w:r w:rsidRPr="008B6B6C">
        <w:rPr>
          <w:rFonts w:ascii="Times New Roman" w:eastAsia="Times New Roman" w:hAnsi="Times New Roman"/>
          <w:sz w:val="24"/>
          <w:szCs w:val="24"/>
          <w:lang w:val="lv-LV" w:eastAsia="ar-SA"/>
        </w:rPr>
        <w:t>pazemes ūdens ņemšanas vietu</w:t>
      </w:r>
      <w:r>
        <w:rPr>
          <w:rFonts w:ascii="Times New Roman" w:eastAsia="Times New Roman" w:hAnsi="Times New Roman"/>
          <w:sz w:val="24"/>
          <w:szCs w:val="24"/>
          <w:lang w:val="lv-LV" w:eastAsia="ar-SA"/>
        </w:rPr>
        <w:t xml:space="preserve"> – 0,1417 ha. Īpašnieks: </w:t>
      </w:r>
      <w:r w:rsidRPr="00F02786">
        <w:rPr>
          <w:rFonts w:ascii="Times New Roman" w:eastAsia="Times New Roman" w:hAnsi="Times New Roman"/>
          <w:sz w:val="24"/>
          <w:szCs w:val="24"/>
          <w:lang w:val="lv-LV" w:eastAsia="ar-SA"/>
        </w:rPr>
        <w:t>Jūrmalas</w:t>
      </w:r>
      <w:r>
        <w:rPr>
          <w:rFonts w:ascii="Times New Roman" w:eastAsia="Times New Roman" w:hAnsi="Times New Roman"/>
          <w:sz w:val="24"/>
          <w:szCs w:val="24"/>
          <w:lang w:val="lv-LV" w:eastAsia="ar-SA"/>
        </w:rPr>
        <w:t xml:space="preserve"> </w:t>
      </w:r>
      <w:proofErr w:type="spellStart"/>
      <w:r w:rsidRPr="00F02786">
        <w:rPr>
          <w:rFonts w:ascii="Times New Roman" w:eastAsia="Times New Roman" w:hAnsi="Times New Roman"/>
          <w:sz w:val="24"/>
          <w:szCs w:val="24"/>
          <w:lang w:val="lv-LV" w:eastAsia="ar-SA"/>
        </w:rPr>
        <w:t>valstspilsētas</w:t>
      </w:r>
      <w:proofErr w:type="spellEnd"/>
      <w:r>
        <w:rPr>
          <w:rFonts w:ascii="Times New Roman" w:eastAsia="Times New Roman" w:hAnsi="Times New Roman"/>
          <w:sz w:val="24"/>
          <w:szCs w:val="24"/>
          <w:lang w:val="lv-LV" w:eastAsia="ar-SA"/>
        </w:rPr>
        <w:t xml:space="preserve"> </w:t>
      </w:r>
      <w:r w:rsidRPr="00F02786">
        <w:rPr>
          <w:rFonts w:ascii="Times New Roman" w:eastAsia="Times New Roman" w:hAnsi="Times New Roman"/>
          <w:sz w:val="24"/>
          <w:szCs w:val="24"/>
          <w:lang w:val="lv-LV" w:eastAsia="ar-SA"/>
        </w:rPr>
        <w:t>pašvaldība</w:t>
      </w:r>
      <w:r>
        <w:rPr>
          <w:rFonts w:ascii="Times New Roman" w:eastAsia="Times New Roman" w:hAnsi="Times New Roman"/>
          <w:sz w:val="24"/>
          <w:szCs w:val="24"/>
          <w:lang w:val="lv-LV" w:eastAsia="ar-SA"/>
        </w:rPr>
        <w:t>, reģistrācijas Nr.</w:t>
      </w:r>
      <w:r w:rsidRPr="00676499">
        <w:rPr>
          <w:lang w:val="lv-LV"/>
        </w:rPr>
        <w:t xml:space="preserve"> </w:t>
      </w:r>
      <w:r w:rsidRPr="00F02786">
        <w:rPr>
          <w:rFonts w:ascii="Times New Roman" w:eastAsia="Times New Roman" w:hAnsi="Times New Roman"/>
          <w:sz w:val="24"/>
          <w:szCs w:val="24"/>
          <w:lang w:val="lv-LV" w:eastAsia="ar-SA"/>
        </w:rPr>
        <w:t>40900036698</w:t>
      </w:r>
      <w:r>
        <w:rPr>
          <w:rFonts w:ascii="Times New Roman" w:eastAsia="Times New Roman" w:hAnsi="Times New Roman"/>
          <w:sz w:val="24"/>
          <w:szCs w:val="24"/>
          <w:lang w:val="lv-LV" w:eastAsia="ar-SA"/>
        </w:rPr>
        <w:t>.</w:t>
      </w:r>
    </w:p>
    <w:p w14:paraId="2E4802A7" w14:textId="77777777" w:rsidR="00AC0375"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ab/>
      </w:r>
      <w:r w:rsidRPr="00F02786">
        <w:rPr>
          <w:rFonts w:ascii="Times New Roman" w:eastAsia="Times New Roman" w:hAnsi="Times New Roman"/>
          <w:sz w:val="24"/>
          <w:szCs w:val="24"/>
          <w:lang w:val="lv-LV" w:eastAsia="ar-SA"/>
        </w:rPr>
        <w:t>nekustamā īpašuma “</w:t>
      </w:r>
      <w:r>
        <w:rPr>
          <w:rFonts w:ascii="Times New Roman" w:eastAsia="Times New Roman" w:hAnsi="Times New Roman"/>
          <w:sz w:val="24"/>
          <w:szCs w:val="24"/>
          <w:lang w:val="lv-LV" w:eastAsia="ar-SA"/>
        </w:rPr>
        <w:t>Vakara iela 0061”</w:t>
      </w:r>
      <w:r w:rsidRPr="00F02786">
        <w:rPr>
          <w:rFonts w:ascii="Times New Roman" w:eastAsia="Times New Roman" w:hAnsi="Times New Roman"/>
          <w:sz w:val="24"/>
          <w:szCs w:val="24"/>
          <w:lang w:val="lv-LV" w:eastAsia="ar-SA"/>
        </w:rPr>
        <w:t xml:space="preserve"> zemesgrāmatu nodalījums Nr</w:t>
      </w:r>
      <w:r>
        <w:rPr>
          <w:rFonts w:ascii="Times New Roman" w:eastAsia="Times New Roman" w:hAnsi="Times New Roman"/>
          <w:sz w:val="24"/>
          <w:szCs w:val="24"/>
          <w:lang w:val="lv-LV" w:eastAsia="ar-SA"/>
        </w:rPr>
        <w:t>. </w:t>
      </w:r>
      <w:r w:rsidRPr="00F02786">
        <w:rPr>
          <w:rFonts w:ascii="Times New Roman" w:eastAsia="Times New Roman" w:hAnsi="Times New Roman"/>
          <w:sz w:val="24"/>
          <w:szCs w:val="24"/>
          <w:lang w:val="lv-LV" w:eastAsia="ar-SA"/>
        </w:rPr>
        <w:t>100000532546, kadastra Nr.</w:t>
      </w:r>
      <w:r>
        <w:rPr>
          <w:lang w:val="lv-LV"/>
        </w:rPr>
        <w:t> </w:t>
      </w:r>
      <w:r w:rsidRPr="00F02786">
        <w:rPr>
          <w:rFonts w:ascii="Times New Roman" w:eastAsia="Times New Roman" w:hAnsi="Times New Roman"/>
          <w:sz w:val="24"/>
          <w:szCs w:val="24"/>
          <w:lang w:val="lv-LV" w:eastAsia="ar-SA"/>
        </w:rPr>
        <w:t>13000170072</w:t>
      </w:r>
      <w:r>
        <w:rPr>
          <w:rFonts w:ascii="Times New Roman" w:eastAsia="Times New Roman" w:hAnsi="Times New Roman"/>
          <w:sz w:val="24"/>
          <w:szCs w:val="24"/>
          <w:lang w:val="lv-LV" w:eastAsia="ar-SA"/>
        </w:rPr>
        <w:t>.</w:t>
      </w:r>
      <w:r w:rsidRPr="00F02786">
        <w:rPr>
          <w:rFonts w:ascii="Times New Roman" w:eastAsia="Times New Roman" w:hAnsi="Times New Roman"/>
          <w:sz w:val="24"/>
          <w:szCs w:val="24"/>
          <w:lang w:val="lv-LV" w:eastAsia="ar-SA"/>
        </w:rPr>
        <w:t xml:space="preserve"> Īpašums sastāv no vienas zemes vienības ar kadastra apzīmējumu:</w:t>
      </w:r>
      <w:r w:rsidRPr="00676499">
        <w:rPr>
          <w:lang w:val="lv-LV"/>
        </w:rPr>
        <w:t xml:space="preserve"> </w:t>
      </w:r>
      <w:r w:rsidRPr="00676499">
        <w:rPr>
          <w:rFonts w:ascii="Times New Roman" w:hAnsi="Times New Roman"/>
          <w:sz w:val="24"/>
          <w:szCs w:val="24"/>
          <w:lang w:val="lv-LV"/>
        </w:rPr>
        <w:t>1</w:t>
      </w:r>
      <w:r w:rsidRPr="00F02786">
        <w:rPr>
          <w:rFonts w:ascii="Times New Roman" w:eastAsia="Times New Roman" w:hAnsi="Times New Roman"/>
          <w:sz w:val="24"/>
          <w:szCs w:val="24"/>
          <w:lang w:val="lv-LV" w:eastAsia="ar-SA"/>
        </w:rPr>
        <w:t>300</w:t>
      </w:r>
      <w:r>
        <w:rPr>
          <w:rFonts w:ascii="Times New Roman" w:eastAsia="Times New Roman" w:hAnsi="Times New Roman"/>
          <w:sz w:val="24"/>
          <w:szCs w:val="24"/>
          <w:lang w:val="lv-LV" w:eastAsia="ar-SA"/>
        </w:rPr>
        <w:t xml:space="preserve"> </w:t>
      </w:r>
      <w:r w:rsidRPr="00F02786">
        <w:rPr>
          <w:rFonts w:ascii="Times New Roman" w:eastAsia="Times New Roman" w:hAnsi="Times New Roman"/>
          <w:sz w:val="24"/>
          <w:szCs w:val="24"/>
          <w:lang w:val="lv-LV" w:eastAsia="ar-SA"/>
        </w:rPr>
        <w:t>017</w:t>
      </w:r>
      <w:r>
        <w:rPr>
          <w:rFonts w:ascii="Times New Roman" w:eastAsia="Times New Roman" w:hAnsi="Times New Roman"/>
          <w:sz w:val="24"/>
          <w:szCs w:val="24"/>
          <w:lang w:val="lv-LV" w:eastAsia="ar-SA"/>
        </w:rPr>
        <w:t xml:space="preserve"> </w:t>
      </w:r>
      <w:r w:rsidRPr="00F02786">
        <w:rPr>
          <w:rFonts w:ascii="Times New Roman" w:eastAsia="Times New Roman" w:hAnsi="Times New Roman"/>
          <w:sz w:val="24"/>
          <w:szCs w:val="24"/>
          <w:lang w:val="lv-LV" w:eastAsia="ar-SA"/>
        </w:rPr>
        <w:t>0061. Īpašuma platība</w:t>
      </w:r>
      <w:r>
        <w:rPr>
          <w:rFonts w:ascii="Times New Roman" w:eastAsia="Times New Roman" w:hAnsi="Times New Roman"/>
          <w:sz w:val="24"/>
          <w:szCs w:val="24"/>
          <w:lang w:val="lv-LV" w:eastAsia="ar-SA"/>
        </w:rPr>
        <w:t xml:space="preserve"> </w:t>
      </w:r>
      <w:r w:rsidRPr="0020691A">
        <w:rPr>
          <w:rFonts w:ascii="Times New Roman" w:eastAsia="Times New Roman" w:hAnsi="Times New Roman"/>
          <w:sz w:val="24"/>
          <w:szCs w:val="24"/>
          <w:lang w:val="lv-LV" w:eastAsia="ar-SA"/>
        </w:rPr>
        <w:t>0</w:t>
      </w:r>
      <w:r>
        <w:rPr>
          <w:rFonts w:ascii="Times New Roman" w:eastAsia="Times New Roman" w:hAnsi="Times New Roman"/>
          <w:sz w:val="24"/>
          <w:szCs w:val="24"/>
          <w:lang w:val="lv-LV" w:eastAsia="ar-SA"/>
        </w:rPr>
        <w:t>,</w:t>
      </w:r>
      <w:r w:rsidRPr="0020691A">
        <w:rPr>
          <w:rFonts w:ascii="Times New Roman" w:eastAsia="Times New Roman" w:hAnsi="Times New Roman"/>
          <w:sz w:val="24"/>
          <w:szCs w:val="24"/>
          <w:lang w:val="lv-LV" w:eastAsia="ar-SA"/>
        </w:rPr>
        <w:t>43</w:t>
      </w:r>
      <w:r>
        <w:rPr>
          <w:rFonts w:ascii="Times New Roman" w:eastAsia="Times New Roman" w:hAnsi="Times New Roman"/>
          <w:sz w:val="24"/>
          <w:szCs w:val="24"/>
          <w:lang w:val="lv-LV" w:eastAsia="ar-SA"/>
        </w:rPr>
        <w:t xml:space="preserve">76 </w:t>
      </w:r>
      <w:r w:rsidRPr="00F02786">
        <w:rPr>
          <w:rFonts w:ascii="Times New Roman" w:eastAsia="Times New Roman" w:hAnsi="Times New Roman"/>
          <w:sz w:val="24"/>
          <w:szCs w:val="24"/>
          <w:lang w:val="lv-LV" w:eastAsia="ar-SA"/>
        </w:rPr>
        <w:t>ha, ko veido</w:t>
      </w:r>
      <w:r>
        <w:rPr>
          <w:rFonts w:ascii="Times New Roman" w:eastAsia="Times New Roman" w:hAnsi="Times New Roman"/>
          <w:sz w:val="24"/>
          <w:szCs w:val="24"/>
          <w:lang w:val="lv-LV" w:eastAsia="ar-SA"/>
        </w:rPr>
        <w:t>:</w:t>
      </w:r>
      <w:r w:rsidRPr="00F02786">
        <w:rPr>
          <w:rFonts w:ascii="Times New Roman" w:eastAsia="Times New Roman" w:hAnsi="Times New Roman"/>
          <w:sz w:val="24"/>
          <w:szCs w:val="24"/>
          <w:lang w:val="lv-LV" w:eastAsia="ar-SA"/>
        </w:rPr>
        <w:t xml:space="preserve"> mežs </w:t>
      </w:r>
      <w:r>
        <w:rPr>
          <w:rFonts w:ascii="Times New Roman" w:eastAsia="Times New Roman" w:hAnsi="Times New Roman"/>
          <w:sz w:val="24"/>
          <w:szCs w:val="24"/>
          <w:lang w:val="lv-LV" w:eastAsia="ar-SA"/>
        </w:rPr>
        <w:t>0,43 ha</w:t>
      </w:r>
      <w:r w:rsidRPr="00F02786">
        <w:rPr>
          <w:rFonts w:ascii="Times New Roman" w:eastAsia="Times New Roman" w:hAnsi="Times New Roman"/>
          <w:sz w:val="24"/>
          <w:szCs w:val="24"/>
          <w:lang w:val="lv-LV" w:eastAsia="ar-SA"/>
        </w:rPr>
        <w:t>, zeme zem ūdeņiem 0,</w:t>
      </w:r>
      <w:r>
        <w:rPr>
          <w:rFonts w:ascii="Times New Roman" w:eastAsia="Times New Roman" w:hAnsi="Times New Roman"/>
          <w:sz w:val="24"/>
          <w:szCs w:val="24"/>
          <w:lang w:val="lv-LV" w:eastAsia="ar-SA"/>
        </w:rPr>
        <w:t>0025 ha,</w:t>
      </w:r>
      <w:r w:rsidRPr="00F02786">
        <w:rPr>
          <w:rFonts w:ascii="Times New Roman" w:eastAsia="Times New Roman" w:hAnsi="Times New Roman"/>
          <w:sz w:val="24"/>
          <w:szCs w:val="24"/>
          <w:lang w:val="lv-LV" w:eastAsia="ar-SA"/>
        </w:rPr>
        <w:t xml:space="preserve"> zeme zem ceļiem </w:t>
      </w:r>
      <w:r>
        <w:rPr>
          <w:rFonts w:ascii="Times New Roman" w:eastAsia="Times New Roman" w:hAnsi="Times New Roman"/>
          <w:sz w:val="24"/>
          <w:szCs w:val="24"/>
          <w:lang w:val="lv-LV" w:eastAsia="ar-SA"/>
        </w:rPr>
        <w:t xml:space="preserve">0,0051 ha. </w:t>
      </w:r>
      <w:r w:rsidRPr="00F02786">
        <w:rPr>
          <w:rFonts w:ascii="Times New Roman" w:eastAsia="Times New Roman" w:hAnsi="Times New Roman"/>
          <w:sz w:val="24"/>
          <w:szCs w:val="24"/>
          <w:lang w:val="lv-LV" w:eastAsia="ar-SA"/>
        </w:rPr>
        <w:t>Kā apgrūtinājums minēts: (7311010100) Baltijas jūras un Rīgas jūras līča krasta kāpu vides un dabas resursu aizsardzības aizsargjoslas teritorija –</w:t>
      </w:r>
      <w:r>
        <w:rPr>
          <w:rFonts w:ascii="Times New Roman" w:eastAsia="Times New Roman" w:hAnsi="Times New Roman"/>
          <w:sz w:val="24"/>
          <w:szCs w:val="24"/>
          <w:lang w:val="lv-LV" w:eastAsia="ar-SA"/>
        </w:rPr>
        <w:t xml:space="preserve"> </w:t>
      </w:r>
      <w:r w:rsidRPr="00F02786">
        <w:rPr>
          <w:rFonts w:ascii="Times New Roman" w:eastAsia="Times New Roman" w:hAnsi="Times New Roman"/>
          <w:sz w:val="24"/>
          <w:szCs w:val="24"/>
          <w:lang w:val="lv-LV" w:eastAsia="ar-SA"/>
        </w:rPr>
        <w:t>0,</w:t>
      </w:r>
      <w:r>
        <w:rPr>
          <w:rFonts w:ascii="Times New Roman" w:eastAsia="Times New Roman" w:hAnsi="Times New Roman"/>
          <w:sz w:val="24"/>
          <w:szCs w:val="24"/>
          <w:lang w:val="lv-LV" w:eastAsia="ar-SA"/>
        </w:rPr>
        <w:t>2231</w:t>
      </w:r>
      <w:r w:rsidRPr="00F02786">
        <w:rPr>
          <w:rFonts w:ascii="Times New Roman" w:eastAsia="Times New Roman" w:hAnsi="Times New Roman"/>
          <w:sz w:val="24"/>
          <w:szCs w:val="24"/>
          <w:lang w:val="lv-LV" w:eastAsia="ar-SA"/>
        </w:rPr>
        <w:t xml:space="preserve"> ha; (7311010300) Baltijas jūras un Rīgas jūras līča ierobežotas saimnieciskās darbības joslas teritorija –</w:t>
      </w:r>
      <w:r>
        <w:rPr>
          <w:rFonts w:ascii="Times New Roman" w:eastAsia="Times New Roman" w:hAnsi="Times New Roman"/>
          <w:sz w:val="24"/>
          <w:szCs w:val="24"/>
          <w:lang w:val="lv-LV" w:eastAsia="ar-SA"/>
        </w:rPr>
        <w:t xml:space="preserve"> 0,4376 </w:t>
      </w:r>
      <w:r w:rsidRPr="00F02786">
        <w:rPr>
          <w:rFonts w:ascii="Times New Roman" w:eastAsia="Times New Roman" w:hAnsi="Times New Roman"/>
          <w:sz w:val="24"/>
          <w:szCs w:val="24"/>
          <w:lang w:val="lv-LV" w:eastAsia="ar-SA"/>
        </w:rPr>
        <w:t xml:space="preserve">ha; </w:t>
      </w:r>
      <w:r>
        <w:rPr>
          <w:rFonts w:ascii="Times New Roman" w:eastAsia="Times New Roman" w:hAnsi="Times New Roman"/>
          <w:sz w:val="24"/>
          <w:szCs w:val="24"/>
          <w:lang w:val="lv-LV" w:eastAsia="ar-SA"/>
        </w:rPr>
        <w:t>(</w:t>
      </w:r>
      <w:r w:rsidRPr="0020691A">
        <w:rPr>
          <w:rFonts w:ascii="Times New Roman" w:eastAsia="Times New Roman" w:hAnsi="Times New Roman"/>
          <w:sz w:val="24"/>
          <w:szCs w:val="24"/>
          <w:lang w:val="lv-LV" w:eastAsia="ar-SA"/>
        </w:rPr>
        <w:t>7312030100</w:t>
      </w:r>
      <w:r>
        <w:rPr>
          <w:rFonts w:ascii="Times New Roman" w:eastAsia="Times New Roman" w:hAnsi="Times New Roman"/>
          <w:sz w:val="24"/>
          <w:szCs w:val="24"/>
          <w:lang w:val="lv-LV" w:eastAsia="ar-SA"/>
        </w:rPr>
        <w:t xml:space="preserve">) </w:t>
      </w:r>
      <w:r w:rsidRPr="0020691A">
        <w:rPr>
          <w:rFonts w:ascii="Times New Roman" w:eastAsia="Times New Roman" w:hAnsi="Times New Roman"/>
          <w:sz w:val="24"/>
          <w:szCs w:val="24"/>
          <w:lang w:val="lv-LV" w:eastAsia="ar-SA"/>
        </w:rPr>
        <w:t xml:space="preserve">ekspluatācijas aizsargjoslas teritorija gar ielu vai ceļu </w:t>
      </w:r>
      <w:r>
        <w:rPr>
          <w:rFonts w:ascii="Times New Roman" w:eastAsia="Times New Roman" w:hAnsi="Times New Roman"/>
          <w:sz w:val="24"/>
          <w:szCs w:val="24"/>
          <w:lang w:val="lv-LV" w:eastAsia="ar-SA"/>
        </w:rPr>
        <w:t>–</w:t>
      </w:r>
      <w:r w:rsidRPr="0020691A">
        <w:rPr>
          <w:rFonts w:ascii="Times New Roman" w:eastAsia="Times New Roman" w:hAnsi="Times New Roman"/>
          <w:sz w:val="24"/>
          <w:szCs w:val="24"/>
          <w:lang w:val="lv-LV" w:eastAsia="ar-SA"/>
        </w:rPr>
        <w:t xml:space="preserve"> sarkanā</w:t>
      </w:r>
      <w:r>
        <w:rPr>
          <w:rFonts w:ascii="Times New Roman" w:eastAsia="Times New Roman" w:hAnsi="Times New Roman"/>
          <w:sz w:val="24"/>
          <w:szCs w:val="24"/>
          <w:lang w:val="lv-LV" w:eastAsia="ar-SA"/>
        </w:rPr>
        <w:t xml:space="preserve"> </w:t>
      </w:r>
      <w:r w:rsidRPr="0020691A">
        <w:rPr>
          <w:rFonts w:ascii="Times New Roman" w:eastAsia="Times New Roman" w:hAnsi="Times New Roman"/>
          <w:sz w:val="24"/>
          <w:szCs w:val="24"/>
          <w:lang w:val="lv-LV" w:eastAsia="ar-SA"/>
        </w:rPr>
        <w:t>līnija</w:t>
      </w:r>
      <w:r>
        <w:rPr>
          <w:rFonts w:ascii="Times New Roman" w:eastAsia="Times New Roman" w:hAnsi="Times New Roman"/>
          <w:sz w:val="24"/>
          <w:szCs w:val="24"/>
          <w:lang w:val="lv-LV" w:eastAsia="ar-SA"/>
        </w:rPr>
        <w:t xml:space="preserve"> </w:t>
      </w:r>
      <w:r w:rsidRPr="00F02786">
        <w:rPr>
          <w:rFonts w:ascii="Times New Roman" w:eastAsia="Times New Roman" w:hAnsi="Times New Roman"/>
          <w:sz w:val="24"/>
          <w:szCs w:val="24"/>
          <w:lang w:val="lv-LV" w:eastAsia="ar-SA"/>
        </w:rPr>
        <w:t xml:space="preserve">un vides </w:t>
      </w:r>
      <w:r>
        <w:rPr>
          <w:rFonts w:ascii="Times New Roman" w:eastAsia="Times New Roman" w:hAnsi="Times New Roman"/>
          <w:sz w:val="24"/>
          <w:szCs w:val="24"/>
          <w:lang w:val="lv-LV" w:eastAsia="ar-SA"/>
        </w:rPr>
        <w:t xml:space="preserve">– 0,2854 ha </w:t>
      </w:r>
      <w:r w:rsidRPr="00F02786">
        <w:rPr>
          <w:rFonts w:ascii="Times New Roman" w:eastAsia="Times New Roman" w:hAnsi="Times New Roman"/>
          <w:sz w:val="24"/>
          <w:szCs w:val="24"/>
          <w:lang w:val="lv-LV" w:eastAsia="ar-SA"/>
        </w:rPr>
        <w:t>un (7311090900) dabas resursu ķīmiskās aizsargjoslas teritorija ap pazemes ūdens ņemšanas vietu –</w:t>
      </w:r>
      <w:r>
        <w:rPr>
          <w:rFonts w:ascii="Times New Roman" w:eastAsia="Times New Roman" w:hAnsi="Times New Roman"/>
          <w:sz w:val="24"/>
          <w:szCs w:val="24"/>
          <w:lang w:val="lv-LV" w:eastAsia="ar-SA"/>
        </w:rPr>
        <w:t xml:space="preserve"> 0,4376 </w:t>
      </w:r>
      <w:r w:rsidRPr="00F02786">
        <w:rPr>
          <w:rFonts w:ascii="Times New Roman" w:eastAsia="Times New Roman" w:hAnsi="Times New Roman"/>
          <w:sz w:val="24"/>
          <w:szCs w:val="24"/>
          <w:lang w:val="lv-LV" w:eastAsia="ar-SA"/>
        </w:rPr>
        <w:t xml:space="preserve">ha. Īpašnieks: Jūrmalas </w:t>
      </w:r>
      <w:proofErr w:type="spellStart"/>
      <w:r w:rsidRPr="00F02786">
        <w:rPr>
          <w:rFonts w:ascii="Times New Roman" w:eastAsia="Times New Roman" w:hAnsi="Times New Roman"/>
          <w:sz w:val="24"/>
          <w:szCs w:val="24"/>
          <w:lang w:val="lv-LV" w:eastAsia="ar-SA"/>
        </w:rPr>
        <w:t>valstspilsētas</w:t>
      </w:r>
      <w:proofErr w:type="spellEnd"/>
      <w:r w:rsidRPr="00F02786">
        <w:rPr>
          <w:rFonts w:ascii="Times New Roman" w:eastAsia="Times New Roman" w:hAnsi="Times New Roman"/>
          <w:sz w:val="24"/>
          <w:szCs w:val="24"/>
          <w:lang w:val="lv-LV" w:eastAsia="ar-SA"/>
        </w:rPr>
        <w:t xml:space="preserve"> pašvaldība, reģistrācijas Nr. 40900036698.</w:t>
      </w:r>
    </w:p>
    <w:p w14:paraId="1B9A7E56" w14:textId="77777777" w:rsidR="00AC0375"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r>
      <w:r w:rsidRPr="0020691A">
        <w:rPr>
          <w:rFonts w:ascii="Times New Roman" w:eastAsia="Times New Roman" w:hAnsi="Times New Roman"/>
          <w:sz w:val="24"/>
          <w:szCs w:val="24"/>
          <w:lang w:val="lv-LV" w:eastAsia="ar-SA"/>
        </w:rPr>
        <w:t>nekustamā īpašuma “</w:t>
      </w:r>
      <w:r>
        <w:rPr>
          <w:rFonts w:ascii="Times New Roman" w:eastAsia="Times New Roman" w:hAnsi="Times New Roman"/>
          <w:sz w:val="24"/>
          <w:szCs w:val="24"/>
          <w:lang w:val="lv-LV" w:eastAsia="ar-SA"/>
        </w:rPr>
        <w:t>Dzegužu iela</w:t>
      </w:r>
      <w:r w:rsidRPr="0020691A">
        <w:rPr>
          <w:rFonts w:ascii="Times New Roman" w:eastAsia="Times New Roman" w:hAnsi="Times New Roman"/>
          <w:sz w:val="24"/>
          <w:szCs w:val="24"/>
          <w:lang w:val="lv-LV" w:eastAsia="ar-SA"/>
        </w:rPr>
        <w:t>” zemesgrāmatu nodalījums Nr.</w:t>
      </w:r>
      <w:r>
        <w:rPr>
          <w:rFonts w:ascii="Times New Roman" w:eastAsia="Times New Roman" w:hAnsi="Times New Roman"/>
          <w:sz w:val="24"/>
          <w:szCs w:val="24"/>
          <w:lang w:val="lv-LV" w:eastAsia="ar-SA"/>
        </w:rPr>
        <w:t> </w:t>
      </w:r>
      <w:r w:rsidRPr="00C80CF5">
        <w:rPr>
          <w:rFonts w:ascii="Times New Roman" w:eastAsia="Times New Roman" w:hAnsi="Times New Roman"/>
          <w:sz w:val="24"/>
          <w:szCs w:val="24"/>
          <w:lang w:val="lv-LV" w:eastAsia="ar-SA"/>
        </w:rPr>
        <w:t>13000170038</w:t>
      </w:r>
      <w:r w:rsidRPr="0020691A">
        <w:rPr>
          <w:rFonts w:ascii="Times New Roman" w:eastAsia="Times New Roman" w:hAnsi="Times New Roman"/>
          <w:sz w:val="24"/>
          <w:szCs w:val="24"/>
          <w:lang w:val="lv-LV" w:eastAsia="ar-SA"/>
        </w:rPr>
        <w:t>, kadastra Nr.</w:t>
      </w:r>
      <w:r>
        <w:rPr>
          <w:rFonts w:ascii="Times New Roman" w:eastAsia="Times New Roman" w:hAnsi="Times New Roman"/>
          <w:sz w:val="24"/>
          <w:szCs w:val="24"/>
          <w:lang w:val="lv-LV" w:eastAsia="ar-SA"/>
        </w:rPr>
        <w:t> </w:t>
      </w:r>
      <w:r w:rsidRPr="0020691A">
        <w:rPr>
          <w:rFonts w:ascii="Times New Roman" w:eastAsia="Times New Roman" w:hAnsi="Times New Roman"/>
          <w:sz w:val="24"/>
          <w:szCs w:val="24"/>
          <w:lang w:val="lv-LV" w:eastAsia="ar-SA"/>
        </w:rPr>
        <w:t>130001700</w:t>
      </w:r>
      <w:r>
        <w:rPr>
          <w:rFonts w:ascii="Times New Roman" w:eastAsia="Times New Roman" w:hAnsi="Times New Roman"/>
          <w:sz w:val="24"/>
          <w:szCs w:val="24"/>
          <w:lang w:val="lv-LV" w:eastAsia="ar-SA"/>
        </w:rPr>
        <w:t>37</w:t>
      </w:r>
      <w:r w:rsidRPr="0020691A">
        <w:rPr>
          <w:rFonts w:ascii="Times New Roman" w:eastAsia="Times New Roman" w:hAnsi="Times New Roman"/>
          <w:sz w:val="24"/>
          <w:szCs w:val="24"/>
          <w:lang w:val="lv-LV" w:eastAsia="ar-SA"/>
        </w:rPr>
        <w:t>. Īpašums sastāv no vienas zemes vienības ar kadastra apzīmējumu: 130001700</w:t>
      </w:r>
      <w:r>
        <w:rPr>
          <w:rFonts w:ascii="Times New Roman" w:eastAsia="Times New Roman" w:hAnsi="Times New Roman"/>
          <w:sz w:val="24"/>
          <w:szCs w:val="24"/>
          <w:lang w:val="lv-LV" w:eastAsia="ar-SA"/>
        </w:rPr>
        <w:t>38</w:t>
      </w:r>
      <w:r w:rsidRPr="0020691A">
        <w:rPr>
          <w:rFonts w:ascii="Times New Roman" w:eastAsia="Times New Roman" w:hAnsi="Times New Roman"/>
          <w:sz w:val="24"/>
          <w:szCs w:val="24"/>
          <w:lang w:val="lv-LV" w:eastAsia="ar-SA"/>
        </w:rPr>
        <w:t>. Īpašuma platība 0,</w:t>
      </w:r>
      <w:r>
        <w:rPr>
          <w:rFonts w:ascii="Times New Roman" w:eastAsia="Times New Roman" w:hAnsi="Times New Roman"/>
          <w:sz w:val="24"/>
          <w:szCs w:val="24"/>
          <w:lang w:val="lv-LV" w:eastAsia="ar-SA"/>
        </w:rPr>
        <w:t>1964</w:t>
      </w:r>
      <w:r w:rsidRPr="0020691A">
        <w:rPr>
          <w:rFonts w:ascii="Times New Roman" w:eastAsia="Times New Roman" w:hAnsi="Times New Roman"/>
          <w:sz w:val="24"/>
          <w:szCs w:val="24"/>
          <w:lang w:val="lv-LV" w:eastAsia="ar-SA"/>
        </w:rPr>
        <w:t xml:space="preserve"> ha, ko veido</w:t>
      </w:r>
      <w:r>
        <w:rPr>
          <w:rFonts w:ascii="Times New Roman" w:eastAsia="Times New Roman" w:hAnsi="Times New Roman"/>
          <w:sz w:val="24"/>
          <w:szCs w:val="24"/>
          <w:lang w:val="lv-LV" w:eastAsia="ar-SA"/>
        </w:rPr>
        <w:t>:</w:t>
      </w:r>
      <w:r w:rsidRPr="0020691A">
        <w:rPr>
          <w:rFonts w:ascii="Times New Roman" w:eastAsia="Times New Roman" w:hAnsi="Times New Roman"/>
          <w:sz w:val="24"/>
          <w:szCs w:val="24"/>
          <w:lang w:val="lv-LV" w:eastAsia="ar-SA"/>
        </w:rPr>
        <w:t xml:space="preserve"> mežs 0,</w:t>
      </w:r>
      <w:r>
        <w:rPr>
          <w:rFonts w:ascii="Times New Roman" w:eastAsia="Times New Roman" w:hAnsi="Times New Roman"/>
          <w:sz w:val="24"/>
          <w:szCs w:val="24"/>
          <w:lang w:val="lv-LV" w:eastAsia="ar-SA"/>
        </w:rPr>
        <w:t>08</w:t>
      </w:r>
      <w:r w:rsidRPr="0020691A">
        <w:rPr>
          <w:rFonts w:ascii="Times New Roman" w:eastAsia="Times New Roman" w:hAnsi="Times New Roman"/>
          <w:sz w:val="24"/>
          <w:szCs w:val="24"/>
          <w:lang w:val="lv-LV" w:eastAsia="ar-SA"/>
        </w:rPr>
        <w:t xml:space="preserve"> ha</w:t>
      </w:r>
      <w:r>
        <w:rPr>
          <w:rFonts w:ascii="Times New Roman" w:eastAsia="Times New Roman" w:hAnsi="Times New Roman"/>
          <w:sz w:val="24"/>
          <w:szCs w:val="24"/>
          <w:lang w:val="lv-LV" w:eastAsia="ar-SA"/>
        </w:rPr>
        <w:t xml:space="preserve"> un</w:t>
      </w:r>
      <w:r w:rsidRPr="0020691A">
        <w:rPr>
          <w:rFonts w:ascii="Times New Roman" w:eastAsia="Times New Roman" w:hAnsi="Times New Roman"/>
          <w:sz w:val="24"/>
          <w:szCs w:val="24"/>
          <w:lang w:val="lv-LV" w:eastAsia="ar-SA"/>
        </w:rPr>
        <w:t xml:space="preserve"> zeme zem ceļiem 0,</w:t>
      </w:r>
      <w:r>
        <w:rPr>
          <w:rFonts w:ascii="Times New Roman" w:eastAsia="Times New Roman" w:hAnsi="Times New Roman"/>
          <w:sz w:val="24"/>
          <w:szCs w:val="24"/>
          <w:lang w:val="lv-LV" w:eastAsia="ar-SA"/>
        </w:rPr>
        <w:t>1164</w:t>
      </w:r>
      <w:r w:rsidRPr="0020691A">
        <w:rPr>
          <w:rFonts w:ascii="Times New Roman" w:eastAsia="Times New Roman" w:hAnsi="Times New Roman"/>
          <w:sz w:val="24"/>
          <w:szCs w:val="24"/>
          <w:lang w:val="lv-LV" w:eastAsia="ar-SA"/>
        </w:rPr>
        <w:t xml:space="preserve"> ha. Kā apgrūtinājums </w:t>
      </w:r>
      <w:r>
        <w:rPr>
          <w:rFonts w:ascii="Times New Roman" w:eastAsia="Times New Roman" w:hAnsi="Times New Roman"/>
          <w:sz w:val="24"/>
          <w:szCs w:val="24"/>
          <w:lang w:val="lv-LV" w:eastAsia="ar-SA"/>
        </w:rPr>
        <w:t xml:space="preserve">cita starpā </w:t>
      </w:r>
      <w:r w:rsidRPr="0020691A">
        <w:rPr>
          <w:rFonts w:ascii="Times New Roman" w:eastAsia="Times New Roman" w:hAnsi="Times New Roman"/>
          <w:sz w:val="24"/>
          <w:szCs w:val="24"/>
          <w:lang w:val="lv-LV" w:eastAsia="ar-SA"/>
        </w:rPr>
        <w:t>minēts: (7311010100) Baltijas jūras un Rīgas jūras līča krasta kāpu vides un dabas resursu aizsardzības aizsargjoslas teritorija –</w:t>
      </w:r>
      <w:r>
        <w:rPr>
          <w:rFonts w:ascii="Times New Roman" w:eastAsia="Times New Roman" w:hAnsi="Times New Roman"/>
          <w:sz w:val="24"/>
          <w:szCs w:val="24"/>
          <w:lang w:val="lv-LV" w:eastAsia="ar-SA"/>
        </w:rPr>
        <w:t xml:space="preserve"> 0,1964 </w:t>
      </w:r>
      <w:r w:rsidRPr="0020691A">
        <w:rPr>
          <w:rFonts w:ascii="Times New Roman" w:eastAsia="Times New Roman" w:hAnsi="Times New Roman"/>
          <w:sz w:val="24"/>
          <w:szCs w:val="24"/>
          <w:lang w:val="lv-LV" w:eastAsia="ar-SA"/>
        </w:rPr>
        <w:t>ha; (7311010300) Baltijas jūras un Rīgas jūras līča ierobežotas saimnieciskās darbības joslas teritorija –</w:t>
      </w:r>
      <w:r>
        <w:rPr>
          <w:rFonts w:ascii="Times New Roman" w:eastAsia="Times New Roman" w:hAnsi="Times New Roman"/>
          <w:sz w:val="24"/>
          <w:szCs w:val="24"/>
          <w:lang w:val="lv-LV" w:eastAsia="ar-SA"/>
        </w:rPr>
        <w:t xml:space="preserve"> 0,1964 </w:t>
      </w:r>
      <w:r w:rsidRPr="0020691A">
        <w:rPr>
          <w:rFonts w:ascii="Times New Roman" w:eastAsia="Times New Roman" w:hAnsi="Times New Roman"/>
          <w:sz w:val="24"/>
          <w:szCs w:val="24"/>
          <w:lang w:val="lv-LV" w:eastAsia="ar-SA"/>
        </w:rPr>
        <w:t>ha; un (7311090900) dabas resursu ķīmiskās aizsargjoslas teritorija ap pazemes ūdens ņemšanas vietu –</w:t>
      </w:r>
      <w:r>
        <w:rPr>
          <w:rFonts w:ascii="Times New Roman" w:eastAsia="Times New Roman" w:hAnsi="Times New Roman"/>
          <w:sz w:val="24"/>
          <w:szCs w:val="24"/>
          <w:lang w:val="lv-LV" w:eastAsia="ar-SA"/>
        </w:rPr>
        <w:t xml:space="preserve"> 0,166 </w:t>
      </w:r>
      <w:r w:rsidRPr="0020691A">
        <w:rPr>
          <w:rFonts w:ascii="Times New Roman" w:eastAsia="Times New Roman" w:hAnsi="Times New Roman"/>
          <w:sz w:val="24"/>
          <w:szCs w:val="24"/>
          <w:lang w:val="lv-LV" w:eastAsia="ar-SA"/>
        </w:rPr>
        <w:t xml:space="preserve">ha. Īpašnieks: Jūrmalas </w:t>
      </w:r>
      <w:proofErr w:type="spellStart"/>
      <w:r w:rsidRPr="0020691A">
        <w:rPr>
          <w:rFonts w:ascii="Times New Roman" w:eastAsia="Times New Roman" w:hAnsi="Times New Roman"/>
          <w:sz w:val="24"/>
          <w:szCs w:val="24"/>
          <w:lang w:val="lv-LV" w:eastAsia="ar-SA"/>
        </w:rPr>
        <w:t>valstspilsētas</w:t>
      </w:r>
      <w:proofErr w:type="spellEnd"/>
      <w:r w:rsidRPr="0020691A">
        <w:rPr>
          <w:rFonts w:ascii="Times New Roman" w:eastAsia="Times New Roman" w:hAnsi="Times New Roman"/>
          <w:sz w:val="24"/>
          <w:szCs w:val="24"/>
          <w:lang w:val="lv-LV" w:eastAsia="ar-SA"/>
        </w:rPr>
        <w:t xml:space="preserve"> pašvaldība, reģistrācijas Nr. 40900036698.</w:t>
      </w:r>
    </w:p>
    <w:p w14:paraId="10ED6F87" w14:textId="77777777" w:rsidR="00AC0375" w:rsidRPr="004E3443"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ab/>
      </w:r>
      <w:r w:rsidRPr="004E3443">
        <w:rPr>
          <w:rFonts w:ascii="Times New Roman" w:eastAsia="Times New Roman" w:hAnsi="Times New Roman"/>
          <w:sz w:val="24"/>
          <w:szCs w:val="24"/>
          <w:lang w:val="lv-LV" w:eastAsia="ar-SA"/>
        </w:rPr>
        <w:t xml:space="preserve">Saskaņā ar Jūrmalas teritorijas plānojumu </w:t>
      </w:r>
      <w:r>
        <w:rPr>
          <w:rFonts w:ascii="Times New Roman" w:eastAsia="Times New Roman" w:hAnsi="Times New Roman"/>
          <w:sz w:val="24"/>
          <w:szCs w:val="24"/>
          <w:lang w:val="lv-LV" w:eastAsia="ar-SA"/>
        </w:rPr>
        <w:t xml:space="preserve">Paredzētās Darbības norises vieta </w:t>
      </w:r>
      <w:r w:rsidRPr="004E3443">
        <w:rPr>
          <w:rFonts w:ascii="Times New Roman" w:eastAsia="Times New Roman" w:hAnsi="Times New Roman"/>
          <w:sz w:val="24"/>
          <w:szCs w:val="24"/>
          <w:lang w:val="lv-LV" w:eastAsia="ar-SA"/>
        </w:rPr>
        <w:t>atrodas</w:t>
      </w:r>
      <w:r>
        <w:rPr>
          <w:rFonts w:ascii="Times New Roman" w:eastAsia="Times New Roman" w:hAnsi="Times New Roman"/>
          <w:sz w:val="24"/>
          <w:szCs w:val="24"/>
          <w:lang w:val="lv-LV" w:eastAsia="ar-SA"/>
        </w:rPr>
        <w:t xml:space="preserve"> Baltijas jūras un Rīgas jūras līča</w:t>
      </w:r>
      <w:r w:rsidRPr="004E3443">
        <w:rPr>
          <w:rFonts w:ascii="Times New Roman" w:eastAsia="Times New Roman" w:hAnsi="Times New Roman"/>
          <w:sz w:val="24"/>
          <w:szCs w:val="24"/>
          <w:lang w:val="lv-LV" w:eastAsia="ar-SA"/>
        </w:rPr>
        <w:t xml:space="preserve"> Krasta kāpu aizsargjoslā, funkcionālajā zonējumā </w:t>
      </w:r>
      <w:r w:rsidRPr="003D3538">
        <w:rPr>
          <w:rFonts w:ascii="Times New Roman" w:eastAsia="Times New Roman" w:hAnsi="Times New Roman"/>
          <w:i/>
          <w:iCs/>
          <w:sz w:val="24"/>
          <w:szCs w:val="24"/>
          <w:lang w:val="lv-LV" w:eastAsia="ar-SA"/>
        </w:rPr>
        <w:t>Transporta infrastruktūra (TR1).</w:t>
      </w:r>
      <w:r>
        <w:rPr>
          <w:rFonts w:ascii="Times New Roman" w:eastAsia="Times New Roman" w:hAnsi="Times New Roman"/>
          <w:sz w:val="24"/>
          <w:szCs w:val="24"/>
          <w:lang w:val="lv-LV" w:eastAsia="ar-SA"/>
        </w:rPr>
        <w:t xml:space="preserve"> Atbilstoši Teritorijas izmantošanas un apbūves noteikumu 2286. punktam (234.lp.) T</w:t>
      </w:r>
      <w:r w:rsidRPr="00984854">
        <w:rPr>
          <w:rFonts w:ascii="Times New Roman" w:eastAsia="Times New Roman" w:hAnsi="Times New Roman"/>
          <w:sz w:val="24"/>
          <w:szCs w:val="24"/>
          <w:lang w:val="lv-LV" w:eastAsia="ar-SA"/>
        </w:rPr>
        <w:t>ransporta infrastruktūras teritorija (TR) ir funkcionālā zona, ko nosaka, lai nodrošinātu visu veidu transportlīdzekļu un gājēju satiksmei</w:t>
      </w:r>
      <w:r>
        <w:rPr>
          <w:rFonts w:ascii="Times New Roman" w:eastAsia="Times New Roman" w:hAnsi="Times New Roman"/>
          <w:sz w:val="24"/>
          <w:szCs w:val="24"/>
          <w:lang w:val="lv-LV" w:eastAsia="ar-SA"/>
        </w:rPr>
        <w:t xml:space="preserve"> </w:t>
      </w:r>
      <w:r w:rsidRPr="00984854">
        <w:rPr>
          <w:rFonts w:ascii="Times New Roman" w:eastAsia="Times New Roman" w:hAnsi="Times New Roman"/>
          <w:sz w:val="24"/>
          <w:szCs w:val="24"/>
          <w:lang w:val="lv-LV" w:eastAsia="ar-SA"/>
        </w:rPr>
        <w:t>nepieciešamo infrastruktūru, kā arī lai nodrošinātu lidostu un ostu uzņēmumu darbību un attīstībai nepieciešamo teritorijas organizāciju un</w:t>
      </w:r>
      <w:r>
        <w:rPr>
          <w:rFonts w:ascii="Times New Roman" w:eastAsia="Times New Roman" w:hAnsi="Times New Roman"/>
          <w:sz w:val="24"/>
          <w:szCs w:val="24"/>
          <w:lang w:val="lv-LV" w:eastAsia="ar-SA"/>
        </w:rPr>
        <w:t xml:space="preserve"> </w:t>
      </w:r>
      <w:r w:rsidRPr="00984854">
        <w:rPr>
          <w:rFonts w:ascii="Times New Roman" w:eastAsia="Times New Roman" w:hAnsi="Times New Roman"/>
          <w:sz w:val="24"/>
          <w:szCs w:val="24"/>
          <w:lang w:val="lv-LV" w:eastAsia="ar-SA"/>
        </w:rPr>
        <w:t>inženiertehnisko apgādi</w:t>
      </w:r>
      <w:r>
        <w:rPr>
          <w:rFonts w:ascii="Times New Roman" w:eastAsia="Times New Roman" w:hAnsi="Times New Roman"/>
          <w:sz w:val="24"/>
          <w:szCs w:val="24"/>
          <w:lang w:val="lv-LV" w:eastAsia="ar-SA"/>
        </w:rPr>
        <w:t xml:space="preserve"> Savukārt 2287.punktā (234.lp.) kā galvenais teritorijas izmantošanas veids ir minēts – </w:t>
      </w:r>
      <w:r w:rsidRPr="00D1576C">
        <w:rPr>
          <w:rFonts w:ascii="Times New Roman" w:eastAsia="Times New Roman" w:hAnsi="Times New Roman"/>
          <w:sz w:val="24"/>
          <w:szCs w:val="24"/>
          <w:lang w:val="lv-LV" w:eastAsia="ar-SA"/>
        </w:rPr>
        <w:t>Inženiertehniskā infrastruktūra (14001).</w:t>
      </w:r>
      <w:r>
        <w:rPr>
          <w:rFonts w:ascii="Times New Roman" w:eastAsia="Times New Roman" w:hAnsi="Times New Roman"/>
          <w:sz w:val="24"/>
          <w:szCs w:val="24"/>
          <w:lang w:val="lv-LV" w:eastAsia="ar-SA"/>
        </w:rPr>
        <w:t xml:space="preserve"> Paredzētā Darbība ir atbilstoša Jūrmalas pilsētas teritorijas plānojumam. </w:t>
      </w:r>
      <w:r w:rsidRPr="004E3443">
        <w:rPr>
          <w:rFonts w:ascii="Times New Roman" w:eastAsia="Times New Roman" w:hAnsi="Times New Roman"/>
          <w:sz w:val="24"/>
          <w:szCs w:val="24"/>
          <w:lang w:val="lv-LV" w:eastAsia="ar-SA"/>
        </w:rPr>
        <w:t xml:space="preserve">Lai īstenotu Paredzēto </w:t>
      </w:r>
      <w:r>
        <w:rPr>
          <w:rFonts w:ascii="Times New Roman" w:eastAsia="Times New Roman" w:hAnsi="Times New Roman"/>
          <w:sz w:val="24"/>
          <w:szCs w:val="24"/>
          <w:lang w:val="lv-LV" w:eastAsia="ar-SA"/>
        </w:rPr>
        <w:t>D</w:t>
      </w:r>
      <w:r w:rsidRPr="004E3443">
        <w:rPr>
          <w:rFonts w:ascii="Times New Roman" w:eastAsia="Times New Roman" w:hAnsi="Times New Roman"/>
          <w:sz w:val="24"/>
          <w:szCs w:val="24"/>
          <w:lang w:val="lv-LV" w:eastAsia="ar-SA"/>
        </w:rPr>
        <w:t>arbību, nav nepieciešams izmainīt teritorijas esošo plānoto (atļauto) izmantošanas veidu.</w:t>
      </w:r>
    </w:p>
    <w:p w14:paraId="7FDC500D" w14:textId="77777777" w:rsidR="00AC0375" w:rsidRPr="004E3443" w:rsidRDefault="00AC0375" w:rsidP="00AC0375">
      <w:pPr>
        <w:widowControl/>
        <w:suppressAutoHyphens/>
        <w:spacing w:after="0"/>
        <w:ind w:left="284"/>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 xml:space="preserve">Īpašums atrodas Jūrmalas pilsētā, </w:t>
      </w:r>
      <w:r>
        <w:rPr>
          <w:rFonts w:ascii="Times New Roman" w:eastAsia="Times New Roman" w:hAnsi="Times New Roman"/>
          <w:sz w:val="24"/>
          <w:szCs w:val="20"/>
          <w:lang w:val="lv-LV" w:eastAsia="ar-SA"/>
        </w:rPr>
        <w:t xml:space="preserve">tās ZR daļā, </w:t>
      </w:r>
      <w:r w:rsidRPr="004E3443">
        <w:rPr>
          <w:rFonts w:ascii="Times New Roman" w:eastAsia="Times New Roman" w:hAnsi="Times New Roman"/>
          <w:sz w:val="24"/>
          <w:szCs w:val="20"/>
          <w:lang w:val="lv-LV" w:eastAsia="ar-SA"/>
        </w:rPr>
        <w:t>savrupmāju apbūves zon</w:t>
      </w:r>
      <w:r>
        <w:rPr>
          <w:rFonts w:ascii="Times New Roman" w:eastAsia="Times New Roman" w:hAnsi="Times New Roman"/>
          <w:sz w:val="24"/>
          <w:szCs w:val="20"/>
          <w:lang w:val="lv-LV" w:eastAsia="ar-SA"/>
        </w:rPr>
        <w:t>as ielu sarkanajās līnijās. Paredzētās Darbības vieta robežojas ar savrupmāju apbūves teritoriju (DzS15, DzS23) un arī ar dabas pamatnes teritoriju (D3). Tuvākās dzīvojamās mājas atrodas 15 – 20 m attālumā no Paredzētās Darbības vietas.</w:t>
      </w:r>
    </w:p>
    <w:p w14:paraId="41F803E6" w14:textId="77777777" w:rsidR="00AC0375" w:rsidRPr="004E3443"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b/>
        <w:t xml:space="preserve">Īpašums neatrodas nevienā no īpaši aizsargājamām dabas teritorijām. Tuvākā Eiropas nozīmes aizsargājamā dabas teritorija </w:t>
      </w:r>
      <w:proofErr w:type="spellStart"/>
      <w:r w:rsidRPr="004E3443">
        <w:rPr>
          <w:rFonts w:ascii="Times New Roman" w:eastAsia="Times New Roman" w:hAnsi="Times New Roman"/>
          <w:i/>
          <w:iCs/>
          <w:sz w:val="24"/>
          <w:szCs w:val="24"/>
          <w:lang w:val="lv-LV" w:eastAsia="ar-SA"/>
        </w:rPr>
        <w:t>Natura</w:t>
      </w:r>
      <w:proofErr w:type="spellEnd"/>
      <w:r w:rsidRPr="004E3443">
        <w:rPr>
          <w:rFonts w:ascii="Times New Roman" w:eastAsia="Times New Roman" w:hAnsi="Times New Roman"/>
          <w:i/>
          <w:iCs/>
          <w:sz w:val="24"/>
          <w:szCs w:val="24"/>
          <w:lang w:val="lv-LV" w:eastAsia="ar-SA"/>
        </w:rPr>
        <w:t xml:space="preserve"> 2000</w:t>
      </w:r>
      <w:r w:rsidRPr="004E3443">
        <w:rPr>
          <w:rFonts w:ascii="Times New Roman" w:eastAsia="Times New Roman" w:hAnsi="Times New Roman"/>
          <w:sz w:val="24"/>
          <w:szCs w:val="24"/>
          <w:lang w:val="lv-LV" w:eastAsia="ar-SA"/>
        </w:rPr>
        <w:t xml:space="preserve"> –</w:t>
      </w:r>
      <w:r>
        <w:rPr>
          <w:rFonts w:ascii="Times New Roman" w:eastAsia="Times New Roman" w:hAnsi="Times New Roman"/>
          <w:sz w:val="24"/>
          <w:szCs w:val="24"/>
          <w:lang w:val="lv-LV" w:eastAsia="ar-SA"/>
        </w:rPr>
        <w:t xml:space="preserve"> Ķemeru nacionālais parks (tā ainavu aizsardzības zona) </w:t>
      </w:r>
      <w:r w:rsidRPr="004E3443">
        <w:rPr>
          <w:rFonts w:ascii="Times New Roman" w:eastAsia="Times New Roman" w:hAnsi="Times New Roman"/>
          <w:sz w:val="24"/>
          <w:szCs w:val="24"/>
          <w:lang w:val="lv-LV" w:eastAsia="ar-SA"/>
        </w:rPr>
        <w:t xml:space="preserve">atrodas aptuveni </w:t>
      </w:r>
      <w:r>
        <w:rPr>
          <w:rFonts w:ascii="Times New Roman" w:eastAsia="Times New Roman" w:hAnsi="Times New Roman"/>
          <w:sz w:val="24"/>
          <w:szCs w:val="24"/>
          <w:lang w:val="lv-LV" w:eastAsia="ar-SA"/>
        </w:rPr>
        <w:t xml:space="preserve">2,7 km </w:t>
      </w:r>
      <w:r w:rsidRPr="004E3443">
        <w:rPr>
          <w:rFonts w:ascii="Times New Roman" w:eastAsia="Times New Roman" w:hAnsi="Times New Roman"/>
          <w:sz w:val="24"/>
          <w:szCs w:val="24"/>
          <w:lang w:val="lv-LV" w:eastAsia="ar-SA"/>
        </w:rPr>
        <w:t xml:space="preserve">attālumā </w:t>
      </w:r>
      <w:r>
        <w:rPr>
          <w:rFonts w:ascii="Times New Roman" w:eastAsia="Times New Roman" w:hAnsi="Times New Roman"/>
          <w:sz w:val="24"/>
          <w:szCs w:val="24"/>
          <w:lang w:val="lv-LV" w:eastAsia="ar-SA"/>
        </w:rPr>
        <w:t xml:space="preserve">R </w:t>
      </w:r>
      <w:r w:rsidRPr="004E3443">
        <w:rPr>
          <w:rFonts w:ascii="Times New Roman" w:eastAsia="Times New Roman" w:hAnsi="Times New Roman"/>
          <w:sz w:val="24"/>
          <w:szCs w:val="24"/>
          <w:lang w:val="lv-LV" w:eastAsia="ar-SA"/>
        </w:rPr>
        <w:t xml:space="preserve">virzienā no </w:t>
      </w:r>
      <w:r>
        <w:rPr>
          <w:rFonts w:ascii="Times New Roman" w:eastAsia="Times New Roman" w:hAnsi="Times New Roman"/>
          <w:sz w:val="24"/>
          <w:szCs w:val="24"/>
          <w:lang w:val="lv-LV" w:eastAsia="ar-SA"/>
        </w:rPr>
        <w:t>Paredzētās Darbības vietas.</w:t>
      </w:r>
      <w:r w:rsidRPr="004E3443">
        <w:rPr>
          <w:rFonts w:ascii="Times New Roman" w:eastAsia="Times New Roman" w:hAnsi="Times New Roman"/>
          <w:sz w:val="24"/>
          <w:szCs w:val="24"/>
          <w:lang w:val="lv-LV" w:eastAsia="ar-SA"/>
        </w:rPr>
        <w:t xml:space="preserve"> Tuvākais </w:t>
      </w:r>
      <w:r>
        <w:rPr>
          <w:rFonts w:ascii="Times New Roman" w:eastAsia="Times New Roman" w:hAnsi="Times New Roman"/>
          <w:sz w:val="24"/>
          <w:szCs w:val="24"/>
          <w:lang w:val="lv-LV" w:eastAsia="ar-SA"/>
        </w:rPr>
        <w:t xml:space="preserve">mikroliegums, kas noteikts </w:t>
      </w:r>
      <w:r w:rsidRPr="004E3443">
        <w:rPr>
          <w:rFonts w:ascii="Times New Roman" w:eastAsia="Times New Roman" w:hAnsi="Times New Roman"/>
          <w:sz w:val="24"/>
          <w:szCs w:val="24"/>
          <w:lang w:val="lv-LV" w:eastAsia="ar-SA"/>
        </w:rPr>
        <w:t>īpaši aizsargājams biotop</w:t>
      </w:r>
      <w:r>
        <w:rPr>
          <w:rFonts w:ascii="Times New Roman" w:eastAsia="Times New Roman" w:hAnsi="Times New Roman"/>
          <w:sz w:val="24"/>
          <w:szCs w:val="24"/>
          <w:lang w:val="lv-LV" w:eastAsia="ar-SA"/>
        </w:rPr>
        <w:t>a</w:t>
      </w:r>
      <w:r w:rsidRPr="004E3443">
        <w:rPr>
          <w:rFonts w:ascii="Times New Roman" w:eastAsia="Times New Roman" w:hAnsi="Times New Roman"/>
          <w:sz w:val="24"/>
          <w:szCs w:val="24"/>
          <w:lang w:val="lv-LV" w:eastAsia="ar-SA"/>
        </w:rPr>
        <w:t xml:space="preserve"> 2180, Mežainas piejūras kāpas </w:t>
      </w:r>
      <w:r>
        <w:rPr>
          <w:rFonts w:ascii="Times New Roman" w:eastAsia="Times New Roman" w:hAnsi="Times New Roman"/>
          <w:sz w:val="24"/>
          <w:szCs w:val="24"/>
          <w:lang w:val="lv-LV" w:eastAsia="ar-SA"/>
        </w:rPr>
        <w:t>aizsardzībai atrodas aptuveni 70 m no Paredzētās Darbības vietas A virzienā. Bet tuvākais īpaši aizsargājams biotops 2180, Mežainas piejūras kāpas robežojas ar Paredzētās Darbības vietu.</w:t>
      </w:r>
    </w:p>
    <w:p w14:paraId="62BA6E16" w14:textId="77777777" w:rsidR="00AC0375" w:rsidRPr="004C1BD6" w:rsidRDefault="00AC0375" w:rsidP="00AC0375">
      <w:pPr>
        <w:widowControl/>
        <w:tabs>
          <w:tab w:val="left" w:pos="284"/>
          <w:tab w:val="left" w:pos="360"/>
        </w:tabs>
        <w:suppressAutoHyphens/>
        <w:spacing w:after="0"/>
        <w:ind w:left="284" w:hanging="284"/>
        <w:jc w:val="both"/>
        <w:outlineLvl w:val="5"/>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x-none" w:eastAsia="ar-SA"/>
        </w:rPr>
        <w:lastRenderedPageBreak/>
        <w:tab/>
        <w:t xml:space="preserve">Paredzētās Darbības vieta atrodas </w:t>
      </w:r>
      <w:r w:rsidRPr="004E3443">
        <w:rPr>
          <w:rFonts w:ascii="Times New Roman" w:eastAsia="Times New Roman" w:hAnsi="Times New Roman"/>
          <w:sz w:val="24"/>
          <w:szCs w:val="24"/>
          <w:lang w:val="lv-LV" w:eastAsia="ar-SA"/>
        </w:rPr>
        <w:t>K</w:t>
      </w:r>
      <w:r w:rsidRPr="004E3443">
        <w:rPr>
          <w:rFonts w:ascii="Times New Roman" w:eastAsia="Times New Roman" w:hAnsi="Times New Roman"/>
          <w:sz w:val="24"/>
          <w:szCs w:val="24"/>
          <w:lang w:val="x-none" w:eastAsia="ar-SA"/>
        </w:rPr>
        <w:t>rasta kāpu aizsargjosl</w:t>
      </w:r>
      <w:r w:rsidRPr="004E3443">
        <w:rPr>
          <w:rFonts w:ascii="Times New Roman" w:eastAsia="Times New Roman" w:hAnsi="Times New Roman"/>
          <w:sz w:val="24"/>
          <w:szCs w:val="24"/>
          <w:lang w:val="lv-LV" w:eastAsia="ar-SA"/>
        </w:rPr>
        <w:t xml:space="preserve">ā. </w:t>
      </w:r>
      <w:r w:rsidRPr="004E3443">
        <w:rPr>
          <w:rFonts w:ascii="Times New Roman" w:eastAsia="Times New Roman" w:hAnsi="Times New Roman"/>
          <w:sz w:val="24"/>
          <w:szCs w:val="24"/>
          <w:lang w:val="x-none" w:eastAsia="ar-SA"/>
        </w:rPr>
        <w:t xml:space="preserve">Saskaņā ar Latvijas ģeoloģiskās informācijas aģentūras karšu pārlūku un </w:t>
      </w:r>
      <w:r w:rsidRPr="004E3443">
        <w:rPr>
          <w:rFonts w:ascii="Times New Roman" w:eastAsia="Times New Roman" w:hAnsi="Times New Roman"/>
          <w:i/>
          <w:iCs/>
          <w:sz w:val="24"/>
          <w:szCs w:val="24"/>
          <w:lang w:val="lv-LV" w:eastAsia="ar-SA"/>
        </w:rPr>
        <w:t xml:space="preserve">Google </w:t>
      </w:r>
      <w:proofErr w:type="spellStart"/>
      <w:r w:rsidRPr="004E3443">
        <w:rPr>
          <w:rFonts w:ascii="Times New Roman" w:eastAsia="Times New Roman" w:hAnsi="Times New Roman"/>
          <w:i/>
          <w:iCs/>
          <w:sz w:val="24"/>
          <w:szCs w:val="24"/>
          <w:lang w:val="lv-LV" w:eastAsia="ar-SA"/>
        </w:rPr>
        <w:t>Earth</w:t>
      </w:r>
      <w:proofErr w:type="spellEnd"/>
      <w:r w:rsidRPr="004E3443">
        <w:rPr>
          <w:rFonts w:ascii="Times New Roman" w:eastAsia="Times New Roman" w:hAnsi="Times New Roman"/>
          <w:i/>
          <w:iCs/>
          <w:sz w:val="24"/>
          <w:szCs w:val="24"/>
          <w:lang w:val="lv-LV" w:eastAsia="ar-SA"/>
        </w:rPr>
        <w:t xml:space="preserve"> </w:t>
      </w:r>
      <w:proofErr w:type="spellStart"/>
      <w:r w:rsidRPr="004E3443">
        <w:rPr>
          <w:rFonts w:ascii="Times New Roman" w:eastAsia="Times New Roman" w:hAnsi="Times New Roman"/>
          <w:i/>
          <w:iCs/>
          <w:sz w:val="24"/>
          <w:szCs w:val="24"/>
          <w:lang w:val="lv-LV" w:eastAsia="ar-SA"/>
        </w:rPr>
        <w:t>Pro</w:t>
      </w:r>
      <w:proofErr w:type="spellEnd"/>
      <w:r w:rsidRPr="004E3443">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x-none" w:eastAsia="ar-SA"/>
        </w:rPr>
        <w:t xml:space="preserve">rīku secināms, ka Paredzētās Darbības </w:t>
      </w:r>
      <w:r>
        <w:rPr>
          <w:rFonts w:ascii="Times New Roman" w:eastAsia="Times New Roman" w:hAnsi="Times New Roman"/>
          <w:sz w:val="24"/>
          <w:szCs w:val="24"/>
          <w:lang w:val="lv-LV" w:eastAsia="ar-SA"/>
        </w:rPr>
        <w:t xml:space="preserve">norises </w:t>
      </w:r>
      <w:r w:rsidRPr="004E3443">
        <w:rPr>
          <w:rFonts w:ascii="Times New Roman" w:eastAsia="Times New Roman" w:hAnsi="Times New Roman"/>
          <w:sz w:val="24"/>
          <w:szCs w:val="24"/>
          <w:lang w:val="x-none" w:eastAsia="ar-SA"/>
        </w:rPr>
        <w:t>viet</w:t>
      </w:r>
      <w:r>
        <w:rPr>
          <w:rFonts w:ascii="Times New Roman" w:eastAsia="Times New Roman" w:hAnsi="Times New Roman"/>
          <w:sz w:val="24"/>
          <w:szCs w:val="24"/>
          <w:lang w:val="lv-LV" w:eastAsia="ar-SA"/>
        </w:rPr>
        <w:t>a</w:t>
      </w:r>
      <w:r w:rsidRPr="004E3443">
        <w:rPr>
          <w:rFonts w:ascii="Times New Roman" w:eastAsia="Times New Roman" w:hAnsi="Times New Roman"/>
          <w:sz w:val="24"/>
          <w:szCs w:val="24"/>
          <w:lang w:val="x-none" w:eastAsia="ar-SA"/>
        </w:rPr>
        <w:t xml:space="preserve"> </w:t>
      </w:r>
      <w:r>
        <w:rPr>
          <w:rFonts w:ascii="Times New Roman" w:eastAsia="Times New Roman" w:hAnsi="Times New Roman"/>
          <w:sz w:val="24"/>
          <w:szCs w:val="24"/>
          <w:lang w:val="lv-LV" w:eastAsia="ar-SA"/>
        </w:rPr>
        <w:t xml:space="preserve">ir </w:t>
      </w:r>
      <w:r w:rsidRPr="004E3443">
        <w:rPr>
          <w:rFonts w:ascii="Times New Roman" w:eastAsia="Times New Roman" w:hAnsi="Times New Roman"/>
          <w:sz w:val="24"/>
          <w:szCs w:val="24"/>
          <w:lang w:val="x-none" w:eastAsia="ar-SA"/>
        </w:rPr>
        <w:t xml:space="preserve">atrodas aptuveni  </w:t>
      </w:r>
      <w:r>
        <w:rPr>
          <w:rFonts w:ascii="Times New Roman" w:eastAsia="Times New Roman" w:hAnsi="Times New Roman"/>
          <w:sz w:val="24"/>
          <w:szCs w:val="24"/>
          <w:lang w:val="lv-LV" w:eastAsia="ar-SA"/>
        </w:rPr>
        <w:t>no 80 līdz 120 m</w:t>
      </w:r>
      <w:r w:rsidRPr="004E3443">
        <w:rPr>
          <w:rFonts w:ascii="Times New Roman" w:eastAsia="Times New Roman" w:hAnsi="Times New Roman"/>
          <w:sz w:val="24"/>
          <w:szCs w:val="24"/>
          <w:lang w:val="x-none" w:eastAsia="ar-SA"/>
        </w:rPr>
        <w:t xml:space="preserve"> attālumā</w:t>
      </w:r>
      <w:r w:rsidRPr="004E3443">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x-none" w:eastAsia="ar-SA"/>
        </w:rPr>
        <w:t>no jūras krasta.</w:t>
      </w:r>
      <w:r>
        <w:rPr>
          <w:rFonts w:ascii="Times New Roman" w:eastAsia="Times New Roman" w:hAnsi="Times New Roman"/>
          <w:sz w:val="24"/>
          <w:szCs w:val="24"/>
          <w:lang w:val="lv-LV" w:eastAsia="ar-SA"/>
        </w:rPr>
        <w:t xml:space="preserve"> </w:t>
      </w:r>
    </w:p>
    <w:p w14:paraId="251E3289" w14:textId="77777777" w:rsidR="00AC0375" w:rsidRPr="004E3443" w:rsidRDefault="00AC0375" w:rsidP="00AC0375">
      <w:pPr>
        <w:widowControl/>
        <w:suppressAutoHyphens/>
        <w:spacing w:after="0"/>
        <w:ind w:left="284"/>
        <w:jc w:val="both"/>
        <w:outlineLvl w:val="5"/>
        <w:rPr>
          <w:rFonts w:ascii="Times New Roman" w:eastAsia="Times New Roman" w:hAnsi="Times New Roman"/>
          <w:bCs/>
          <w:sz w:val="24"/>
          <w:szCs w:val="24"/>
          <w:lang w:val="lv-LV" w:eastAsia="ar-SA"/>
        </w:rPr>
      </w:pPr>
    </w:p>
    <w:p w14:paraId="128584DE" w14:textId="77777777" w:rsidR="00AC0375" w:rsidRPr="004E3443" w:rsidRDefault="00AC0375" w:rsidP="00AC0375">
      <w:pPr>
        <w:widowControl/>
        <w:numPr>
          <w:ilvl w:val="0"/>
          <w:numId w:val="14"/>
        </w:numPr>
        <w:suppressAutoHyphens/>
        <w:snapToGrid w:val="0"/>
        <w:spacing w:after="0" w:line="240" w:lineRule="auto"/>
        <w:ind w:left="284" w:hanging="284"/>
        <w:jc w:val="both"/>
        <w:rPr>
          <w:rFonts w:ascii="Times New Roman" w:eastAsia="Times New Roman" w:hAnsi="Times New Roman"/>
          <w:b/>
          <w:sz w:val="24"/>
          <w:szCs w:val="24"/>
          <w:lang w:val="lv-LV" w:eastAsia="ar-SA"/>
        </w:rPr>
      </w:pPr>
      <w:r w:rsidRPr="004E3443">
        <w:rPr>
          <w:rFonts w:ascii="Times New Roman" w:eastAsia="Times New Roman" w:hAnsi="Times New Roman"/>
          <w:b/>
          <w:sz w:val="24"/>
          <w:szCs w:val="24"/>
          <w:lang w:val="lv-LV" w:eastAsia="ar-SA"/>
        </w:rPr>
        <w:t>Paredzētās darbības ietekmes uz vidi vērtēšanas nepieciešamības pamatojums, iespējamās ietekmes būtiskuma novērtējums:</w:t>
      </w:r>
    </w:p>
    <w:p w14:paraId="2746FCFC" w14:textId="77777777" w:rsidR="00AC0375" w:rsidRPr="004E3443" w:rsidRDefault="00AC0375" w:rsidP="00AC0375">
      <w:pPr>
        <w:widowControl/>
        <w:tabs>
          <w:tab w:val="left" w:pos="8647"/>
          <w:tab w:val="left" w:pos="936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0"/>
          <w:lang w:val="lv-LV" w:eastAsia="ar-SA"/>
        </w:rPr>
        <w:t xml:space="preserve">Veikts, pamatojoties uz likuma „Par ietekmes uz vidi novērtējumu” (turpmāk tekstā – Novērtējuma likums) </w:t>
      </w:r>
      <w:r w:rsidRPr="004E3443">
        <w:rPr>
          <w:rFonts w:ascii="Times New Roman" w:eastAsia="Times New Roman" w:hAnsi="Times New Roman"/>
          <w:sz w:val="24"/>
          <w:szCs w:val="24"/>
          <w:lang w:val="lv-LV" w:eastAsia="ar-SA"/>
        </w:rPr>
        <w:t>3.</w:t>
      </w:r>
      <w:r w:rsidRPr="004E3443">
        <w:rPr>
          <w:rFonts w:ascii="Times New Roman" w:eastAsia="Times New Roman" w:hAnsi="Times New Roman"/>
          <w:sz w:val="24"/>
          <w:szCs w:val="24"/>
          <w:vertAlign w:val="superscript"/>
          <w:lang w:val="lv-LV" w:eastAsia="ar-SA"/>
        </w:rPr>
        <w:t>2</w:t>
      </w:r>
      <w:r w:rsidRPr="004E3443">
        <w:rPr>
          <w:rFonts w:ascii="Times New Roman" w:eastAsia="Times New Roman" w:hAnsi="Times New Roman"/>
          <w:sz w:val="24"/>
          <w:szCs w:val="24"/>
          <w:lang w:val="lv-LV" w:eastAsia="ar-SA"/>
        </w:rPr>
        <w:t xml:space="preserve"> panta pirmās daļas </w:t>
      </w:r>
      <w:r>
        <w:rPr>
          <w:rFonts w:ascii="Times New Roman" w:eastAsia="Times New Roman" w:hAnsi="Times New Roman"/>
          <w:sz w:val="24"/>
          <w:szCs w:val="24"/>
          <w:lang w:val="lv-LV" w:eastAsia="ar-SA"/>
        </w:rPr>
        <w:t>1</w:t>
      </w:r>
      <w:r w:rsidRPr="004E3443">
        <w:rPr>
          <w:rFonts w:ascii="Times New Roman" w:eastAsia="Times New Roman" w:hAnsi="Times New Roman"/>
          <w:sz w:val="24"/>
          <w:szCs w:val="24"/>
          <w:lang w:val="lv-LV" w:eastAsia="ar-SA"/>
        </w:rPr>
        <w:t>.</w:t>
      </w:r>
      <w:r>
        <w:rPr>
          <w:rFonts w:ascii="Times New Roman" w:eastAsia="Times New Roman" w:hAnsi="Times New Roman"/>
          <w:sz w:val="24"/>
          <w:szCs w:val="24"/>
          <w:lang w:val="lv-LV" w:eastAsia="ar-SA"/>
        </w:rPr>
        <w:t> </w:t>
      </w:r>
      <w:r w:rsidRPr="004E3443">
        <w:rPr>
          <w:rFonts w:ascii="Times New Roman" w:eastAsia="Times New Roman" w:hAnsi="Times New Roman"/>
          <w:sz w:val="24"/>
          <w:szCs w:val="24"/>
          <w:lang w:val="lv-LV" w:eastAsia="ar-SA"/>
        </w:rPr>
        <w:t>punktu</w:t>
      </w:r>
      <w:r>
        <w:rPr>
          <w:rFonts w:ascii="Times New Roman" w:eastAsia="Times New Roman" w:hAnsi="Times New Roman"/>
          <w:sz w:val="24"/>
          <w:szCs w:val="24"/>
          <w:lang w:val="lv-LV" w:eastAsia="ar-SA"/>
        </w:rPr>
        <w:t xml:space="preserve"> un 2. pielikuma 11.12. apakšpunktu, </w:t>
      </w:r>
      <w:r w:rsidRPr="004E3443">
        <w:rPr>
          <w:rFonts w:ascii="Times New Roman" w:eastAsia="Times New Roman" w:hAnsi="Times New Roman"/>
          <w:sz w:val="24"/>
          <w:szCs w:val="24"/>
          <w:lang w:val="lv-LV" w:eastAsia="ar-SA"/>
        </w:rPr>
        <w:t xml:space="preserve">10., 11. pantu un Ministru kabineta 2015. gada 13. janvāra noteikumu Nr.18 „Kārtība, kādā novērtē paredzētās darbības ietekmi uz vidi un akceptē paredzēto darbību” 13. punktu. Novērtēšana veikta, balstoties uz Eiropas Savienības sākotnējā </w:t>
      </w:r>
      <w:proofErr w:type="spellStart"/>
      <w:r w:rsidRPr="004E3443">
        <w:rPr>
          <w:rFonts w:ascii="Times New Roman" w:eastAsia="Times New Roman" w:hAnsi="Times New Roman"/>
          <w:sz w:val="24"/>
          <w:szCs w:val="24"/>
          <w:lang w:val="lv-LV" w:eastAsia="ar-SA"/>
        </w:rPr>
        <w:t>izvērtējuma</w:t>
      </w:r>
      <w:proofErr w:type="spellEnd"/>
      <w:r w:rsidRPr="004E3443">
        <w:rPr>
          <w:rFonts w:ascii="Times New Roman" w:eastAsia="Times New Roman" w:hAnsi="Times New Roman"/>
          <w:sz w:val="24"/>
          <w:szCs w:val="24"/>
          <w:lang w:val="lv-LV" w:eastAsia="ar-SA"/>
        </w:rPr>
        <w:t xml:space="preserve"> vadlīnijās noteikto pieeju un kritērijiem, kas interpretē Eiropas Parlamenta un Padomes direktīvas 2014/52/ES (ar ko groza Direktīvu 2011/92/ES par dažu sabiedrisku un privātu projektu ietekmes uz vidi novērtējumu).  </w:t>
      </w:r>
    </w:p>
    <w:p w14:paraId="69641C32"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8"/>
          <w:szCs w:val="8"/>
          <w:lang w:val="lv-LV" w:eastAsia="ar-SA"/>
        </w:rPr>
      </w:pPr>
    </w:p>
    <w:p w14:paraId="409AA366"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Valsts vides dienesta Atļauju pārvalde  (turpmāk – Dienests) ir izvērtējusi gan paredzētās darbības vietas līdzšinējo izmantošanas veidu, dabas vērtības, darbības apjomus, izvēlētos tehniskos risinājumus, </w:t>
      </w:r>
      <w:r w:rsidRPr="004E3443">
        <w:rPr>
          <w:rFonts w:ascii="Times New Roman" w:eastAsia="Times New Roman" w:hAnsi="Times New Roman"/>
          <w:sz w:val="24"/>
          <w:szCs w:val="20"/>
          <w:lang w:val="lv-LV" w:eastAsia="ar-SA"/>
        </w:rPr>
        <w:t xml:space="preserve">dabiskās vides absorbcijas spējas, ietekmes raksturu un iespējamo pārrobežu ietekmi, ietekmes intensitāti un kompleksumu, savstarpējo un kopējo ietekmi uz citām esošām vai apstiprinātām paredzētajām darbībām, kas ietekmē vienu un to pašu teritoriju </w:t>
      </w:r>
      <w:r w:rsidRPr="004E3443">
        <w:rPr>
          <w:rFonts w:ascii="Times New Roman" w:eastAsia="Times New Roman" w:hAnsi="Times New Roman"/>
          <w:sz w:val="24"/>
          <w:szCs w:val="24"/>
          <w:lang w:val="lv-LV" w:eastAsia="ar-SA"/>
        </w:rPr>
        <w:t xml:space="preserve">u.c. faktorus, kas varētu radīt ietekmi uz vidi, pamatojoties uz Novērtējuma likuma 11. pantā noteiktajiem kritērijiem. </w:t>
      </w:r>
    </w:p>
    <w:p w14:paraId="077B55DA"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Secināms, ka būtiskākie ietekmes aspekti var būt saistīti ar Novērtējuma likuma 11. panta pirmās daļas 4. punkta atkritumu rašanās, 5.punkta piesārņojums un traucējumi kritērijiem un vērtējami kopskatā ar otrās daļas kritērijiem, t. sk. 1.punkta līdzšinējais un apstiprinātais teritorijas izmantošanas veids un funkcionālais zonējums, 3.punkta d) dabiskās vides absorbcijas spēja, kā arī ņemot vērā tādus ietekmes aspektus kā ietekmes apjomu un telpisko izplatību; ietekmes intensitāti un kompleksumu, arī savstarpējo un kopējo ietekmi uz citām esošām vai apstiprinātām paredzētām darbībām, kas ietekmē vienu un to pašu teritoriju (Novērtējuma likuma 11.</w:t>
      </w:r>
      <w:r>
        <w:rPr>
          <w:rFonts w:ascii="Times New Roman" w:eastAsia="Times New Roman" w:hAnsi="Times New Roman"/>
          <w:sz w:val="24"/>
          <w:szCs w:val="24"/>
          <w:lang w:val="lv-LV" w:eastAsia="ar-SA"/>
        </w:rPr>
        <w:t> </w:t>
      </w:r>
      <w:r w:rsidRPr="004E3443">
        <w:rPr>
          <w:rFonts w:ascii="Times New Roman" w:eastAsia="Times New Roman" w:hAnsi="Times New Roman"/>
          <w:sz w:val="24"/>
          <w:szCs w:val="24"/>
          <w:lang w:val="lv-LV" w:eastAsia="ar-SA"/>
        </w:rPr>
        <w:t>panta trešās daļas 1., 3., 6.</w:t>
      </w:r>
      <w:r>
        <w:rPr>
          <w:rFonts w:ascii="Times New Roman" w:eastAsia="Times New Roman" w:hAnsi="Times New Roman"/>
          <w:sz w:val="24"/>
          <w:szCs w:val="24"/>
          <w:lang w:val="lv-LV" w:eastAsia="ar-SA"/>
        </w:rPr>
        <w:t> </w:t>
      </w:r>
      <w:r w:rsidRPr="004E3443">
        <w:rPr>
          <w:rFonts w:ascii="Times New Roman" w:eastAsia="Times New Roman" w:hAnsi="Times New Roman"/>
          <w:sz w:val="24"/>
          <w:szCs w:val="24"/>
          <w:lang w:val="lv-LV" w:eastAsia="ar-SA"/>
        </w:rPr>
        <w:t>punkta kritēriji). Šajā gadījumā Paredzētās darbības īstenošanas radītās nelabvēlīgās ietekmes uz vidi varbūtība ir saistāma arī ar apstākli, ka Paredzētās darbības vieta atrodas Krasta kāpu aizsargjoslā.</w:t>
      </w:r>
      <w:r>
        <w:rPr>
          <w:rFonts w:ascii="Times New Roman" w:eastAsia="Times New Roman" w:hAnsi="Times New Roman"/>
          <w:sz w:val="24"/>
          <w:szCs w:val="24"/>
          <w:lang w:val="lv-LV" w:eastAsia="ar-SA"/>
        </w:rPr>
        <w:t xml:space="preserve"> Tāpat ietekme būvdarbu laikā ir saistīta ar radīto ietekmi uz aizsargājamām dabas vērtībām un iedzīvotājiem, kas dzīvo tuvākajā apkārtnē. </w:t>
      </w:r>
    </w:p>
    <w:p w14:paraId="21993ED9"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Novērtējuma likuma </w:t>
      </w:r>
      <w:r>
        <w:rPr>
          <w:rFonts w:ascii="Times New Roman" w:eastAsia="Times New Roman" w:hAnsi="Times New Roman"/>
          <w:sz w:val="24"/>
          <w:szCs w:val="24"/>
          <w:lang w:val="lv-LV" w:eastAsia="ar-SA"/>
        </w:rPr>
        <w:t>7</w:t>
      </w:r>
      <w:r w:rsidRPr="004E3443">
        <w:rPr>
          <w:rFonts w:ascii="Times New Roman" w:eastAsia="Times New Roman" w:hAnsi="Times New Roman"/>
          <w:sz w:val="24"/>
          <w:szCs w:val="24"/>
          <w:lang w:val="lv-LV" w:eastAsia="ar-SA"/>
        </w:rPr>
        <w:t>. panta pirmā daļa, kas noteic, ka piesakot darbību, ierosinātājs norāda vismaz divus dažādus risinājumus attiecībā uz šīs darbības vietu vai izmantojamo tehnoloģiju veidiem. Ierosinātāj</w:t>
      </w:r>
      <w:r>
        <w:rPr>
          <w:rFonts w:ascii="Times New Roman" w:eastAsia="Times New Roman" w:hAnsi="Times New Roman"/>
          <w:sz w:val="24"/>
          <w:szCs w:val="24"/>
          <w:lang w:val="lv-LV" w:eastAsia="ar-SA"/>
        </w:rPr>
        <w:t>s</w:t>
      </w:r>
      <w:r w:rsidRPr="004E3443">
        <w:rPr>
          <w:rFonts w:ascii="Times New Roman" w:eastAsia="Times New Roman" w:hAnsi="Times New Roman"/>
          <w:sz w:val="24"/>
          <w:szCs w:val="24"/>
          <w:lang w:val="lv-LV" w:eastAsia="ar-SA"/>
        </w:rPr>
        <w:t xml:space="preserve"> nav iesniegusi Paredzētās darbības divus iespējamos variantus. Dienests kā otro alternatīvo risinājumu pieņem variantu, ka būvniecība netiek īstenota. </w:t>
      </w:r>
    </w:p>
    <w:p w14:paraId="0F0CDC95" w14:textId="77777777" w:rsidR="00AC0375" w:rsidRPr="000B7C5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0B7C55">
        <w:rPr>
          <w:rFonts w:ascii="Times New Roman" w:eastAsia="Times New Roman" w:hAnsi="Times New Roman"/>
          <w:sz w:val="24"/>
          <w:szCs w:val="24"/>
          <w:lang w:val="lv-LV" w:eastAsia="ar-SA"/>
        </w:rPr>
        <w:t xml:space="preserve">Saskaņā ar Aizsargjoslu likuma 5.panta pirmo daļu ap objektiem un teritorijām, kas ir nozīmīgas no vides un dabas resursu aizsardzības un racionālas izmantošanas viedokļa, tiek noteiktas vides un dabas resursu aizsardzības aizsargjoslas. Šo aizsargjoslu galvenais uzdevums ir samazināt vai novērst antropogēnās negatīvās iedarbības ietekmi uz objektiem, kuriem ir noteiktas aizsargjoslas. Kā viens no vides un dabas resursu aizsardzības aizsargjoslu </w:t>
      </w:r>
    </w:p>
    <w:p w14:paraId="7B76FA1F"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0B7C55">
        <w:rPr>
          <w:rFonts w:ascii="Times New Roman" w:eastAsia="Times New Roman" w:hAnsi="Times New Roman"/>
          <w:sz w:val="24"/>
          <w:szCs w:val="24"/>
          <w:lang w:val="lv-LV" w:eastAsia="ar-SA"/>
        </w:rPr>
        <w:t xml:space="preserve">veidiem noteikta Baltijas jūras un Rīgas jūras līča piekrastes aizsargjosla. </w:t>
      </w:r>
    </w:p>
    <w:p w14:paraId="1E6667BB"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Aizsargjoslu likuma 6. panta pirmā daļa paredz, ka Baltijas jūras un Rīgas jūras līča piekrastes aizsargjosla izveidota, lai samazinātu piesārņojuma ietekmi uz Baltijas jūru, saglabātu meža </w:t>
      </w:r>
      <w:proofErr w:type="spellStart"/>
      <w:r w:rsidRPr="004E3443">
        <w:rPr>
          <w:rFonts w:ascii="Times New Roman" w:eastAsia="Times New Roman" w:hAnsi="Times New Roman"/>
          <w:sz w:val="24"/>
          <w:szCs w:val="24"/>
          <w:lang w:val="lv-LV" w:eastAsia="ar-SA"/>
        </w:rPr>
        <w:t>aizsargfunkcijas</w:t>
      </w:r>
      <w:proofErr w:type="spellEnd"/>
      <w:r w:rsidRPr="004E3443">
        <w:rPr>
          <w:rFonts w:ascii="Times New Roman" w:eastAsia="Times New Roman" w:hAnsi="Times New Roman"/>
          <w:sz w:val="24"/>
          <w:szCs w:val="24"/>
          <w:lang w:val="lv-LV" w:eastAsia="ar-SA"/>
        </w:rPr>
        <w:t xml:space="preserve">, novērstu erozijas procesu attīstību, aizsargātu piekrastes ainavas, nodrošinātu </w:t>
      </w:r>
      <w:r w:rsidRPr="004E3443">
        <w:rPr>
          <w:rFonts w:ascii="Times New Roman" w:eastAsia="Times New Roman" w:hAnsi="Times New Roman"/>
          <w:sz w:val="24"/>
          <w:szCs w:val="24"/>
          <w:lang w:val="lv-LV" w:eastAsia="ar-SA"/>
        </w:rPr>
        <w:lastRenderedPageBreak/>
        <w:t>piekrastes dabas resursu, arī atpūtai un tūrismam nepieciešamo resursu un citu sabiedrībai nozīmīgu teritoriju saglabāšanu un aizsardzību, to līdzsvarotu un ilgstošu izmantošanu.</w:t>
      </w:r>
    </w:p>
    <w:p w14:paraId="59A63D22"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Aizsargjoslu likuma 36. panta otrās daļas 3. punktā noteikts, ka „</w:t>
      </w:r>
      <w:r w:rsidRPr="004E3443">
        <w:rPr>
          <w:rFonts w:ascii="Times New Roman" w:eastAsia="Times New Roman" w:hAnsi="Times New Roman"/>
          <w:i/>
          <w:iCs/>
          <w:sz w:val="24"/>
          <w:szCs w:val="24"/>
          <w:lang w:val="lv-LV" w:eastAsia="ar-SA"/>
        </w:rPr>
        <w:t>krasta kāpu aizsargjoslā un pludmalē papildus šā panta pirmajā daļā minētajiem aprobežojumiem aizliegts celt jaunas ēkas un būves un paplašināt esošās, izņemot gadījumu, kad, saskaņojot ar attiecīgo Valsts vides dienesta reģionālo vides pārvaldi un atbilstoši vietējās pašvaldības teritorijas plānojumam, ēku un būvju celtniecība vai paplašināšana ir paredzēta vietējās pašvaldības teritorijas plānojumā un notiek pilsētas teritorijā”.</w:t>
      </w:r>
      <w:r w:rsidRPr="004E3443">
        <w:rPr>
          <w:rFonts w:ascii="Times New Roman" w:eastAsia="Times New Roman" w:hAnsi="Times New Roman"/>
          <w:sz w:val="24"/>
          <w:szCs w:val="24"/>
          <w:lang w:val="lv-LV" w:eastAsia="ar-SA"/>
        </w:rPr>
        <w:t xml:space="preserve"> </w:t>
      </w:r>
    </w:p>
    <w:p w14:paraId="59843723"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Ņemot vērā </w:t>
      </w:r>
      <w:proofErr w:type="spellStart"/>
      <w:r w:rsidRPr="004E3443">
        <w:rPr>
          <w:rFonts w:ascii="Times New Roman" w:eastAsia="Times New Roman" w:hAnsi="Times New Roman"/>
          <w:sz w:val="24"/>
          <w:szCs w:val="24"/>
          <w:lang w:val="lv-LV" w:eastAsia="ar-SA"/>
        </w:rPr>
        <w:t>iepriekšrakstīto</w:t>
      </w:r>
      <w:proofErr w:type="spellEnd"/>
      <w:r w:rsidRPr="004E3443">
        <w:rPr>
          <w:rFonts w:ascii="Times New Roman" w:eastAsia="Times New Roman" w:hAnsi="Times New Roman"/>
          <w:sz w:val="24"/>
          <w:szCs w:val="24"/>
          <w:lang w:val="lv-LV" w:eastAsia="ar-SA"/>
        </w:rPr>
        <w:t>,  secināms, ka darbība nav pretrunā Aizsargjoslu likuma 6. panta pirmajai daļai un 36. pantā noteiktajām prasībām Krasta kāpu aizsargjoslā.</w:t>
      </w:r>
      <w:r>
        <w:rPr>
          <w:rFonts w:ascii="Times New Roman" w:eastAsia="Times New Roman" w:hAnsi="Times New Roman"/>
          <w:sz w:val="24"/>
          <w:szCs w:val="24"/>
          <w:lang w:val="lv-LV" w:eastAsia="ar-SA"/>
        </w:rPr>
        <w:t xml:space="preserve"> </w:t>
      </w:r>
    </w:p>
    <w:p w14:paraId="4044283C"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Īstenojot Paredzēto darbību konkrētajā vietā Krasta kāpu aizsargjoslā, nav paredzams būtisks antropogēnās slodzes pieaugums, jo darbības vieta</w:t>
      </w:r>
      <w:r>
        <w:rPr>
          <w:rFonts w:ascii="Times New Roman" w:eastAsia="Times New Roman" w:hAnsi="Times New Roman"/>
          <w:sz w:val="24"/>
          <w:szCs w:val="24"/>
          <w:lang w:val="lv-LV" w:eastAsia="ar-SA"/>
        </w:rPr>
        <w:t>i pieguļošā teritorija</w:t>
      </w:r>
      <w:r w:rsidRPr="004E3443">
        <w:rPr>
          <w:rFonts w:ascii="Times New Roman" w:eastAsia="Times New Roman" w:hAnsi="Times New Roman"/>
          <w:sz w:val="24"/>
          <w:szCs w:val="24"/>
          <w:lang w:val="lv-LV" w:eastAsia="ar-SA"/>
        </w:rPr>
        <w:t xml:space="preserve"> ir apbūvēta un saimnieciskās darbības ietekmēta, blakus</w:t>
      </w:r>
      <w:r>
        <w:rPr>
          <w:rFonts w:ascii="Times New Roman" w:eastAsia="Times New Roman" w:hAnsi="Times New Roman"/>
          <w:sz w:val="24"/>
          <w:szCs w:val="24"/>
          <w:lang w:val="lv-LV" w:eastAsia="ar-SA"/>
        </w:rPr>
        <w:t xml:space="preserve"> Darbības vietai esošajos </w:t>
      </w:r>
      <w:r w:rsidRPr="004E3443">
        <w:rPr>
          <w:rFonts w:ascii="Times New Roman" w:eastAsia="Times New Roman" w:hAnsi="Times New Roman"/>
          <w:sz w:val="24"/>
          <w:szCs w:val="24"/>
          <w:lang w:val="lv-LV" w:eastAsia="ar-SA"/>
        </w:rPr>
        <w:t>īpašumos atrodas dzīvojamo māju apbūve.</w:t>
      </w:r>
      <w:r>
        <w:rPr>
          <w:rFonts w:ascii="Times New Roman" w:eastAsia="Times New Roman" w:hAnsi="Times New Roman"/>
          <w:sz w:val="24"/>
          <w:szCs w:val="24"/>
          <w:lang w:val="lv-LV" w:eastAsia="ar-SA"/>
        </w:rPr>
        <w:t xml:space="preserve"> </w:t>
      </w:r>
      <w:r w:rsidRPr="004E3443">
        <w:rPr>
          <w:rFonts w:ascii="Times New Roman" w:eastAsia="Times New Roman" w:hAnsi="Times New Roman"/>
          <w:sz w:val="24"/>
          <w:szCs w:val="24"/>
          <w:lang w:val="lv-LV" w:eastAsia="ar-SA"/>
        </w:rPr>
        <w:t xml:space="preserve">Ņemot vērā, ka Darbības ietvaros nav paredzēti apjomīgi zemes darbi, hidroloģiskā režīma un reljefa izmaiņas, Paredzētās </w:t>
      </w:r>
      <w:r>
        <w:rPr>
          <w:rFonts w:ascii="Times New Roman" w:eastAsia="Times New Roman" w:hAnsi="Times New Roman"/>
          <w:sz w:val="24"/>
          <w:szCs w:val="24"/>
          <w:lang w:val="lv-LV" w:eastAsia="ar-SA"/>
        </w:rPr>
        <w:t>D</w:t>
      </w:r>
      <w:r w:rsidRPr="004E3443">
        <w:rPr>
          <w:rFonts w:ascii="Times New Roman" w:eastAsia="Times New Roman" w:hAnsi="Times New Roman"/>
          <w:sz w:val="24"/>
          <w:szCs w:val="24"/>
          <w:lang w:val="lv-LV" w:eastAsia="ar-SA"/>
        </w:rPr>
        <w:t>arbības īstenošana būtiski neveicinās krasta erozijas un akumulācijas intensitāti</w:t>
      </w:r>
      <w:r>
        <w:rPr>
          <w:rFonts w:ascii="Times New Roman" w:eastAsia="Times New Roman" w:hAnsi="Times New Roman"/>
          <w:sz w:val="24"/>
          <w:szCs w:val="24"/>
          <w:lang w:val="lv-LV" w:eastAsia="ar-SA"/>
        </w:rPr>
        <w:t>.</w:t>
      </w:r>
      <w:r w:rsidRPr="004E3443">
        <w:rPr>
          <w:rFonts w:ascii="Times New Roman" w:eastAsia="Times New Roman" w:hAnsi="Times New Roman"/>
          <w:sz w:val="24"/>
          <w:szCs w:val="24"/>
          <w:lang w:val="lv-LV" w:eastAsia="ar-SA"/>
        </w:rPr>
        <w:t xml:space="preserve"> </w:t>
      </w:r>
      <w:r>
        <w:rPr>
          <w:rFonts w:ascii="Times New Roman" w:eastAsia="Times New Roman" w:hAnsi="Times New Roman"/>
          <w:sz w:val="24"/>
          <w:szCs w:val="24"/>
          <w:lang w:val="lv-LV" w:eastAsia="ar-SA"/>
        </w:rPr>
        <w:t>Bet pirms Paredzētās Darbības īstenošanas ir nepieciešama meža zemes atmežošana.</w:t>
      </w:r>
    </w:p>
    <w:p w14:paraId="11C85C91"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 xml:space="preserve">Aizsargjoslu likuma 36.panta ceturtās daļas 2. punkts noteic, ka </w:t>
      </w:r>
      <w:r w:rsidRPr="00D00C29">
        <w:rPr>
          <w:rFonts w:ascii="Times New Roman" w:eastAsia="Times New Roman" w:hAnsi="Times New Roman"/>
          <w:i/>
          <w:iCs/>
          <w:sz w:val="24"/>
          <w:szCs w:val="24"/>
          <w:lang w:val="lv-LV" w:eastAsia="ar-SA"/>
        </w:rPr>
        <w:t xml:space="preserve">“Krasta kāpu aizsargjoslā papildus šā panta pirmajā, otrajā un trešajā daļā minētajam aizliegts mežā veikt būvniecību, parku, </w:t>
      </w:r>
      <w:proofErr w:type="spellStart"/>
      <w:r w:rsidRPr="00D00C29">
        <w:rPr>
          <w:rFonts w:ascii="Times New Roman" w:eastAsia="Times New Roman" w:hAnsi="Times New Roman"/>
          <w:i/>
          <w:iCs/>
          <w:sz w:val="24"/>
          <w:szCs w:val="24"/>
          <w:lang w:val="lv-LV" w:eastAsia="ar-SA"/>
        </w:rPr>
        <w:t>mežaparku</w:t>
      </w:r>
      <w:proofErr w:type="spellEnd"/>
      <w:r w:rsidRPr="00D00C29">
        <w:rPr>
          <w:rFonts w:ascii="Times New Roman" w:eastAsia="Times New Roman" w:hAnsi="Times New Roman"/>
          <w:i/>
          <w:iCs/>
          <w:sz w:val="24"/>
          <w:szCs w:val="24"/>
          <w:lang w:val="lv-LV" w:eastAsia="ar-SA"/>
        </w:rPr>
        <w:t xml:space="preserve"> un lauksaimniecībā izmantojamās zemes ierīkošanu, kuras rezultātā platība tiek atmežota, un </w:t>
      </w:r>
      <w:proofErr w:type="spellStart"/>
      <w:r w:rsidRPr="00D00C29">
        <w:rPr>
          <w:rFonts w:ascii="Times New Roman" w:eastAsia="Times New Roman" w:hAnsi="Times New Roman"/>
          <w:i/>
          <w:iCs/>
          <w:sz w:val="24"/>
          <w:szCs w:val="24"/>
          <w:lang w:val="lv-LV" w:eastAsia="ar-SA"/>
        </w:rPr>
        <w:t>laucēs</w:t>
      </w:r>
      <w:proofErr w:type="spellEnd"/>
      <w:r w:rsidRPr="00D00C29">
        <w:rPr>
          <w:rFonts w:ascii="Times New Roman" w:eastAsia="Times New Roman" w:hAnsi="Times New Roman"/>
          <w:i/>
          <w:iCs/>
          <w:sz w:val="24"/>
          <w:szCs w:val="24"/>
          <w:lang w:val="lv-LV" w:eastAsia="ar-SA"/>
        </w:rPr>
        <w:t xml:space="preserve"> veikt būvniecību, parku, </w:t>
      </w:r>
      <w:proofErr w:type="spellStart"/>
      <w:r w:rsidRPr="00D00C29">
        <w:rPr>
          <w:rFonts w:ascii="Times New Roman" w:eastAsia="Times New Roman" w:hAnsi="Times New Roman"/>
          <w:i/>
          <w:iCs/>
          <w:sz w:val="24"/>
          <w:szCs w:val="24"/>
          <w:lang w:val="lv-LV" w:eastAsia="ar-SA"/>
        </w:rPr>
        <w:t>mežaparku</w:t>
      </w:r>
      <w:proofErr w:type="spellEnd"/>
      <w:r w:rsidRPr="00D00C29">
        <w:rPr>
          <w:rFonts w:ascii="Times New Roman" w:eastAsia="Times New Roman" w:hAnsi="Times New Roman"/>
          <w:i/>
          <w:iCs/>
          <w:sz w:val="24"/>
          <w:szCs w:val="24"/>
          <w:lang w:val="lv-LV" w:eastAsia="ar-SA"/>
        </w:rPr>
        <w:t xml:space="preserve"> un lauksaimniecībā izmantojamās zemes ierīkošanu bez Ministru kabineta ikreizēja rīkojuma. Ikreizēju rīkojumu lauksaimniecībā izmantojamās zemes ierīkošanai krasta kāpu aizsargjoslā esošā mežā Ministru kabinets izdod sešu mēnešu laikā no dienas, kad iesniegums saņemts vietējā pašvaldībā. Koku ciršanas kārtību krasta kāpu aizsargjoslā esošā mežā šajā punktā minēto darbību īstenošanai nosaka Ministru kabinets”.</w:t>
      </w:r>
      <w:r>
        <w:rPr>
          <w:rFonts w:ascii="Times New Roman" w:eastAsia="Times New Roman" w:hAnsi="Times New Roman"/>
          <w:sz w:val="24"/>
          <w:szCs w:val="24"/>
          <w:lang w:val="lv-LV" w:eastAsia="ar-SA"/>
        </w:rPr>
        <w:t xml:space="preserve"> </w:t>
      </w:r>
    </w:p>
    <w:p w14:paraId="4E93E730"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Saskaņā ar Dabas aizsardzības pārvaldes dabas datu pārvaldības sistēmā OZOLS publicēto informāciju, </w:t>
      </w:r>
      <w:r>
        <w:rPr>
          <w:rFonts w:ascii="Times New Roman" w:eastAsia="Times New Roman" w:hAnsi="Times New Roman"/>
          <w:sz w:val="24"/>
          <w:szCs w:val="24"/>
          <w:lang w:val="lv-LV" w:eastAsia="ar-SA"/>
        </w:rPr>
        <w:t>P</w:t>
      </w:r>
      <w:r w:rsidRPr="004E3443">
        <w:rPr>
          <w:rFonts w:ascii="Times New Roman" w:eastAsia="Times New Roman" w:hAnsi="Times New Roman"/>
          <w:sz w:val="24"/>
          <w:szCs w:val="24"/>
          <w:lang w:val="lv-LV" w:eastAsia="ar-SA"/>
        </w:rPr>
        <w:t xml:space="preserve">aredzētās </w:t>
      </w:r>
      <w:r>
        <w:rPr>
          <w:rFonts w:ascii="Times New Roman" w:eastAsia="Times New Roman" w:hAnsi="Times New Roman"/>
          <w:sz w:val="24"/>
          <w:szCs w:val="24"/>
          <w:lang w:val="lv-LV" w:eastAsia="ar-SA"/>
        </w:rPr>
        <w:t>D</w:t>
      </w:r>
      <w:r w:rsidRPr="004E3443">
        <w:rPr>
          <w:rFonts w:ascii="Times New Roman" w:eastAsia="Times New Roman" w:hAnsi="Times New Roman"/>
          <w:sz w:val="24"/>
          <w:szCs w:val="24"/>
          <w:lang w:val="lv-LV" w:eastAsia="ar-SA"/>
        </w:rPr>
        <w:t>arbības vietas teritorijā nav reģistrēt</w:t>
      </w:r>
      <w:r>
        <w:rPr>
          <w:rFonts w:ascii="Times New Roman" w:eastAsia="Times New Roman" w:hAnsi="Times New Roman"/>
          <w:sz w:val="24"/>
          <w:szCs w:val="24"/>
          <w:lang w:val="lv-LV" w:eastAsia="ar-SA"/>
        </w:rPr>
        <w:t>as īpaši aizsargājamas sugas</w:t>
      </w:r>
      <w:r w:rsidRPr="004E3443">
        <w:rPr>
          <w:rFonts w:ascii="Times New Roman" w:eastAsia="Times New Roman" w:hAnsi="Times New Roman"/>
          <w:sz w:val="24"/>
          <w:szCs w:val="24"/>
          <w:lang w:val="lv-LV" w:eastAsia="ar-SA"/>
        </w:rPr>
        <w:t xml:space="preserve"> mikroliegumi</w:t>
      </w:r>
      <w:r>
        <w:rPr>
          <w:rFonts w:ascii="Times New Roman" w:eastAsia="Times New Roman" w:hAnsi="Times New Roman"/>
          <w:sz w:val="24"/>
          <w:szCs w:val="24"/>
          <w:lang w:val="lv-LV" w:eastAsia="ar-SA"/>
        </w:rPr>
        <w:t xml:space="preserve">; tuvākais mikroliegums atrodas aptuveni 70 m attālumā no Darbības vietas un noteikts biotopa “Mežainas piejūras kāpas” aizsardzībai. Paredzētās Darbības ietvaros plānotā ūdenssaimniecības tīklu izbūve neskars mikrolieguma teritoriju; mikroliegums atrodas ārpus Darbības ietekmes zonas. </w:t>
      </w:r>
      <w:r w:rsidRPr="004E3443">
        <w:rPr>
          <w:rFonts w:ascii="Times New Roman" w:eastAsia="Times New Roman" w:hAnsi="Times New Roman"/>
          <w:sz w:val="24"/>
          <w:szCs w:val="24"/>
          <w:lang w:val="lv-LV" w:eastAsia="ar-SA"/>
        </w:rPr>
        <w:t xml:space="preserve">Tuvākais īpaši aizsargājams biotops 2180 Mežainas piejūras kāpas </w:t>
      </w:r>
      <w:r>
        <w:rPr>
          <w:rFonts w:ascii="Times New Roman" w:eastAsia="Times New Roman" w:hAnsi="Times New Roman"/>
          <w:sz w:val="24"/>
          <w:szCs w:val="24"/>
          <w:lang w:val="lv-LV" w:eastAsia="ar-SA"/>
        </w:rPr>
        <w:t xml:space="preserve">robežojas ar </w:t>
      </w:r>
      <w:r w:rsidRPr="004E3443">
        <w:rPr>
          <w:rFonts w:ascii="Times New Roman" w:eastAsia="Times New Roman" w:hAnsi="Times New Roman"/>
          <w:sz w:val="24"/>
          <w:szCs w:val="24"/>
          <w:lang w:val="lv-LV" w:eastAsia="ar-SA"/>
        </w:rPr>
        <w:t>Paredzētās darbības viet</w:t>
      </w:r>
      <w:r>
        <w:rPr>
          <w:rFonts w:ascii="Times New Roman" w:eastAsia="Times New Roman" w:hAnsi="Times New Roman"/>
          <w:sz w:val="24"/>
          <w:szCs w:val="24"/>
          <w:lang w:val="lv-LV" w:eastAsia="ar-SA"/>
        </w:rPr>
        <w:t xml:space="preserve">u un šaurā ~ 15 m ielas joslā šķērso neizbūvēto ielas posmu. </w:t>
      </w:r>
      <w:r w:rsidRPr="00CA5D1E">
        <w:rPr>
          <w:rFonts w:ascii="Times New Roman" w:eastAsia="Times New Roman" w:hAnsi="Times New Roman"/>
          <w:sz w:val="24"/>
          <w:szCs w:val="24"/>
          <w:lang w:val="lv-LV" w:eastAsia="ar-SA"/>
        </w:rPr>
        <w:t>Dienests</w:t>
      </w:r>
      <w:r>
        <w:rPr>
          <w:rFonts w:ascii="Times New Roman" w:eastAsia="Times New Roman" w:hAnsi="Times New Roman"/>
          <w:sz w:val="24"/>
          <w:szCs w:val="24"/>
          <w:lang w:val="lv-LV" w:eastAsia="ar-SA"/>
        </w:rPr>
        <w:t xml:space="preserve">, izvērtējot ietekmes būtiskumu un salīdzinot ar projekta īstenošanas mērķi un ieguvumu nozīmi ilgtermiņā, t. sk. vides jomā, kā arī balstoties uz samērīguma principiem un lietderības apsvērumiem, secina, ka </w:t>
      </w:r>
      <w:r w:rsidRPr="00CA5D1E">
        <w:rPr>
          <w:rFonts w:ascii="Times New Roman" w:eastAsia="Times New Roman" w:hAnsi="Times New Roman"/>
          <w:sz w:val="24"/>
          <w:szCs w:val="24"/>
          <w:lang w:val="lv-LV" w:eastAsia="ar-SA"/>
        </w:rPr>
        <w:t xml:space="preserve">tehniskajos noteikumos </w:t>
      </w:r>
      <w:r>
        <w:rPr>
          <w:rFonts w:ascii="Times New Roman" w:eastAsia="Times New Roman" w:hAnsi="Times New Roman"/>
          <w:sz w:val="24"/>
          <w:szCs w:val="24"/>
          <w:lang w:val="lv-LV" w:eastAsia="ar-SA"/>
        </w:rPr>
        <w:t xml:space="preserve">ir iespējams </w:t>
      </w:r>
      <w:r w:rsidRPr="00CA5D1E">
        <w:rPr>
          <w:rFonts w:ascii="Times New Roman" w:eastAsia="Times New Roman" w:hAnsi="Times New Roman"/>
          <w:sz w:val="24"/>
          <w:szCs w:val="24"/>
          <w:lang w:val="lv-LV" w:eastAsia="ar-SA"/>
        </w:rPr>
        <w:t xml:space="preserve">izvirzīs </w:t>
      </w:r>
      <w:r>
        <w:rPr>
          <w:rFonts w:ascii="Times New Roman" w:eastAsia="Times New Roman" w:hAnsi="Times New Roman"/>
          <w:sz w:val="24"/>
          <w:szCs w:val="24"/>
          <w:lang w:val="lv-LV" w:eastAsia="ar-SA"/>
        </w:rPr>
        <w:t xml:space="preserve">tādas vides aizsardzības prasības, kas vērstas uz aizsargājamā biotopa aizsardzību, piemēram, darbi organizējamai un veicami tikai ielu sarkanajās līnijās, neparedzot tehnikas un materiālu novietnes aizsargājamā biotopa platībā; vietās, kur tīklu izbūve var nelabvēlīgi ietekmēt koku augšanas apstākļus, būvdarbos jāpielieto </w:t>
      </w:r>
      <w:proofErr w:type="spellStart"/>
      <w:r>
        <w:rPr>
          <w:rFonts w:ascii="Times New Roman" w:eastAsia="Times New Roman" w:hAnsi="Times New Roman"/>
          <w:sz w:val="24"/>
          <w:szCs w:val="24"/>
          <w:lang w:val="lv-LV" w:eastAsia="ar-SA"/>
        </w:rPr>
        <w:t>caurdures</w:t>
      </w:r>
      <w:proofErr w:type="spellEnd"/>
      <w:r>
        <w:rPr>
          <w:rFonts w:ascii="Times New Roman" w:eastAsia="Times New Roman" w:hAnsi="Times New Roman"/>
          <w:sz w:val="24"/>
          <w:szCs w:val="24"/>
          <w:lang w:val="lv-LV" w:eastAsia="ar-SA"/>
        </w:rPr>
        <w:t xml:space="preserve"> metode (</w:t>
      </w:r>
      <w:proofErr w:type="spellStart"/>
      <w:r>
        <w:rPr>
          <w:rFonts w:ascii="Times New Roman" w:eastAsia="Times New Roman" w:hAnsi="Times New Roman"/>
          <w:sz w:val="24"/>
          <w:szCs w:val="24"/>
          <w:lang w:val="lv-LV" w:eastAsia="ar-SA"/>
        </w:rPr>
        <w:t>beztranšeju</w:t>
      </w:r>
      <w:proofErr w:type="spellEnd"/>
      <w:r>
        <w:rPr>
          <w:rFonts w:ascii="Times New Roman" w:eastAsia="Times New Roman" w:hAnsi="Times New Roman"/>
          <w:sz w:val="24"/>
          <w:szCs w:val="24"/>
          <w:lang w:val="lv-LV" w:eastAsia="ar-SA"/>
        </w:rPr>
        <w:t xml:space="preserve"> metode) u. tml. Tādējādi k</w:t>
      </w:r>
      <w:r w:rsidRPr="004E3443">
        <w:rPr>
          <w:rFonts w:ascii="Times New Roman" w:eastAsia="Times New Roman" w:hAnsi="Times New Roman"/>
          <w:sz w:val="24"/>
          <w:szCs w:val="24"/>
          <w:lang w:val="lv-LV" w:eastAsia="ar-SA"/>
        </w:rPr>
        <w:t>opumā</w:t>
      </w:r>
      <w:r>
        <w:rPr>
          <w:rFonts w:ascii="Times New Roman" w:eastAsia="Times New Roman" w:hAnsi="Times New Roman"/>
          <w:sz w:val="24"/>
          <w:szCs w:val="24"/>
          <w:lang w:val="lv-LV" w:eastAsia="ar-SA"/>
        </w:rPr>
        <w:t xml:space="preserve"> a</w:t>
      </w:r>
      <w:r w:rsidRPr="004E3443">
        <w:rPr>
          <w:rFonts w:ascii="Times New Roman" w:eastAsia="Times New Roman" w:hAnsi="Times New Roman"/>
          <w:sz w:val="24"/>
          <w:szCs w:val="24"/>
          <w:lang w:val="lv-LV" w:eastAsia="ar-SA"/>
        </w:rPr>
        <w:t xml:space="preserve">pjoma ziņā Paredzētā </w:t>
      </w:r>
      <w:r>
        <w:rPr>
          <w:rFonts w:ascii="Times New Roman" w:eastAsia="Times New Roman" w:hAnsi="Times New Roman"/>
          <w:sz w:val="24"/>
          <w:szCs w:val="24"/>
          <w:lang w:val="lv-LV" w:eastAsia="ar-SA"/>
        </w:rPr>
        <w:t>D</w:t>
      </w:r>
      <w:r w:rsidRPr="004E3443">
        <w:rPr>
          <w:rFonts w:ascii="Times New Roman" w:eastAsia="Times New Roman" w:hAnsi="Times New Roman"/>
          <w:sz w:val="24"/>
          <w:szCs w:val="24"/>
          <w:lang w:val="lv-LV" w:eastAsia="ar-SA"/>
        </w:rPr>
        <w:t>arbība nav vērtējama, kā nozīmīga un kompleksa, tā neradīs būtisku nelabvēlīgu ietekmējumu uz apkārtējo vidi.</w:t>
      </w:r>
      <w:r>
        <w:rPr>
          <w:rFonts w:ascii="Times New Roman" w:eastAsia="Times New Roman" w:hAnsi="Times New Roman"/>
          <w:sz w:val="24"/>
          <w:szCs w:val="24"/>
          <w:lang w:val="lv-LV" w:eastAsia="ar-SA"/>
        </w:rPr>
        <w:t xml:space="preserve"> Pamatojoties uz Aizsargjoslu likuma 36.panta ceturtās daļas 2.punktu, p</w:t>
      </w:r>
      <w:r w:rsidRPr="00662760">
        <w:rPr>
          <w:rFonts w:ascii="Times New Roman" w:eastAsia="Times New Roman" w:hAnsi="Times New Roman"/>
          <w:sz w:val="24"/>
          <w:szCs w:val="24"/>
          <w:lang w:val="lv-LV" w:eastAsia="ar-SA"/>
        </w:rPr>
        <w:t>irms Paredzētās Darbības uzsākšanas atmežoš</w:t>
      </w:r>
      <w:r>
        <w:rPr>
          <w:rFonts w:ascii="Times New Roman" w:eastAsia="Times New Roman" w:hAnsi="Times New Roman"/>
          <w:sz w:val="24"/>
          <w:szCs w:val="24"/>
          <w:lang w:val="lv-LV" w:eastAsia="ar-SA"/>
        </w:rPr>
        <w:t>a</w:t>
      </w:r>
      <w:r w:rsidRPr="00662760">
        <w:rPr>
          <w:rFonts w:ascii="Times New Roman" w:eastAsia="Times New Roman" w:hAnsi="Times New Roman"/>
          <w:sz w:val="24"/>
          <w:szCs w:val="24"/>
          <w:lang w:val="lv-LV" w:eastAsia="ar-SA"/>
        </w:rPr>
        <w:t>nai ir nepieciešams saņemt Ministru kabineta ikreizējo rīkojumu.</w:t>
      </w:r>
      <w:r>
        <w:rPr>
          <w:rFonts w:ascii="Times New Roman" w:eastAsia="Times New Roman" w:hAnsi="Times New Roman"/>
          <w:sz w:val="24"/>
          <w:szCs w:val="24"/>
          <w:lang w:val="lv-LV" w:eastAsia="ar-SA"/>
        </w:rPr>
        <w:t xml:space="preserve"> </w:t>
      </w:r>
    </w:p>
    <w:p w14:paraId="1B190557"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lastRenderedPageBreak/>
        <w:t>Paredzētās Darbības vieta atrodas Jūrmalas pilsētas savrupmāju apbūves zonā. Jūrmalas pilsētas teritorijas plānojumā</w:t>
      </w:r>
      <w:r w:rsidRPr="004E3443">
        <w:rPr>
          <w:rFonts w:ascii="Times New Roman" w:eastAsia="Times New Roman" w:hAnsi="Times New Roman"/>
          <w:sz w:val="24"/>
          <w:szCs w:val="20"/>
          <w:lang w:val="lv-LV" w:eastAsia="ar-SA"/>
        </w:rPr>
        <w:t xml:space="preserve"> </w:t>
      </w:r>
      <w:r w:rsidRPr="004E3443">
        <w:rPr>
          <w:rFonts w:ascii="Times New Roman" w:eastAsia="Times New Roman" w:hAnsi="Times New Roman"/>
          <w:sz w:val="24"/>
          <w:szCs w:val="24"/>
          <w:lang w:val="lv-LV" w:eastAsia="ar-SA"/>
        </w:rPr>
        <w:t xml:space="preserve">Paredzētā darbības vieta un tās apkārtne nav noteikta kā ainaviski vērtīga teritorija. </w:t>
      </w:r>
    </w:p>
    <w:p w14:paraId="29EE9979"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Plānots, ka Paredzētās darbības īstenošanā tiks izmantoti smilts vai grants – smilts materiāls. </w:t>
      </w:r>
      <w:r>
        <w:rPr>
          <w:rFonts w:ascii="Times New Roman" w:eastAsia="Times New Roman" w:hAnsi="Times New Roman"/>
          <w:sz w:val="24"/>
          <w:szCs w:val="24"/>
          <w:lang w:val="lv-LV" w:eastAsia="ar-SA"/>
        </w:rPr>
        <w:t xml:space="preserve">Pirms būvniecības ir paredzēta meža atmežošana  Bet kopumā </w:t>
      </w:r>
      <w:r w:rsidRPr="004E3443">
        <w:rPr>
          <w:rFonts w:ascii="Times New Roman" w:eastAsia="Times New Roman" w:hAnsi="Times New Roman"/>
          <w:sz w:val="24"/>
          <w:szCs w:val="24"/>
          <w:lang w:val="lv-LV" w:eastAsia="ar-SA"/>
        </w:rPr>
        <w:t>Paredzētās darbības ietvaros nav plānota apjomīga dabas resursu izmantošana, saistībā ar šo kritēriju nav paredzama būtiska negatīva ietekme.</w:t>
      </w:r>
    </w:p>
    <w:p w14:paraId="418279A5"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Būvniecības laikā radīsies būvgruži; ekspluatācijas laikā sadzīves atkritumi. Ierosinātāja nav sniegusi informāciju par atkritumu veidu un plānoto daudzumu, tikai norādījusi, ka ir līgums ar  atkritumu apsaimniekošanas uzņēmumu. Uzskatāms, ka tad, ja būvniecības un ekspluatācijas laikā radušos atkritumus apsaimnieko, nepieļaujot vides piesārņošanu un neradot draudus cilvēku veselībai, kā arī ievērojot „Atkritumu apsaimniekošanas likumā” noteiktās prasības (likuma 4., 15., 16., 17., 19., 20., 21. pants), tad radīto atkritumu ziņā ietekme uz vidi nebūs intensīva un kompleksa. Prasības atbilstoši atkritumu apsaimniekošanas tiesiskajam regulējumam iespējams izvirzīt tehniskajos noteikumos.</w:t>
      </w:r>
    </w:p>
    <w:p w14:paraId="45817BBE"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Būvniecības darbi ir saistīti ar trokšņiem, vibrāciju, kā arī iespējamu putekļu emisiju no darbos iesaistītās tehniskas, būvmateriāliem. Tomēr ietekmes vairāk ir vērtējamas kā lokālas un pārejošas. Būvdarbu laikā būtu jānodrošina Ministru kabineta 2014.gada 7.janvāra noteikumos Nr.16 “Trokšņa novērtējums un pārvaldības kārtība” noteiktos trokšņu robežlielumus, lai būvdarbu radītais traucējums apkārtējiem iedzīvotājiem būtu iespējami mazāks.</w:t>
      </w:r>
    </w:p>
    <w:p w14:paraId="137508D5" w14:textId="77777777" w:rsidR="00AC0375" w:rsidRDefault="00AC0375" w:rsidP="00AC0375">
      <w:pPr>
        <w:widowControl/>
        <w:tabs>
          <w:tab w:val="left" w:pos="0"/>
        </w:tabs>
        <w:suppressAutoHyphens/>
        <w:spacing w:after="0"/>
        <w:ind w:left="36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Paredzētā Darbības vieta atrodas Jūrmalas pilsētas ūdens ņemšanas vietu ķīmiskajā aizsargjoslā. Dienesta vērtējumā, būvdarbu laikā jānodrošina pasākumi, lai vidē nenonāktu piesārņojošās vielas, kas varētu infiltrēties tālāk gruntsūdeņos un pazemes ūdeņos.</w:t>
      </w:r>
    </w:p>
    <w:p w14:paraId="0BE0A0EF"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4"/>
          <w:lang w:val="lv-LV" w:eastAsia="ar-SA"/>
        </w:rPr>
        <w:t xml:space="preserve">Paredzētās darbības izraisīts piesārņojuma risks ar naftas produktiem ir maz iespējams. </w:t>
      </w:r>
      <w:r w:rsidRPr="004E3443">
        <w:rPr>
          <w:rFonts w:ascii="Times New Roman" w:eastAsia="Times New Roman" w:hAnsi="Times New Roman"/>
          <w:sz w:val="24"/>
          <w:szCs w:val="20"/>
          <w:lang w:val="lv-LV" w:eastAsia="ar-SA"/>
        </w:rPr>
        <w:t>Ietekme, ko radīs troksnis, vibrācijas un putekļi būvdarbu laikā, kopumā vērtējama kā īslaicīga un maznozīmīga. Tāpat nepastāv vērā ņemami piesārņojuma draudi vai ietekmes, kas varētu radīt nozīmīgu nelabvēlīgu iespaidu kontekstā ar vides dabiskajām absorbcijas spējām.</w:t>
      </w:r>
    </w:p>
    <w:p w14:paraId="438AA43A" w14:textId="77777777" w:rsidR="00AC0375" w:rsidRPr="004E3443" w:rsidRDefault="00AC0375" w:rsidP="00AC0375">
      <w:pPr>
        <w:widowControl/>
        <w:tabs>
          <w:tab w:val="left" w:pos="0"/>
        </w:tabs>
        <w:suppressAutoHyphens/>
        <w:spacing w:after="0"/>
        <w:ind w:left="36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 xml:space="preserve">Dienesta vērtējumā paredzētā darbība un tās radītā slodze uz apkārtējo vidi nav vērtējama kā būtiska vai tāda, kas nozīmīgi ietekmētu apkārtējās vides procesus un/ vai cilvēkus, kas pakļauti tās ietekmei (nav kvalificējama kā kompleksa vai nozīmīga plašākā mērogā). </w:t>
      </w:r>
    </w:p>
    <w:p w14:paraId="38CB0FC6" w14:textId="77777777" w:rsidR="00AC0375" w:rsidRPr="004E3443" w:rsidRDefault="00AC0375" w:rsidP="00AC0375">
      <w:pPr>
        <w:widowControl/>
        <w:suppressAutoHyphens/>
        <w:spacing w:after="0"/>
        <w:jc w:val="both"/>
        <w:rPr>
          <w:rFonts w:ascii="Times New Roman" w:eastAsia="Times New Roman" w:hAnsi="Times New Roman"/>
          <w:b/>
          <w:bCs/>
          <w:sz w:val="24"/>
          <w:szCs w:val="24"/>
          <w:lang w:val="x-none" w:eastAsia="ar-SA"/>
        </w:rPr>
      </w:pPr>
    </w:p>
    <w:p w14:paraId="6128FC70" w14:textId="77777777" w:rsidR="00AC0375" w:rsidRPr="004E3443" w:rsidRDefault="00AC0375" w:rsidP="00AC0375">
      <w:pPr>
        <w:widowControl/>
        <w:suppressAutoHyphens/>
        <w:spacing w:after="0"/>
        <w:jc w:val="both"/>
        <w:rPr>
          <w:rFonts w:ascii="Times New Roman" w:eastAsia="Times New Roman" w:hAnsi="Times New Roman"/>
          <w:sz w:val="24"/>
          <w:szCs w:val="24"/>
          <w:lang w:val="x-none" w:eastAsia="ar-SA"/>
        </w:rPr>
      </w:pPr>
      <w:r w:rsidRPr="004E3443">
        <w:rPr>
          <w:rFonts w:ascii="Times New Roman" w:eastAsia="Times New Roman" w:hAnsi="Times New Roman"/>
          <w:b/>
          <w:bCs/>
          <w:sz w:val="24"/>
          <w:szCs w:val="24"/>
          <w:lang w:val="x-none" w:eastAsia="ar-SA"/>
        </w:rPr>
        <w:t>Secinājumi:</w:t>
      </w:r>
    </w:p>
    <w:p w14:paraId="7C6948E6" w14:textId="77777777" w:rsidR="00AC0375" w:rsidRPr="004E3443" w:rsidRDefault="00AC0375" w:rsidP="00AC0375">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Paredzētās Darbība –</w:t>
      </w:r>
      <w:r>
        <w:rPr>
          <w:rFonts w:ascii="Times New Roman" w:eastAsia="Times New Roman" w:hAnsi="Times New Roman"/>
          <w:sz w:val="24"/>
          <w:szCs w:val="20"/>
          <w:lang w:val="lv-LV" w:eastAsia="ar-SA"/>
        </w:rPr>
        <w:t xml:space="preserve"> ūdensapgādes un sadzīves kanalizācijas tīklu būvniecība </w:t>
      </w:r>
      <w:r w:rsidRPr="004E3443">
        <w:rPr>
          <w:rFonts w:ascii="Times New Roman" w:eastAsia="Times New Roman" w:hAnsi="Times New Roman"/>
          <w:sz w:val="24"/>
          <w:szCs w:val="20"/>
          <w:lang w:val="lv-LV" w:eastAsia="ar-SA"/>
        </w:rPr>
        <w:t>– neatbilst likuma „Par ietekmes uz vidi novērtējuma likumu” 4. pantā un 1.pielikumā noteiktajām darbībām, kurām veicams ietekmes uz vidi novērtējums.</w:t>
      </w:r>
    </w:p>
    <w:p w14:paraId="6E1E9531" w14:textId="77777777" w:rsidR="00AC0375" w:rsidRPr="004E3443" w:rsidRDefault="00AC0375" w:rsidP="00AC0375">
      <w:pPr>
        <w:widowControl/>
        <w:suppressAutoHyphens/>
        <w:spacing w:after="0"/>
        <w:jc w:val="both"/>
        <w:rPr>
          <w:rFonts w:ascii="Times New Roman" w:eastAsia="Times New Roman" w:hAnsi="Times New Roman"/>
          <w:sz w:val="8"/>
          <w:szCs w:val="8"/>
          <w:lang w:val="lv-LV" w:eastAsia="ar-SA"/>
        </w:rPr>
      </w:pPr>
    </w:p>
    <w:p w14:paraId="264E5989" w14:textId="77777777" w:rsidR="00AC0375" w:rsidRPr="004E3443" w:rsidRDefault="00AC0375" w:rsidP="00AC0375">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Kopumā paredzētās darbības radītā slodze uz apkārtējo vidi nav vērtējama kā intensīva, nozīmīga un kompleksa vai tāda, kas būtiski ietekmētu apkārtējās vides procesus; tās traucējumu aspekts nebūs tik nozīmīgs, lai paredzētajai darbībai būtu nepieciešams piemērot ietekmes uz vidi novērtējuma procedūru.</w:t>
      </w:r>
    </w:p>
    <w:p w14:paraId="26CDA36E" w14:textId="77777777" w:rsidR="00AC0375" w:rsidRPr="004E3443" w:rsidRDefault="00AC0375" w:rsidP="00AC0375">
      <w:pPr>
        <w:widowControl/>
        <w:suppressAutoHyphens/>
        <w:spacing w:after="0"/>
        <w:jc w:val="both"/>
        <w:rPr>
          <w:rFonts w:ascii="Times New Roman" w:eastAsia="Times New Roman" w:hAnsi="Times New Roman"/>
          <w:sz w:val="8"/>
          <w:szCs w:val="8"/>
          <w:lang w:val="lv-LV" w:eastAsia="ar-SA"/>
        </w:rPr>
      </w:pPr>
    </w:p>
    <w:p w14:paraId="3A037174" w14:textId="77777777" w:rsidR="00AC0375" w:rsidRPr="004E3443" w:rsidRDefault="00AC0375" w:rsidP="00AC0375">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Paredzētās Darbības īstenošana ir atbilstoša Jūrmalas pilsētas teritorijas plānojumam</w:t>
      </w:r>
      <w:r>
        <w:rPr>
          <w:rFonts w:ascii="Times New Roman" w:eastAsia="Times New Roman" w:hAnsi="Times New Roman"/>
          <w:sz w:val="24"/>
          <w:szCs w:val="20"/>
          <w:lang w:val="lv-LV" w:eastAsia="ar-SA"/>
        </w:rPr>
        <w:t>.</w:t>
      </w:r>
      <w:r w:rsidRPr="004E3443">
        <w:rPr>
          <w:rFonts w:ascii="Times New Roman" w:eastAsia="Times New Roman" w:hAnsi="Times New Roman"/>
          <w:sz w:val="24"/>
          <w:szCs w:val="20"/>
          <w:lang w:val="lv-LV" w:eastAsia="ar-SA"/>
        </w:rPr>
        <w:t xml:space="preserve"> </w:t>
      </w:r>
    </w:p>
    <w:p w14:paraId="3124355A" w14:textId="77777777" w:rsidR="00AC0375" w:rsidRPr="004E3443" w:rsidRDefault="00AC0375" w:rsidP="00AC0375">
      <w:pPr>
        <w:widowControl/>
        <w:suppressAutoHyphens/>
        <w:spacing w:after="0"/>
        <w:jc w:val="both"/>
        <w:rPr>
          <w:rFonts w:ascii="Times New Roman" w:eastAsia="Times New Roman" w:hAnsi="Times New Roman"/>
          <w:sz w:val="8"/>
          <w:szCs w:val="8"/>
          <w:lang w:val="lv-LV" w:eastAsia="ar-SA"/>
        </w:rPr>
      </w:pPr>
    </w:p>
    <w:p w14:paraId="551F78BD" w14:textId="77777777" w:rsidR="00AC0375" w:rsidRDefault="00AC0375" w:rsidP="00AC0375">
      <w:pPr>
        <w:widowControl/>
        <w:suppressAutoHyphens/>
        <w:spacing w:after="0"/>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Paredzētās darbības īstenošana nav pretrunā </w:t>
      </w:r>
      <w:r>
        <w:rPr>
          <w:rFonts w:ascii="Times New Roman" w:eastAsia="Times New Roman" w:hAnsi="Times New Roman"/>
          <w:sz w:val="24"/>
          <w:szCs w:val="24"/>
          <w:lang w:val="lv-LV" w:eastAsia="ar-SA"/>
        </w:rPr>
        <w:t xml:space="preserve">Baltijas jūras un </w:t>
      </w:r>
      <w:r w:rsidRPr="004E3443">
        <w:rPr>
          <w:rFonts w:ascii="Times New Roman" w:eastAsia="Times New Roman" w:hAnsi="Times New Roman"/>
          <w:sz w:val="24"/>
          <w:szCs w:val="24"/>
          <w:lang w:val="lv-LV" w:eastAsia="ar-SA"/>
        </w:rPr>
        <w:t xml:space="preserve">Rīgas jūras līča piekrastes izveidošanas mērķiem un kritērijiem, </w:t>
      </w:r>
      <w:r>
        <w:rPr>
          <w:rFonts w:ascii="Times New Roman" w:eastAsia="Times New Roman" w:hAnsi="Times New Roman"/>
          <w:sz w:val="24"/>
          <w:szCs w:val="24"/>
          <w:lang w:val="lv-LV" w:eastAsia="ar-SA"/>
        </w:rPr>
        <w:t xml:space="preserve">Paredzētajai Darbībai ir </w:t>
      </w:r>
      <w:r w:rsidRPr="004E3443">
        <w:rPr>
          <w:rFonts w:ascii="Times New Roman" w:eastAsia="Times New Roman" w:hAnsi="Times New Roman"/>
          <w:sz w:val="24"/>
          <w:szCs w:val="24"/>
          <w:lang w:val="lv-LV" w:eastAsia="ar-SA"/>
        </w:rPr>
        <w:t xml:space="preserve">piemērojams Aizsargjoslu likuma 36. panta pirmās daļas 3. punktā noteiktais būvniecības aizlieguma izņēmums, kas pieļauj veikt </w:t>
      </w:r>
      <w:r>
        <w:rPr>
          <w:rFonts w:ascii="Times New Roman" w:eastAsia="Times New Roman" w:hAnsi="Times New Roman"/>
          <w:sz w:val="24"/>
          <w:szCs w:val="24"/>
          <w:lang w:val="lv-LV" w:eastAsia="ar-SA"/>
        </w:rPr>
        <w:t>ūdensapgādes un kanalizācijas tīklu būvniecību pilsētas teritorijā.</w:t>
      </w:r>
    </w:p>
    <w:p w14:paraId="3367C998" w14:textId="77777777" w:rsidR="00AC0375" w:rsidRPr="00EE3204" w:rsidRDefault="00AC0375" w:rsidP="00AC0375">
      <w:pPr>
        <w:widowControl/>
        <w:suppressAutoHyphens/>
        <w:spacing w:after="0"/>
        <w:jc w:val="both"/>
        <w:rPr>
          <w:rFonts w:ascii="Times New Roman" w:eastAsia="Times New Roman" w:hAnsi="Times New Roman"/>
          <w:sz w:val="8"/>
          <w:szCs w:val="8"/>
          <w:lang w:val="lv-LV" w:eastAsia="ar-SA"/>
        </w:rPr>
      </w:pPr>
    </w:p>
    <w:p w14:paraId="2FADAB61" w14:textId="77777777" w:rsidR="00AC0375" w:rsidRPr="004E3443" w:rsidRDefault="00AC0375" w:rsidP="00AC0375">
      <w:pPr>
        <w:widowControl/>
        <w:suppressAutoHyphens/>
        <w:spacing w:after="0"/>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Paredzētajai Darbībai nepieciešams saņemt Ministru kabineta ikreizējo rīkojumu atmežošanai. Tehniskie noteikumi tiks izdoti pēc tam, kad būs saņemts Ministru kabineta rīkojums.</w:t>
      </w:r>
    </w:p>
    <w:p w14:paraId="349475F1" w14:textId="77777777" w:rsidR="00AC0375" w:rsidRPr="004E3443" w:rsidRDefault="00AC0375" w:rsidP="00AC0375">
      <w:pPr>
        <w:widowControl/>
        <w:suppressAutoHyphens/>
        <w:spacing w:after="0"/>
        <w:jc w:val="both"/>
        <w:rPr>
          <w:rFonts w:ascii="Times New Roman" w:eastAsia="Times New Roman" w:hAnsi="Times New Roman"/>
          <w:sz w:val="8"/>
          <w:szCs w:val="8"/>
          <w:lang w:val="lv-LV" w:eastAsia="ar-SA"/>
        </w:rPr>
      </w:pPr>
    </w:p>
    <w:p w14:paraId="3E7D5FE4" w14:textId="77777777" w:rsidR="00AC0375" w:rsidRPr="004E3443" w:rsidRDefault="00AC0375" w:rsidP="00AC0375">
      <w:pPr>
        <w:widowControl/>
        <w:suppressAutoHyphens/>
        <w:spacing w:after="0"/>
        <w:jc w:val="both"/>
        <w:rPr>
          <w:rFonts w:ascii="Times New Roman" w:eastAsia="Times New Roman" w:hAnsi="Times New Roman"/>
          <w:sz w:val="24"/>
          <w:szCs w:val="20"/>
          <w:lang w:val="lv-LV" w:eastAsia="ar-SA"/>
        </w:rPr>
      </w:pPr>
      <w:r w:rsidRPr="004E3443">
        <w:rPr>
          <w:rFonts w:ascii="Times New Roman" w:eastAsia="Times New Roman" w:hAnsi="Times New Roman"/>
          <w:sz w:val="24"/>
          <w:szCs w:val="20"/>
          <w:lang w:val="lv-LV" w:eastAsia="ar-SA"/>
        </w:rPr>
        <w:t>Tehniskajos noteikumos iespējams izvirzīt vides aizsardzības prasības ietekmju uz vidi samazināšanai.</w:t>
      </w:r>
    </w:p>
    <w:p w14:paraId="6AD4704A" w14:textId="77777777" w:rsidR="00AC0375" w:rsidRPr="004E3443" w:rsidRDefault="00AC0375" w:rsidP="00AC0375">
      <w:pPr>
        <w:widowControl/>
        <w:tabs>
          <w:tab w:val="left" w:pos="284"/>
        </w:tabs>
        <w:suppressAutoHyphens/>
        <w:spacing w:after="0"/>
        <w:jc w:val="both"/>
        <w:outlineLvl w:val="4"/>
        <w:rPr>
          <w:rFonts w:ascii="Times New Roman" w:eastAsia="Times New Roman" w:hAnsi="Times New Roman"/>
          <w:b/>
          <w:bCs/>
          <w:iCs/>
          <w:sz w:val="24"/>
          <w:szCs w:val="24"/>
          <w:lang w:val="lv-LV" w:eastAsia="ar-SA"/>
        </w:rPr>
      </w:pPr>
    </w:p>
    <w:p w14:paraId="72E4A524" w14:textId="77777777" w:rsidR="00AC0375" w:rsidRPr="004E3443" w:rsidRDefault="00AC0375" w:rsidP="00AC0375">
      <w:pPr>
        <w:widowControl/>
        <w:tabs>
          <w:tab w:val="left" w:pos="284"/>
        </w:tabs>
        <w:suppressAutoHyphens/>
        <w:spacing w:after="0"/>
        <w:jc w:val="both"/>
        <w:outlineLvl w:val="4"/>
        <w:rPr>
          <w:rFonts w:ascii="Times New Roman" w:eastAsia="Times New Roman" w:hAnsi="Times New Roman"/>
          <w:b/>
          <w:bCs/>
          <w:iCs/>
          <w:sz w:val="24"/>
          <w:szCs w:val="24"/>
          <w:lang w:val="lv-LV" w:eastAsia="ar-SA"/>
        </w:rPr>
      </w:pPr>
      <w:r w:rsidRPr="004E3443">
        <w:rPr>
          <w:rFonts w:ascii="Times New Roman" w:eastAsia="Times New Roman" w:hAnsi="Times New Roman"/>
          <w:b/>
          <w:bCs/>
          <w:iCs/>
          <w:sz w:val="24"/>
          <w:szCs w:val="24"/>
          <w:lang w:val="lv-LV" w:eastAsia="ar-SA"/>
        </w:rPr>
        <w:t>6</w:t>
      </w:r>
      <w:r w:rsidRPr="004E3443">
        <w:rPr>
          <w:rFonts w:ascii="Times New Roman" w:eastAsia="Times New Roman" w:hAnsi="Times New Roman"/>
          <w:b/>
          <w:bCs/>
          <w:iCs/>
          <w:sz w:val="24"/>
          <w:szCs w:val="24"/>
          <w:lang w:val="x-none" w:eastAsia="ar-SA"/>
        </w:rPr>
        <w:t>.</w:t>
      </w:r>
      <w:r w:rsidRPr="004E3443">
        <w:rPr>
          <w:rFonts w:ascii="Times New Roman" w:eastAsia="Times New Roman" w:hAnsi="Times New Roman"/>
          <w:b/>
          <w:bCs/>
          <w:iCs/>
          <w:sz w:val="24"/>
          <w:szCs w:val="24"/>
          <w:lang w:val="lv-LV" w:eastAsia="ar-SA"/>
        </w:rPr>
        <w:tab/>
      </w:r>
      <w:r w:rsidRPr="004E3443">
        <w:rPr>
          <w:rFonts w:ascii="Times New Roman" w:eastAsia="Times New Roman" w:hAnsi="Times New Roman"/>
          <w:b/>
          <w:bCs/>
          <w:iCs/>
          <w:sz w:val="24"/>
          <w:szCs w:val="24"/>
          <w:lang w:val="x-none" w:eastAsia="ar-SA"/>
        </w:rPr>
        <w:t>Izvērtētā dokumentācija:</w:t>
      </w:r>
    </w:p>
    <w:p w14:paraId="48A04366"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I</w:t>
      </w:r>
      <w:r w:rsidRPr="004E3443">
        <w:rPr>
          <w:rFonts w:ascii="Times New Roman" w:eastAsia="Times New Roman" w:hAnsi="Times New Roman"/>
          <w:sz w:val="24"/>
          <w:szCs w:val="24"/>
          <w:lang w:val="lv-LV" w:eastAsia="ar-SA"/>
        </w:rPr>
        <w:t xml:space="preserve">esniegums ietekmes uz vidi sākotnējam </w:t>
      </w:r>
      <w:proofErr w:type="spellStart"/>
      <w:r w:rsidRPr="004E3443">
        <w:rPr>
          <w:rFonts w:ascii="Times New Roman" w:eastAsia="Times New Roman" w:hAnsi="Times New Roman"/>
          <w:sz w:val="24"/>
          <w:szCs w:val="24"/>
          <w:lang w:val="lv-LV" w:eastAsia="ar-SA"/>
        </w:rPr>
        <w:t>izvērtējumam</w:t>
      </w:r>
      <w:proofErr w:type="spellEnd"/>
      <w:r w:rsidRPr="004E3443">
        <w:rPr>
          <w:rFonts w:ascii="Times New Roman" w:eastAsia="Times New Roman" w:hAnsi="Times New Roman"/>
          <w:sz w:val="24"/>
          <w:szCs w:val="24"/>
          <w:lang w:val="lv-LV" w:eastAsia="ar-SA"/>
        </w:rPr>
        <w:t xml:space="preserve"> (reģistrēts</w:t>
      </w:r>
      <w:r>
        <w:rPr>
          <w:rFonts w:ascii="Times New Roman" w:eastAsia="Times New Roman" w:hAnsi="Times New Roman"/>
          <w:sz w:val="24"/>
          <w:szCs w:val="24"/>
          <w:lang w:val="lv-LV" w:eastAsia="ar-SA"/>
        </w:rPr>
        <w:t xml:space="preserve"> Valsts vides dienestā 25.05.2022.</w:t>
      </w:r>
      <w:r w:rsidRPr="004E3443">
        <w:rPr>
          <w:rFonts w:ascii="Times New Roman" w:eastAsia="Times New Roman" w:hAnsi="Times New Roman"/>
          <w:sz w:val="24"/>
          <w:szCs w:val="24"/>
          <w:lang w:val="lv-LV" w:eastAsia="ar-SA"/>
        </w:rPr>
        <w:t xml:space="preserve">) uz </w:t>
      </w:r>
      <w:r>
        <w:rPr>
          <w:rFonts w:ascii="Times New Roman" w:eastAsia="Times New Roman" w:hAnsi="Times New Roman"/>
          <w:sz w:val="24"/>
          <w:szCs w:val="24"/>
          <w:lang w:val="lv-LV" w:eastAsia="ar-SA"/>
        </w:rPr>
        <w:t>1</w:t>
      </w:r>
      <w:r w:rsidRPr="004E3443">
        <w:rPr>
          <w:rFonts w:ascii="Times New Roman" w:eastAsia="Times New Roman" w:hAnsi="Times New Roman"/>
          <w:sz w:val="24"/>
          <w:szCs w:val="24"/>
          <w:lang w:val="lv-LV" w:eastAsia="ar-SA"/>
        </w:rPr>
        <w:t xml:space="preserve">  </w:t>
      </w:r>
      <w:proofErr w:type="spellStart"/>
      <w:r w:rsidRPr="004E3443">
        <w:rPr>
          <w:rFonts w:ascii="Times New Roman" w:eastAsia="Times New Roman" w:hAnsi="Times New Roman"/>
          <w:sz w:val="24"/>
          <w:szCs w:val="24"/>
          <w:lang w:val="lv-LV" w:eastAsia="ar-SA"/>
        </w:rPr>
        <w:t>lp</w:t>
      </w:r>
      <w:proofErr w:type="spellEnd"/>
      <w:r w:rsidRPr="004E3443">
        <w:rPr>
          <w:rFonts w:ascii="Times New Roman" w:eastAsia="Times New Roman" w:hAnsi="Times New Roman"/>
          <w:sz w:val="24"/>
          <w:szCs w:val="24"/>
          <w:lang w:val="lv-LV" w:eastAsia="ar-SA"/>
        </w:rPr>
        <w:t xml:space="preserve">., tam pievienotā informācija uz </w:t>
      </w:r>
      <w:r>
        <w:rPr>
          <w:rFonts w:ascii="Times New Roman" w:eastAsia="Times New Roman" w:hAnsi="Times New Roman"/>
          <w:sz w:val="24"/>
          <w:szCs w:val="24"/>
          <w:lang w:val="lv-LV" w:eastAsia="ar-SA"/>
        </w:rPr>
        <w:t>25</w:t>
      </w:r>
      <w:r w:rsidRPr="004E3443">
        <w:rPr>
          <w:rFonts w:ascii="Times New Roman" w:eastAsia="Times New Roman" w:hAnsi="Times New Roman"/>
          <w:sz w:val="24"/>
          <w:szCs w:val="24"/>
          <w:lang w:val="lv-LV" w:eastAsia="ar-SA"/>
        </w:rPr>
        <w:t xml:space="preserve">  </w:t>
      </w:r>
      <w:proofErr w:type="spellStart"/>
      <w:r w:rsidRPr="004E3443">
        <w:rPr>
          <w:rFonts w:ascii="Times New Roman" w:eastAsia="Times New Roman" w:hAnsi="Times New Roman"/>
          <w:sz w:val="24"/>
          <w:szCs w:val="24"/>
          <w:lang w:val="lv-LV" w:eastAsia="ar-SA"/>
        </w:rPr>
        <w:t>lp</w:t>
      </w:r>
      <w:proofErr w:type="spellEnd"/>
      <w:r w:rsidRPr="004E3443">
        <w:rPr>
          <w:rFonts w:ascii="Times New Roman" w:eastAsia="Times New Roman" w:hAnsi="Times New Roman"/>
          <w:sz w:val="24"/>
          <w:szCs w:val="24"/>
          <w:lang w:val="lv-LV" w:eastAsia="ar-SA"/>
        </w:rPr>
        <w:t xml:space="preserve">.; </w:t>
      </w:r>
    </w:p>
    <w:p w14:paraId="47467A7E"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sz w:val="24"/>
          <w:szCs w:val="24"/>
          <w:lang w:val="lv-LV" w:eastAsia="ar-SA"/>
        </w:rPr>
      </w:pPr>
      <w:r w:rsidRPr="004E3443">
        <w:rPr>
          <w:rFonts w:ascii="Times New Roman" w:eastAsia="Times New Roman" w:hAnsi="Times New Roman"/>
          <w:bCs/>
          <w:sz w:val="24"/>
          <w:szCs w:val="24"/>
          <w:lang w:val="lv-LV" w:eastAsia="ar-SA"/>
        </w:rPr>
        <w:t>Jūrmalas pilsētas Teritorijas plānojuma grozījumi 2016.-gadam (2.1 redakcija)</w:t>
      </w:r>
    </w:p>
    <w:p w14:paraId="75D616D3" w14:textId="77777777" w:rsidR="00AC0375" w:rsidRPr="004E3443" w:rsidRDefault="00AC0375" w:rsidP="00AC0375">
      <w:pPr>
        <w:widowControl/>
        <w:tabs>
          <w:tab w:val="left" w:pos="284"/>
        </w:tabs>
        <w:suppressAutoHyphens/>
        <w:spacing w:after="0" w:line="240" w:lineRule="auto"/>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ab/>
        <w:t xml:space="preserve">     </w:t>
      </w:r>
      <w:hyperlink r:id="rId8" w:anchor="document_3514" w:history="1">
        <w:r w:rsidRPr="004E3443">
          <w:rPr>
            <w:rFonts w:ascii="Times New Roman" w:eastAsia="Times New Roman" w:hAnsi="Times New Roman"/>
            <w:bCs/>
            <w:color w:val="0000FF"/>
            <w:sz w:val="24"/>
            <w:szCs w:val="24"/>
            <w:u w:val="single"/>
            <w:lang w:val="lv-LV" w:eastAsia="ar-SA"/>
          </w:rPr>
          <w:t>https://geolatvija.lv/geo/tapis#document_3514</w:t>
        </w:r>
      </w:hyperlink>
    </w:p>
    <w:p w14:paraId="3136A1CD" w14:textId="77777777" w:rsidR="00AC0375" w:rsidRPr="004E3443" w:rsidRDefault="00AC0375" w:rsidP="00AC0375">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Latvijas Ģeotelpiskās informācijas aģentūras dati/ kartes </w:t>
      </w:r>
      <w:hyperlink r:id="rId9" w:history="1">
        <w:r w:rsidRPr="004E3443">
          <w:rPr>
            <w:rFonts w:ascii="Times New Roman" w:eastAsia="Times New Roman" w:hAnsi="Times New Roman"/>
            <w:bCs/>
            <w:color w:val="0000FF"/>
            <w:sz w:val="24"/>
            <w:szCs w:val="24"/>
            <w:u w:val="single"/>
            <w:lang w:val="lv-LV" w:eastAsia="ar-SA"/>
          </w:rPr>
          <w:t>https://kartes.lgia.gov.lv/karte/</w:t>
        </w:r>
      </w:hyperlink>
      <w:r w:rsidRPr="004E3443">
        <w:rPr>
          <w:rFonts w:ascii="Times New Roman" w:eastAsia="Times New Roman" w:hAnsi="Times New Roman"/>
          <w:bCs/>
          <w:sz w:val="24"/>
          <w:szCs w:val="24"/>
          <w:lang w:val="lv-LV" w:eastAsia="ar-SA"/>
        </w:rPr>
        <w:t xml:space="preserve"> </w:t>
      </w:r>
    </w:p>
    <w:p w14:paraId="17EA06C6" w14:textId="77777777" w:rsidR="00AC0375" w:rsidRPr="004E3443" w:rsidRDefault="00AC0375" w:rsidP="00AC0375">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Valsts zemes dienesta Kadastra informācijas dati: </w:t>
      </w:r>
      <w:hyperlink r:id="rId10" w:history="1">
        <w:r w:rsidRPr="004E3443">
          <w:rPr>
            <w:rFonts w:ascii="Times New Roman" w:eastAsia="Times New Roman" w:hAnsi="Times New Roman"/>
            <w:bCs/>
            <w:color w:val="0000FF"/>
            <w:sz w:val="24"/>
            <w:szCs w:val="24"/>
            <w:u w:val="single"/>
            <w:lang w:val="lv-LV" w:eastAsia="ar-SA"/>
          </w:rPr>
          <w:t>https://www.kadastrs.lv/#</w:t>
        </w:r>
      </w:hyperlink>
      <w:r w:rsidRPr="004E3443">
        <w:rPr>
          <w:rFonts w:ascii="Times New Roman" w:eastAsia="Times New Roman" w:hAnsi="Times New Roman"/>
          <w:bCs/>
          <w:sz w:val="24"/>
          <w:szCs w:val="24"/>
          <w:lang w:val="lv-LV" w:eastAsia="ar-SA"/>
        </w:rPr>
        <w:t xml:space="preserve"> un </w:t>
      </w:r>
      <w:hyperlink r:id="rId11" w:history="1">
        <w:r w:rsidRPr="004E3443">
          <w:rPr>
            <w:rFonts w:ascii="Times New Roman" w:eastAsia="Times New Roman" w:hAnsi="Times New Roman"/>
            <w:bCs/>
            <w:color w:val="0000FF"/>
            <w:sz w:val="24"/>
            <w:szCs w:val="24"/>
            <w:u w:val="single"/>
            <w:lang w:val="lv-LV" w:eastAsia="ar-SA"/>
          </w:rPr>
          <w:t>https://viss.gov.lv/lv/E-pakalpojumi/VZD/CadastreInfo</w:t>
        </w:r>
      </w:hyperlink>
      <w:r w:rsidRPr="004E3443">
        <w:rPr>
          <w:rFonts w:ascii="Times New Roman" w:eastAsia="Times New Roman" w:hAnsi="Times New Roman"/>
          <w:bCs/>
          <w:sz w:val="24"/>
          <w:szCs w:val="24"/>
          <w:lang w:val="lv-LV" w:eastAsia="ar-SA"/>
        </w:rPr>
        <w:t xml:space="preserve"> </w:t>
      </w:r>
    </w:p>
    <w:p w14:paraId="0812907B" w14:textId="77777777" w:rsidR="00AC0375" w:rsidRPr="004E3443" w:rsidRDefault="00AC0375" w:rsidP="00AC0375">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Dabas aizsardzības pārvaldes dabas datu pārvaldības sistēma OZOLS </w:t>
      </w:r>
      <w:hyperlink r:id="rId12" w:history="1">
        <w:r w:rsidRPr="004E3443">
          <w:rPr>
            <w:rFonts w:ascii="Times New Roman" w:eastAsia="Times New Roman" w:hAnsi="Times New Roman"/>
            <w:bCs/>
            <w:color w:val="0000FF"/>
            <w:sz w:val="24"/>
            <w:szCs w:val="24"/>
            <w:u w:val="single"/>
            <w:lang w:val="lv-LV" w:eastAsia="ar-SA"/>
          </w:rPr>
          <w:t>https://ozols.gov.lv/ozols/</w:t>
        </w:r>
      </w:hyperlink>
      <w:r w:rsidRPr="004E3443">
        <w:rPr>
          <w:rFonts w:ascii="Times New Roman" w:eastAsia="Times New Roman" w:hAnsi="Times New Roman"/>
          <w:bCs/>
          <w:sz w:val="24"/>
          <w:szCs w:val="24"/>
          <w:lang w:val="lv-LV" w:eastAsia="ar-SA"/>
        </w:rPr>
        <w:t xml:space="preserve"> </w:t>
      </w:r>
    </w:p>
    <w:p w14:paraId="4B3D7B26" w14:textId="77777777" w:rsidR="00AC0375" w:rsidRPr="004E3443" w:rsidRDefault="00AC0375" w:rsidP="00AC0375">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Latvijas Ģeotelpiskās informācijas aģentūras Karšu pārlūks: </w:t>
      </w:r>
      <w:hyperlink r:id="rId13" w:history="1">
        <w:r w:rsidRPr="004E3443">
          <w:rPr>
            <w:rFonts w:ascii="Times New Roman" w:eastAsia="Times New Roman" w:hAnsi="Times New Roman"/>
            <w:bCs/>
            <w:color w:val="0000FF"/>
            <w:sz w:val="24"/>
            <w:szCs w:val="24"/>
            <w:u w:val="single"/>
            <w:lang w:val="lv-LV" w:eastAsia="ar-SA"/>
          </w:rPr>
          <w:t>https://kartes.lgia.gov.lv/karte/</w:t>
        </w:r>
      </w:hyperlink>
      <w:r w:rsidRPr="004E3443">
        <w:rPr>
          <w:rFonts w:ascii="Times New Roman" w:eastAsia="Times New Roman" w:hAnsi="Times New Roman"/>
          <w:bCs/>
          <w:sz w:val="24"/>
          <w:szCs w:val="24"/>
          <w:lang w:val="lv-LV" w:eastAsia="ar-SA"/>
        </w:rPr>
        <w:t xml:space="preserve"> </w:t>
      </w:r>
    </w:p>
    <w:p w14:paraId="10AA510D" w14:textId="77777777" w:rsidR="00AC0375" w:rsidRPr="004E3443" w:rsidRDefault="00AC0375" w:rsidP="00AC0375">
      <w:pPr>
        <w:widowControl/>
        <w:numPr>
          <w:ilvl w:val="0"/>
          <w:numId w:val="15"/>
        </w:numPr>
        <w:tabs>
          <w:tab w:val="left" w:pos="284"/>
        </w:tabs>
        <w:suppressAutoHyphens/>
        <w:spacing w:after="0" w:line="240" w:lineRule="auto"/>
        <w:ind w:left="567" w:hanging="425"/>
        <w:jc w:val="both"/>
        <w:rPr>
          <w:rFonts w:ascii="Times New Roman" w:eastAsia="Times New Roman" w:hAnsi="Times New Roman"/>
          <w:bCs/>
          <w:i/>
          <w:iCs/>
          <w:sz w:val="24"/>
          <w:szCs w:val="24"/>
          <w:lang w:val="lv-LV" w:eastAsia="ar-SA"/>
        </w:rPr>
      </w:pPr>
      <w:r w:rsidRPr="004E3443">
        <w:rPr>
          <w:rFonts w:ascii="Times New Roman" w:eastAsia="Times New Roman" w:hAnsi="Times New Roman"/>
          <w:bCs/>
          <w:i/>
          <w:iCs/>
          <w:sz w:val="24"/>
          <w:szCs w:val="24"/>
          <w:lang w:val="lv-LV" w:eastAsia="ar-SA"/>
        </w:rPr>
        <w:t xml:space="preserve">Google </w:t>
      </w:r>
      <w:proofErr w:type="spellStart"/>
      <w:r w:rsidRPr="004E3443">
        <w:rPr>
          <w:rFonts w:ascii="Times New Roman" w:eastAsia="Times New Roman" w:hAnsi="Times New Roman"/>
          <w:bCs/>
          <w:i/>
          <w:iCs/>
          <w:sz w:val="24"/>
          <w:szCs w:val="24"/>
          <w:lang w:val="lv-LV" w:eastAsia="ar-SA"/>
        </w:rPr>
        <w:t>Earth</w:t>
      </w:r>
      <w:proofErr w:type="spellEnd"/>
      <w:r w:rsidRPr="004E3443">
        <w:rPr>
          <w:rFonts w:ascii="Times New Roman" w:eastAsia="Times New Roman" w:hAnsi="Times New Roman"/>
          <w:bCs/>
          <w:i/>
          <w:iCs/>
          <w:sz w:val="24"/>
          <w:szCs w:val="24"/>
          <w:lang w:val="lv-LV" w:eastAsia="ar-SA"/>
        </w:rPr>
        <w:t xml:space="preserve"> </w:t>
      </w:r>
      <w:proofErr w:type="spellStart"/>
      <w:r w:rsidRPr="004E3443">
        <w:rPr>
          <w:rFonts w:ascii="Times New Roman" w:eastAsia="Times New Roman" w:hAnsi="Times New Roman"/>
          <w:bCs/>
          <w:i/>
          <w:iCs/>
          <w:sz w:val="24"/>
          <w:szCs w:val="24"/>
          <w:lang w:val="lv-LV" w:eastAsia="ar-SA"/>
        </w:rPr>
        <w:t>Pro</w:t>
      </w:r>
      <w:proofErr w:type="spellEnd"/>
      <w:r w:rsidRPr="004E3443">
        <w:rPr>
          <w:rFonts w:ascii="Times New Roman" w:eastAsia="Times New Roman" w:hAnsi="Times New Roman"/>
          <w:bCs/>
          <w:i/>
          <w:iCs/>
          <w:sz w:val="24"/>
          <w:szCs w:val="24"/>
          <w:lang w:val="lv-LV" w:eastAsia="ar-SA"/>
        </w:rPr>
        <w:t xml:space="preserve"> </w:t>
      </w:r>
      <w:r w:rsidRPr="004E3443">
        <w:rPr>
          <w:rFonts w:ascii="Times New Roman" w:eastAsia="Times New Roman" w:hAnsi="Times New Roman"/>
          <w:bCs/>
          <w:sz w:val="24"/>
          <w:szCs w:val="24"/>
          <w:lang w:val="lv-LV" w:eastAsia="ar-SA"/>
        </w:rPr>
        <w:t>karšu rīks.</w:t>
      </w:r>
    </w:p>
    <w:p w14:paraId="70F416F1"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Nacionālā kultūras mantojuma pārvaldes tīmekļa vietne: </w:t>
      </w:r>
      <w:hyperlink r:id="rId14" w:history="1">
        <w:r w:rsidRPr="004E3443">
          <w:rPr>
            <w:rFonts w:ascii="Times New Roman" w:eastAsia="Times New Roman" w:hAnsi="Times New Roman"/>
            <w:bCs/>
            <w:color w:val="0000FF"/>
            <w:sz w:val="24"/>
            <w:szCs w:val="24"/>
            <w:u w:val="single"/>
            <w:lang w:val="lv-LV" w:eastAsia="ar-SA"/>
          </w:rPr>
          <w:t>https://mantojums.lv/lv/</w:t>
        </w:r>
      </w:hyperlink>
      <w:r w:rsidRPr="004E3443">
        <w:rPr>
          <w:rFonts w:ascii="Times New Roman" w:eastAsia="Times New Roman" w:hAnsi="Times New Roman"/>
          <w:bCs/>
          <w:sz w:val="24"/>
          <w:szCs w:val="24"/>
          <w:lang w:val="lv-LV" w:eastAsia="ar-SA"/>
        </w:rPr>
        <w:t xml:space="preserve">  </w:t>
      </w:r>
    </w:p>
    <w:p w14:paraId="5F2116BB"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VSIA „Latvijas Vides, ģeoloģijas un meteoroloģijas centrs” Piesārņoto un potenciāli piesārņoto vietu reģistrs </w:t>
      </w:r>
      <w:hyperlink r:id="rId15" w:anchor="viewType=home_view" w:history="1">
        <w:r w:rsidRPr="004E3443">
          <w:rPr>
            <w:rFonts w:ascii="Times New Roman" w:eastAsia="Times New Roman" w:hAnsi="Times New Roman"/>
            <w:bCs/>
            <w:color w:val="0000FF"/>
            <w:sz w:val="24"/>
            <w:szCs w:val="24"/>
            <w:u w:val="single"/>
            <w:lang w:val="lv-LV" w:eastAsia="ar-SA"/>
          </w:rPr>
          <w:t>http://parissrv.lvgmc.lv/#viewType=home_view</w:t>
        </w:r>
      </w:hyperlink>
      <w:r w:rsidRPr="004E3443">
        <w:rPr>
          <w:rFonts w:ascii="Times New Roman" w:eastAsia="Times New Roman" w:hAnsi="Times New Roman"/>
          <w:bCs/>
          <w:sz w:val="24"/>
          <w:szCs w:val="24"/>
          <w:lang w:val="lv-LV" w:eastAsia="ar-SA"/>
        </w:rPr>
        <w:t xml:space="preserve"> </w:t>
      </w:r>
    </w:p>
    <w:p w14:paraId="1371F574"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 xml:space="preserve">VSIA „Latvijas Vides, ģeoloģijas un meteoroloģijas centrs” Plūdu riska un plūdu draudu kartes </w:t>
      </w:r>
      <w:hyperlink r:id="rId16" w:history="1">
        <w:r w:rsidRPr="004E3443">
          <w:rPr>
            <w:rFonts w:ascii="Times New Roman" w:eastAsia="Times New Roman" w:hAnsi="Times New Roman"/>
            <w:bCs/>
            <w:color w:val="0000FF"/>
            <w:sz w:val="24"/>
            <w:szCs w:val="24"/>
            <w:u w:val="single"/>
            <w:lang w:val="lv-LV" w:eastAsia="ar-SA"/>
          </w:rPr>
          <w:t>https://videscentrs.lvgmc.lv/iebuvets/pludu-riska-un-pludu-draudu-kartes</w:t>
        </w:r>
      </w:hyperlink>
      <w:r w:rsidRPr="004E3443">
        <w:rPr>
          <w:rFonts w:ascii="Times New Roman" w:eastAsia="Times New Roman" w:hAnsi="Times New Roman"/>
          <w:bCs/>
          <w:sz w:val="24"/>
          <w:szCs w:val="24"/>
          <w:lang w:val="lv-LV" w:eastAsia="ar-SA"/>
        </w:rPr>
        <w:t xml:space="preserve">  </w:t>
      </w:r>
    </w:p>
    <w:p w14:paraId="15E21DBD" w14:textId="77777777" w:rsidR="00AC0375" w:rsidRPr="004E3443" w:rsidRDefault="00AC0375" w:rsidP="00AC0375">
      <w:pPr>
        <w:widowControl/>
        <w:numPr>
          <w:ilvl w:val="0"/>
          <w:numId w:val="15"/>
        </w:numPr>
        <w:suppressAutoHyphens/>
        <w:spacing w:after="0" w:line="240" w:lineRule="auto"/>
        <w:ind w:left="567" w:hanging="425"/>
        <w:jc w:val="both"/>
        <w:rPr>
          <w:rFonts w:ascii="Times New Roman" w:eastAsia="Times New Roman" w:hAnsi="Times New Roman"/>
          <w:bCs/>
          <w:sz w:val="24"/>
          <w:szCs w:val="24"/>
          <w:lang w:val="lv-LV" w:eastAsia="ar-SA"/>
        </w:rPr>
      </w:pPr>
      <w:r w:rsidRPr="004E3443">
        <w:rPr>
          <w:rFonts w:ascii="Times New Roman" w:eastAsia="Times New Roman" w:hAnsi="Times New Roman"/>
          <w:bCs/>
          <w:sz w:val="24"/>
          <w:szCs w:val="24"/>
          <w:lang w:val="lv-LV" w:eastAsia="ar-SA"/>
        </w:rPr>
        <w:t>Būvniecības informācijas sistēmas būvniecības lieta Nr.</w:t>
      </w:r>
      <w:r w:rsidRPr="004E3443">
        <w:rPr>
          <w:sz w:val="24"/>
          <w:szCs w:val="24"/>
        </w:rPr>
        <w:t xml:space="preserve"> </w:t>
      </w:r>
      <w:r w:rsidRPr="004E3443">
        <w:rPr>
          <w:rFonts w:ascii="Times New Roman" w:eastAsia="Times New Roman" w:hAnsi="Times New Roman"/>
          <w:bCs/>
          <w:sz w:val="24"/>
          <w:szCs w:val="24"/>
          <w:lang w:val="lv-LV" w:eastAsia="ar-SA"/>
        </w:rPr>
        <w:t xml:space="preserve">BIS-BL-485406-13262.     </w:t>
      </w:r>
    </w:p>
    <w:p w14:paraId="1E9B90C9" w14:textId="77777777" w:rsidR="00AC0375" w:rsidRPr="00363B7C" w:rsidRDefault="00AC0375" w:rsidP="00AC0375">
      <w:pPr>
        <w:widowControl/>
        <w:tabs>
          <w:tab w:val="left" w:pos="284"/>
        </w:tabs>
        <w:suppressAutoHyphens/>
        <w:spacing w:after="0"/>
        <w:jc w:val="both"/>
        <w:rPr>
          <w:rFonts w:ascii="Times New Roman" w:eastAsia="Times New Roman" w:hAnsi="Times New Roman"/>
          <w:bCs/>
          <w:sz w:val="24"/>
          <w:szCs w:val="24"/>
          <w:lang w:val="lv-LV" w:eastAsia="ar-SA"/>
        </w:rPr>
      </w:pPr>
      <w:r w:rsidRPr="00363B7C">
        <w:rPr>
          <w:rFonts w:ascii="Times New Roman" w:eastAsia="Times New Roman" w:hAnsi="Times New Roman"/>
          <w:bCs/>
          <w:sz w:val="24"/>
          <w:szCs w:val="24"/>
          <w:lang w:val="lv-LV" w:eastAsia="ar-SA"/>
        </w:rPr>
        <w:t xml:space="preserve">Piezīme: Izvērtētās dokumentācijas sarakstā norādītās tīmekļa vietnes skatītas ietekmes uz vidi sākotnējā </w:t>
      </w:r>
      <w:proofErr w:type="spellStart"/>
      <w:r w:rsidRPr="00363B7C">
        <w:rPr>
          <w:rFonts w:ascii="Times New Roman" w:eastAsia="Times New Roman" w:hAnsi="Times New Roman"/>
          <w:bCs/>
          <w:sz w:val="24"/>
          <w:szCs w:val="24"/>
          <w:lang w:val="lv-LV" w:eastAsia="ar-SA"/>
        </w:rPr>
        <w:t>izvērtējuma</w:t>
      </w:r>
      <w:proofErr w:type="spellEnd"/>
      <w:r w:rsidRPr="00363B7C">
        <w:rPr>
          <w:rFonts w:ascii="Times New Roman" w:eastAsia="Times New Roman" w:hAnsi="Times New Roman"/>
          <w:bCs/>
          <w:sz w:val="24"/>
          <w:szCs w:val="24"/>
          <w:lang w:val="lv-LV" w:eastAsia="ar-SA"/>
        </w:rPr>
        <w:t xml:space="preserve"> laikā – pēdējais skatīšanās datums 14.07.2022.</w:t>
      </w:r>
    </w:p>
    <w:p w14:paraId="510E408A" w14:textId="77777777" w:rsidR="00AC0375" w:rsidRPr="004E3443" w:rsidRDefault="00AC0375" w:rsidP="00AC0375">
      <w:pPr>
        <w:widowControl/>
        <w:tabs>
          <w:tab w:val="left" w:pos="284"/>
        </w:tabs>
        <w:suppressAutoHyphens/>
        <w:spacing w:after="0"/>
        <w:jc w:val="both"/>
        <w:rPr>
          <w:rFonts w:ascii="Times New Roman" w:eastAsia="Times New Roman" w:hAnsi="Times New Roman"/>
          <w:b/>
          <w:sz w:val="24"/>
          <w:szCs w:val="24"/>
          <w:lang w:val="lv-LV" w:eastAsia="ar-SA"/>
        </w:rPr>
      </w:pPr>
    </w:p>
    <w:p w14:paraId="2ACEDFF3" w14:textId="77777777" w:rsidR="00AC0375" w:rsidRPr="004E3443" w:rsidRDefault="00AC0375" w:rsidP="00AC0375">
      <w:pPr>
        <w:widowControl/>
        <w:tabs>
          <w:tab w:val="left" w:pos="284"/>
        </w:tabs>
        <w:suppressAutoHyphens/>
        <w:spacing w:after="0"/>
        <w:rPr>
          <w:rFonts w:ascii="Times New Roman" w:eastAsia="Times New Roman" w:hAnsi="Times New Roman"/>
          <w:b/>
          <w:bCs/>
          <w:sz w:val="24"/>
          <w:szCs w:val="24"/>
          <w:lang w:val="lv-LV" w:eastAsia="ar-SA"/>
        </w:rPr>
      </w:pPr>
      <w:r w:rsidRPr="004E3443">
        <w:rPr>
          <w:rFonts w:ascii="Times New Roman" w:eastAsia="Times New Roman" w:hAnsi="Times New Roman"/>
          <w:b/>
          <w:sz w:val="24"/>
          <w:szCs w:val="24"/>
          <w:lang w:val="lv-LV" w:eastAsia="ar-SA"/>
        </w:rPr>
        <w:t>7.</w:t>
      </w:r>
      <w:r w:rsidRPr="004E3443">
        <w:rPr>
          <w:rFonts w:ascii="Times New Roman" w:eastAsia="Times New Roman" w:hAnsi="Times New Roman"/>
          <w:i/>
          <w:sz w:val="24"/>
          <w:szCs w:val="24"/>
          <w:lang w:val="lv-LV" w:eastAsia="ar-SA"/>
        </w:rPr>
        <w:t xml:space="preserve"> </w:t>
      </w:r>
      <w:r w:rsidRPr="004E3443">
        <w:rPr>
          <w:rFonts w:ascii="Times New Roman" w:eastAsia="Times New Roman" w:hAnsi="Times New Roman"/>
          <w:b/>
          <w:bCs/>
          <w:sz w:val="24"/>
          <w:szCs w:val="24"/>
          <w:lang w:val="lv-LV" w:eastAsia="ar-SA"/>
        </w:rPr>
        <w:t xml:space="preserve">Piemērotās tiesību normas: </w:t>
      </w:r>
    </w:p>
    <w:p w14:paraId="5D7243BE" w14:textId="77777777" w:rsidR="00AC0375" w:rsidRPr="004E3443"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Likums „Par ietekmes uz vidi novērtējumu” 3.</w:t>
      </w:r>
      <w:r w:rsidRPr="004E3443">
        <w:rPr>
          <w:rFonts w:ascii="Times New Roman" w:eastAsia="Times New Roman" w:hAnsi="Times New Roman"/>
          <w:sz w:val="24"/>
          <w:szCs w:val="24"/>
          <w:vertAlign w:val="superscript"/>
          <w:lang w:val="lv-LV" w:eastAsia="ar-SA"/>
        </w:rPr>
        <w:t>2</w:t>
      </w:r>
      <w:r w:rsidRPr="004E3443">
        <w:rPr>
          <w:rFonts w:ascii="Times New Roman" w:eastAsia="Times New Roman" w:hAnsi="Times New Roman"/>
          <w:sz w:val="24"/>
          <w:szCs w:val="24"/>
          <w:lang w:val="lv-LV" w:eastAsia="ar-SA"/>
        </w:rPr>
        <w:t xml:space="preserve"> panta pirmās daļas 1.punkts, 2.pielikuma 11.punkta 12) apakšpunkts, 4., 10., 11. pants; </w:t>
      </w:r>
    </w:p>
    <w:p w14:paraId="039DC165" w14:textId="77777777" w:rsidR="00AC0375" w:rsidRPr="004E3443"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Aizsargjoslu likums 6.panta pirmā daļa, 36. panta otrās daļas 3.punkts</w:t>
      </w:r>
      <w:r>
        <w:rPr>
          <w:rFonts w:ascii="Times New Roman" w:eastAsia="Times New Roman" w:hAnsi="Times New Roman"/>
          <w:sz w:val="24"/>
          <w:szCs w:val="24"/>
          <w:lang w:val="lv-LV" w:eastAsia="ar-SA"/>
        </w:rPr>
        <w:t>; ceturtās daļas 2.punkts</w:t>
      </w:r>
      <w:r w:rsidRPr="004E3443">
        <w:rPr>
          <w:rFonts w:ascii="Times New Roman" w:eastAsia="Times New Roman" w:hAnsi="Times New Roman"/>
          <w:sz w:val="24"/>
          <w:szCs w:val="24"/>
          <w:lang w:val="lv-LV" w:eastAsia="ar-SA"/>
        </w:rPr>
        <w:t xml:space="preserve">; </w:t>
      </w:r>
    </w:p>
    <w:p w14:paraId="5610EC59" w14:textId="77777777" w:rsidR="00AC0375" w:rsidRPr="004E3443"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 xml:space="preserve">Likums “Par piesārņojumu” 5.panta 7.punkts; </w:t>
      </w:r>
    </w:p>
    <w:p w14:paraId="6247F60F" w14:textId="77777777" w:rsidR="00AC0375" w:rsidRPr="004E3443"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Ministru kabineta 2015. gada 13. janvāra noteikumu Nr.18 „Kārtība, kādā novērtē paredzētās darbības ietekmi uz vidi un akceptē paredzēto darbību” 9., 10., 13. punkts.</w:t>
      </w:r>
    </w:p>
    <w:p w14:paraId="7DB79495" w14:textId="77777777" w:rsidR="00AC0375"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ar-SA"/>
        </w:rPr>
        <w:t>Ministru kabineta 2014.gada 19.augusta noteikumi Nr.500 “Vispārīgie būvnoteikumi”.</w:t>
      </w:r>
    </w:p>
    <w:p w14:paraId="06CC10FE" w14:textId="77777777" w:rsidR="00AC0375" w:rsidRPr="004E3443" w:rsidRDefault="00AC0375" w:rsidP="00AC0375">
      <w:pPr>
        <w:widowControl/>
        <w:numPr>
          <w:ilvl w:val="0"/>
          <w:numId w:val="16"/>
        </w:numPr>
        <w:tabs>
          <w:tab w:val="left" w:pos="0"/>
        </w:tabs>
        <w:suppressAutoHyphens/>
        <w:spacing w:after="0" w:line="240" w:lineRule="auto"/>
        <w:ind w:left="426" w:hanging="426"/>
        <w:jc w:val="both"/>
        <w:rPr>
          <w:rFonts w:ascii="Times New Roman" w:eastAsia="Times New Roman" w:hAnsi="Times New Roman"/>
          <w:sz w:val="24"/>
          <w:szCs w:val="24"/>
          <w:lang w:val="lv-LV" w:eastAsia="ar-SA"/>
        </w:rPr>
      </w:pPr>
      <w:r>
        <w:rPr>
          <w:rFonts w:ascii="Times New Roman" w:eastAsia="Times New Roman" w:hAnsi="Times New Roman"/>
          <w:sz w:val="24"/>
          <w:szCs w:val="24"/>
          <w:lang w:val="lv-LV" w:eastAsia="ar-SA"/>
        </w:rPr>
        <w:t>Sugu un biotopu aizsardzības likums.</w:t>
      </w:r>
    </w:p>
    <w:p w14:paraId="5DB4934C" w14:textId="77777777" w:rsidR="00AC0375" w:rsidRPr="004E3443" w:rsidRDefault="00AC0375" w:rsidP="00AC0375">
      <w:pPr>
        <w:widowControl/>
        <w:tabs>
          <w:tab w:val="left" w:pos="0"/>
        </w:tabs>
        <w:suppressAutoHyphens/>
        <w:spacing w:after="0"/>
        <w:jc w:val="both"/>
        <w:rPr>
          <w:rFonts w:ascii="Times New Roman" w:eastAsia="Times New Roman" w:hAnsi="Times New Roman"/>
          <w:b/>
          <w:bCs/>
          <w:sz w:val="24"/>
          <w:szCs w:val="24"/>
          <w:lang w:val="lv-LV" w:eastAsia="ar-SA"/>
        </w:rPr>
      </w:pPr>
    </w:p>
    <w:p w14:paraId="7383BF32" w14:textId="77777777" w:rsidR="00AC0375" w:rsidRPr="004E3443" w:rsidRDefault="00AC0375" w:rsidP="00AC0375">
      <w:pPr>
        <w:widowControl/>
        <w:tabs>
          <w:tab w:val="left" w:pos="0"/>
        </w:tabs>
        <w:suppressAutoHyphens/>
        <w:spacing w:after="0"/>
        <w:jc w:val="both"/>
        <w:rPr>
          <w:rFonts w:ascii="Times New Roman" w:eastAsia="Times New Roman" w:hAnsi="Times New Roman"/>
          <w:b/>
          <w:sz w:val="24"/>
          <w:szCs w:val="24"/>
          <w:lang w:val="lv-LV" w:eastAsia="ar-SA"/>
        </w:rPr>
      </w:pPr>
      <w:r w:rsidRPr="004E3443">
        <w:rPr>
          <w:rFonts w:ascii="Times New Roman" w:eastAsia="Times New Roman" w:hAnsi="Times New Roman"/>
          <w:b/>
          <w:bCs/>
          <w:sz w:val="24"/>
          <w:szCs w:val="24"/>
          <w:lang w:val="lv-LV" w:eastAsia="ar-SA"/>
        </w:rPr>
        <w:t>8. Sabiedrības informēšana</w:t>
      </w:r>
      <w:r w:rsidRPr="004E3443">
        <w:rPr>
          <w:rFonts w:ascii="Times New Roman" w:eastAsia="Times New Roman" w:hAnsi="Times New Roman"/>
          <w:b/>
          <w:sz w:val="24"/>
          <w:szCs w:val="24"/>
          <w:lang w:val="lv-LV" w:eastAsia="ar-SA"/>
        </w:rPr>
        <w:t>:</w:t>
      </w:r>
    </w:p>
    <w:p w14:paraId="204AD348" w14:textId="77777777" w:rsidR="00AC0375" w:rsidRPr="004E3443" w:rsidRDefault="00AC0375" w:rsidP="00AC0375">
      <w:pPr>
        <w:widowControl/>
        <w:autoSpaceDE w:val="0"/>
        <w:autoSpaceDN w:val="0"/>
        <w:adjustRightInd w:val="0"/>
        <w:spacing w:after="0"/>
        <w:ind w:left="284"/>
        <w:jc w:val="both"/>
        <w:rPr>
          <w:rFonts w:ascii="Times New Roman" w:eastAsia="Times New Roman" w:hAnsi="Times New Roman"/>
          <w:sz w:val="24"/>
          <w:szCs w:val="24"/>
          <w:lang w:val="lv-LV" w:eastAsia="ar-SA"/>
        </w:rPr>
      </w:pPr>
      <w:r w:rsidRPr="004E3443">
        <w:rPr>
          <w:rFonts w:ascii="Times New Roman" w:eastAsia="Times New Roman" w:hAnsi="Times New Roman"/>
          <w:sz w:val="24"/>
          <w:szCs w:val="24"/>
          <w:lang w:val="lv-LV" w:eastAsia="lv-LV"/>
        </w:rPr>
        <w:t>Pamatojoties uz Ministru kabineta 2015. gada 13. janvāra noteikumu Nr.18 „Kārtība, kādā novērtē paredzētās darbības ietekmi uz vidi un akceptē paredzēto darbību” 9., 10.punktu, Valsts vides dienesta Atļauju pārvalde ir nosūtījusi Informatīvo paziņojumu (14.06.2022. vēstule Nr.</w:t>
      </w:r>
      <w:r w:rsidRPr="004E3443">
        <w:rPr>
          <w:lang w:val="lv-LV"/>
        </w:rPr>
        <w:t xml:space="preserve"> </w:t>
      </w:r>
      <w:r w:rsidRPr="004E3443">
        <w:rPr>
          <w:rFonts w:ascii="Times New Roman" w:eastAsia="Times New Roman" w:hAnsi="Times New Roman"/>
          <w:sz w:val="24"/>
          <w:szCs w:val="24"/>
          <w:lang w:val="lv-LV" w:eastAsia="lv-LV"/>
        </w:rPr>
        <w:t xml:space="preserve">11.4/AP/2526/2022) Jūrmalas </w:t>
      </w:r>
      <w:proofErr w:type="spellStart"/>
      <w:r w:rsidRPr="004E3443">
        <w:rPr>
          <w:rFonts w:ascii="Times New Roman" w:eastAsia="Times New Roman" w:hAnsi="Times New Roman"/>
          <w:sz w:val="24"/>
          <w:szCs w:val="24"/>
          <w:lang w:val="lv-LV" w:eastAsia="lv-LV"/>
        </w:rPr>
        <w:t>valstspilsētas</w:t>
      </w:r>
      <w:proofErr w:type="spellEnd"/>
      <w:r w:rsidRPr="004E3443">
        <w:rPr>
          <w:rFonts w:ascii="Times New Roman" w:eastAsia="Times New Roman" w:hAnsi="Times New Roman"/>
          <w:sz w:val="24"/>
          <w:szCs w:val="24"/>
          <w:lang w:val="lv-LV" w:eastAsia="lv-LV"/>
        </w:rPr>
        <w:t xml:space="preserve"> pašvaldībai un Vides aizsardzības klubam, kā arī ievietojusi Valsts vides dienesta tīmekļvietnē. Atsauksmes, ierosinājumi vai priekšlikumi nav saņemti.</w:t>
      </w:r>
    </w:p>
    <w:p w14:paraId="71983D35" w14:textId="77777777" w:rsidR="00AC0375" w:rsidRPr="004E3443" w:rsidRDefault="00AC0375" w:rsidP="00AC0375">
      <w:pPr>
        <w:widowControl/>
        <w:suppressAutoHyphens/>
        <w:spacing w:after="0"/>
        <w:rPr>
          <w:rFonts w:ascii="Times New Roman" w:eastAsia="Times New Roman" w:hAnsi="Times New Roman"/>
          <w:b/>
          <w:bCs/>
          <w:sz w:val="24"/>
          <w:szCs w:val="24"/>
          <w:lang w:val="lv-LV" w:eastAsia="ar-SA"/>
        </w:rPr>
      </w:pPr>
    </w:p>
    <w:p w14:paraId="7871021A" w14:textId="77777777" w:rsidR="00AC0375" w:rsidRPr="004E3443" w:rsidRDefault="00AC0375" w:rsidP="00AC0375">
      <w:pPr>
        <w:widowControl/>
        <w:suppressAutoHyphens/>
        <w:spacing w:after="0"/>
        <w:rPr>
          <w:rFonts w:ascii="Times New Roman" w:eastAsia="Times New Roman" w:hAnsi="Times New Roman"/>
          <w:b/>
          <w:bCs/>
          <w:sz w:val="24"/>
          <w:szCs w:val="24"/>
          <w:lang w:val="lv-LV" w:eastAsia="ar-SA"/>
        </w:rPr>
      </w:pPr>
      <w:r w:rsidRPr="004E3443">
        <w:rPr>
          <w:rFonts w:ascii="Times New Roman" w:eastAsia="Times New Roman" w:hAnsi="Times New Roman"/>
          <w:b/>
          <w:bCs/>
          <w:sz w:val="24"/>
          <w:szCs w:val="24"/>
          <w:lang w:val="lv-LV" w:eastAsia="ar-SA"/>
        </w:rPr>
        <w:t>Lēmums:</w:t>
      </w:r>
    </w:p>
    <w:p w14:paraId="226A965C" w14:textId="77777777" w:rsidR="00AC0375" w:rsidRPr="006B0031" w:rsidRDefault="00AC0375" w:rsidP="00AC0375">
      <w:pPr>
        <w:widowControl/>
        <w:tabs>
          <w:tab w:val="left" w:pos="284"/>
          <w:tab w:val="left" w:pos="993"/>
        </w:tabs>
        <w:suppressAutoHyphens/>
        <w:spacing w:after="0"/>
        <w:ind w:left="284"/>
        <w:jc w:val="both"/>
        <w:rPr>
          <w:rFonts w:ascii="Times New Roman" w:eastAsia="Times New Roman" w:hAnsi="Times New Roman"/>
          <w:sz w:val="24"/>
          <w:szCs w:val="24"/>
          <w:lang w:val="lv-LV" w:eastAsia="ar-SA"/>
        </w:rPr>
      </w:pPr>
      <w:r w:rsidRPr="006B0031">
        <w:rPr>
          <w:rFonts w:ascii="Times New Roman" w:eastAsia="Times New Roman" w:hAnsi="Times New Roman"/>
          <w:bCs/>
          <w:sz w:val="24"/>
          <w:szCs w:val="24"/>
          <w:lang w:val="lv-LV" w:eastAsia="ar-SA"/>
        </w:rPr>
        <w:t xml:space="preserve">Nepiemērot SIA “Jūrmalas ūdens” ierosinātajai paredzētajai darbībai </w:t>
      </w:r>
      <w:r w:rsidRPr="006B0031">
        <w:rPr>
          <w:rFonts w:ascii="Times New Roman" w:eastAsia="Times New Roman" w:hAnsi="Times New Roman"/>
          <w:sz w:val="24"/>
          <w:szCs w:val="24"/>
          <w:lang w:val="lv-LV" w:eastAsia="ar-SA"/>
        </w:rPr>
        <w:t>–</w:t>
      </w:r>
      <w:r w:rsidRPr="00676499">
        <w:rPr>
          <w:rFonts w:ascii="Times New Roman" w:hAnsi="Times New Roman"/>
          <w:sz w:val="24"/>
          <w:szCs w:val="24"/>
          <w:lang w:val="lv-LV"/>
        </w:rPr>
        <w:t xml:space="preserve"> </w:t>
      </w:r>
      <w:r w:rsidRPr="00676499">
        <w:rPr>
          <w:rFonts w:ascii="Times New Roman" w:hAnsi="Times New Roman"/>
          <w:i/>
          <w:iCs/>
          <w:sz w:val="24"/>
          <w:szCs w:val="24"/>
          <w:lang w:val="lv-LV"/>
        </w:rPr>
        <w:t>ū</w:t>
      </w:r>
      <w:r w:rsidRPr="006B0031">
        <w:rPr>
          <w:rFonts w:ascii="Times New Roman" w:eastAsia="Times New Roman" w:hAnsi="Times New Roman"/>
          <w:i/>
          <w:iCs/>
          <w:sz w:val="24"/>
          <w:szCs w:val="24"/>
          <w:lang w:val="lv-LV" w:eastAsia="ar-SA"/>
        </w:rPr>
        <w:t xml:space="preserve">densapgādes un sadzīves kanalizācijas tīklu izbūve nekustamajā īpašumā „Prīmulu iela 1246”, zemes vienībā </w:t>
      </w:r>
      <w:r w:rsidRPr="006B0031">
        <w:rPr>
          <w:rFonts w:ascii="Times New Roman" w:eastAsia="Times New Roman" w:hAnsi="Times New Roman"/>
          <w:i/>
          <w:iCs/>
          <w:sz w:val="24"/>
          <w:szCs w:val="24"/>
          <w:lang w:val="lv-LV" w:eastAsia="ar-SA"/>
        </w:rPr>
        <w:lastRenderedPageBreak/>
        <w:t>ar kadastra apzīmējumu 1300 019 1246 “Vakara iela 0061”, zemes vienībā ar kadastra apzīmējumu 1300 017 0061 un “Dzegužu iela”, zemes vienībā ar kadastra apzīmējumu 1300 017 0038 , Jūrmalā</w:t>
      </w:r>
      <w:r w:rsidRPr="006B0031">
        <w:rPr>
          <w:rFonts w:ascii="Times New Roman" w:eastAsia="Times New Roman" w:hAnsi="Times New Roman"/>
          <w:sz w:val="24"/>
          <w:szCs w:val="24"/>
          <w:lang w:val="lv-LV" w:eastAsia="ar-SA"/>
        </w:rPr>
        <w:t xml:space="preserve"> – ietekmes uz vidi novērtējuma procedūru</w:t>
      </w:r>
    </w:p>
    <w:p w14:paraId="6E170516" w14:textId="77777777" w:rsidR="00AC0375" w:rsidRPr="004E3443" w:rsidRDefault="00AC0375" w:rsidP="00AC0375">
      <w:pPr>
        <w:widowControl/>
        <w:spacing w:after="0"/>
        <w:jc w:val="both"/>
        <w:rPr>
          <w:rFonts w:ascii="Times New Roman" w:eastAsia="Times New Roman" w:hAnsi="Times New Roman"/>
          <w:bCs/>
          <w:iCs/>
          <w:sz w:val="24"/>
          <w:szCs w:val="24"/>
          <w:lang w:val="lv-LV" w:eastAsia="ar-SA"/>
        </w:rPr>
      </w:pPr>
    </w:p>
    <w:p w14:paraId="042B09A4" w14:textId="77777777" w:rsidR="00AC0375" w:rsidRPr="004E3443" w:rsidRDefault="00AC0375" w:rsidP="00AC0375">
      <w:pPr>
        <w:widowControl/>
        <w:spacing w:after="0"/>
        <w:jc w:val="both"/>
        <w:rPr>
          <w:rFonts w:ascii="Times New Roman" w:eastAsia="Times New Roman" w:hAnsi="Times New Roman"/>
          <w:bCs/>
          <w:iCs/>
          <w:sz w:val="24"/>
          <w:szCs w:val="24"/>
          <w:lang w:val="lv-LV" w:eastAsia="ar-SA"/>
        </w:rPr>
      </w:pPr>
      <w:r w:rsidRPr="004E3443">
        <w:rPr>
          <w:rFonts w:ascii="Times New Roman" w:eastAsia="Times New Roman" w:hAnsi="Times New Roman"/>
          <w:bCs/>
          <w:iCs/>
          <w:sz w:val="24"/>
          <w:szCs w:val="24"/>
          <w:lang w:val="lv-LV" w:eastAsia="ar-SA"/>
        </w:rPr>
        <w:t xml:space="preserve">Šis </w:t>
      </w:r>
      <w:proofErr w:type="spellStart"/>
      <w:r w:rsidRPr="004E3443">
        <w:rPr>
          <w:rFonts w:ascii="Times New Roman" w:eastAsia="Times New Roman" w:hAnsi="Times New Roman"/>
          <w:bCs/>
          <w:iCs/>
          <w:sz w:val="24"/>
          <w:szCs w:val="24"/>
          <w:lang w:val="lv-LV" w:eastAsia="ar-SA"/>
        </w:rPr>
        <w:t>starplēmums</w:t>
      </w:r>
      <w:proofErr w:type="spellEnd"/>
      <w:r w:rsidRPr="004E3443">
        <w:rPr>
          <w:rFonts w:ascii="Times New Roman" w:eastAsia="Times New Roman" w:hAnsi="Times New Roman"/>
          <w:bCs/>
          <w:iCs/>
          <w:sz w:val="24"/>
          <w:szCs w:val="24"/>
          <w:lang w:val="lv-LV" w:eastAsia="ar-SA"/>
        </w:rPr>
        <w:t>, ar kuru tiek atzīts, ka ietekmes uz vidi novērtējums nav nepieciešams, nav atsevišķi pārsūdzams.</w:t>
      </w:r>
    </w:p>
    <w:p w14:paraId="021D9ABE" w14:textId="77777777" w:rsidR="00AC0375" w:rsidRPr="004E3443" w:rsidRDefault="00AC0375" w:rsidP="00AC0375">
      <w:pPr>
        <w:widowControl/>
        <w:tabs>
          <w:tab w:val="left" w:pos="567"/>
        </w:tabs>
        <w:suppressAutoHyphens/>
        <w:spacing w:after="0"/>
        <w:ind w:left="284"/>
        <w:jc w:val="both"/>
        <w:rPr>
          <w:rFonts w:ascii="Times New Roman" w:eastAsia="Times New Roman" w:hAnsi="Times New Roman"/>
          <w:bCs/>
          <w:sz w:val="24"/>
          <w:szCs w:val="24"/>
          <w:lang w:val="lv-LV" w:eastAsia="ar-SA"/>
        </w:rPr>
      </w:pPr>
    </w:p>
    <w:p w14:paraId="44C62D69" w14:textId="77777777" w:rsidR="00AC0375" w:rsidRPr="004E3443" w:rsidRDefault="00AC0375" w:rsidP="00AC0375">
      <w:pPr>
        <w:widowControl/>
        <w:tabs>
          <w:tab w:val="left" w:pos="0"/>
          <w:tab w:val="left" w:pos="720"/>
          <w:tab w:val="left" w:pos="2127"/>
        </w:tabs>
        <w:spacing w:after="0" w:line="240" w:lineRule="auto"/>
        <w:jc w:val="both"/>
        <w:rPr>
          <w:rFonts w:ascii="Times New Roman" w:eastAsia="Times New Roman" w:hAnsi="Times New Roman"/>
          <w:sz w:val="24"/>
          <w:szCs w:val="24"/>
          <w:lang w:val="lv-LV"/>
        </w:rPr>
      </w:pPr>
      <w:r w:rsidRPr="004E3443">
        <w:rPr>
          <w:rFonts w:ascii="Times New Roman" w:eastAsia="Times New Roman" w:hAnsi="Times New Roman"/>
          <w:sz w:val="24"/>
          <w:szCs w:val="24"/>
          <w:lang w:val="lv-LV"/>
        </w:rPr>
        <w:t>Atļauju pārvaldes</w:t>
      </w:r>
    </w:p>
    <w:p w14:paraId="01C8EC71" w14:textId="77777777" w:rsidR="00AC0375" w:rsidRPr="004E3443" w:rsidRDefault="00AC0375" w:rsidP="00AC0375">
      <w:pPr>
        <w:widowControl/>
        <w:tabs>
          <w:tab w:val="left" w:pos="0"/>
          <w:tab w:val="left" w:pos="720"/>
          <w:tab w:val="left" w:pos="2127"/>
        </w:tabs>
        <w:spacing w:after="0" w:line="240" w:lineRule="auto"/>
        <w:jc w:val="both"/>
        <w:rPr>
          <w:rFonts w:ascii="Times New Roman" w:eastAsia="Times New Roman" w:hAnsi="Times New Roman"/>
          <w:sz w:val="24"/>
          <w:szCs w:val="24"/>
          <w:lang w:val="x-none"/>
        </w:rPr>
      </w:pPr>
      <w:r w:rsidRPr="004E3443">
        <w:rPr>
          <w:rFonts w:ascii="Times New Roman" w:eastAsia="Times New Roman" w:hAnsi="Times New Roman"/>
          <w:sz w:val="24"/>
          <w:szCs w:val="24"/>
          <w:lang w:val="lv-LV"/>
        </w:rPr>
        <w:t>Būvniecības un attīstības departamenta d</w:t>
      </w:r>
      <w:r w:rsidRPr="004E3443">
        <w:rPr>
          <w:rFonts w:ascii="Times New Roman" w:eastAsia="Times New Roman" w:hAnsi="Times New Roman"/>
          <w:noProof/>
          <w:sz w:val="24"/>
          <w:szCs w:val="24"/>
          <w:lang w:val="x-none"/>
        </w:rPr>
        <w:t>irektore</w:t>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sz w:val="24"/>
          <w:szCs w:val="24"/>
          <w:lang w:val="x-none"/>
        </w:rPr>
        <w:tab/>
      </w:r>
      <w:r w:rsidRPr="004E3443">
        <w:rPr>
          <w:rFonts w:ascii="Times New Roman" w:eastAsia="Times New Roman" w:hAnsi="Times New Roman"/>
          <w:noProof/>
          <w:sz w:val="24"/>
          <w:szCs w:val="24"/>
          <w:lang w:val="x-none"/>
        </w:rPr>
        <w:t>Dace Rudusa</w:t>
      </w:r>
    </w:p>
    <w:p w14:paraId="1423669F" w14:textId="77777777" w:rsidR="00AC0375" w:rsidRPr="004E3443" w:rsidRDefault="00AC0375" w:rsidP="00AC0375">
      <w:pPr>
        <w:widowControl/>
        <w:tabs>
          <w:tab w:val="right" w:pos="8505"/>
        </w:tabs>
        <w:spacing w:after="0" w:line="240" w:lineRule="auto"/>
        <w:jc w:val="both"/>
        <w:rPr>
          <w:rFonts w:ascii="Times New Roman" w:eastAsia="Times New Roman" w:hAnsi="Times New Roman"/>
          <w:sz w:val="24"/>
          <w:szCs w:val="24"/>
          <w:lang w:val="lv-LV" w:eastAsia="lv-LV"/>
        </w:rPr>
      </w:pPr>
    </w:p>
    <w:p w14:paraId="2D24A4C0" w14:textId="77777777" w:rsidR="00AC0375" w:rsidRPr="004E3443" w:rsidRDefault="00AC0375" w:rsidP="00AC0375">
      <w:pPr>
        <w:widowControl/>
        <w:spacing w:after="100" w:afterAutospacing="1" w:line="240" w:lineRule="auto"/>
        <w:rPr>
          <w:rFonts w:ascii="Times New Roman" w:eastAsia="Times New Roman" w:hAnsi="Times New Roman"/>
          <w:sz w:val="24"/>
          <w:szCs w:val="24"/>
          <w:lang w:val="lv-LV" w:eastAsia="lv-LV"/>
        </w:rPr>
      </w:pPr>
      <w:r w:rsidRPr="004E3443">
        <w:rPr>
          <w:rFonts w:ascii="Times New Roman" w:eastAsia="Times New Roman" w:hAnsi="Times New Roman"/>
          <w:sz w:val="24"/>
          <w:szCs w:val="24"/>
          <w:lang w:val="lv-LV" w:eastAsia="lv-LV"/>
        </w:rPr>
        <w:t xml:space="preserve">Rīgā, 2022. gada </w:t>
      </w:r>
      <w:r>
        <w:rPr>
          <w:rFonts w:ascii="Times New Roman" w:eastAsia="Times New Roman" w:hAnsi="Times New Roman"/>
          <w:sz w:val="24"/>
          <w:szCs w:val="24"/>
          <w:lang w:val="lv-LV" w:eastAsia="lv-LV"/>
        </w:rPr>
        <w:t>19. </w:t>
      </w:r>
      <w:r w:rsidRPr="004E3443">
        <w:rPr>
          <w:rFonts w:ascii="Times New Roman" w:eastAsia="Times New Roman" w:hAnsi="Times New Roman"/>
          <w:sz w:val="24"/>
          <w:szCs w:val="24"/>
          <w:lang w:val="lv-LV" w:eastAsia="lv-LV"/>
        </w:rPr>
        <w:t>jūlijā</w:t>
      </w:r>
    </w:p>
    <w:p w14:paraId="71D13310" w14:textId="77777777" w:rsidR="00AC0375" w:rsidRPr="004E3443" w:rsidRDefault="00AC0375" w:rsidP="00AC0375">
      <w:pPr>
        <w:widowControl/>
        <w:spacing w:after="100" w:afterAutospacing="1" w:line="240" w:lineRule="auto"/>
        <w:jc w:val="center"/>
        <w:rPr>
          <w:rFonts w:ascii="Times New Roman" w:eastAsia="Times New Roman" w:hAnsi="Times New Roman"/>
          <w:sz w:val="24"/>
          <w:szCs w:val="24"/>
          <w:lang w:val="lv-LV"/>
        </w:rPr>
      </w:pPr>
      <w:r w:rsidRPr="004E3443">
        <w:rPr>
          <w:rFonts w:ascii="Times New Roman" w:eastAsia="Times New Roman" w:hAnsi="Times New Roman"/>
          <w:sz w:val="24"/>
          <w:szCs w:val="24"/>
          <w:lang w:val="lv-LV" w:eastAsia="lv-LV"/>
        </w:rPr>
        <w:t>ŠIS DOKUMENTS IR ELEKTRONISKI PARAKSTĪTS AR DROŠU ELEKTRONISKO PARAKSTU UN SATUR LAIKA ZĪMOGU</w:t>
      </w:r>
    </w:p>
    <w:p w14:paraId="01A0DA70" w14:textId="77777777" w:rsidR="00AC0375" w:rsidRDefault="00AC0375" w:rsidP="00AC0375">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12E8A447" w14:textId="77777777" w:rsidR="00AC0375" w:rsidRDefault="00AC0375" w:rsidP="00AC0375">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noProof/>
          <w:sz w:val="20"/>
          <w:szCs w:val="20"/>
          <w:lang w:val="x-none"/>
        </w:rPr>
      </w:pPr>
    </w:p>
    <w:p w14:paraId="01F2E402" w14:textId="77777777" w:rsidR="00AC0375" w:rsidRPr="004E3443" w:rsidRDefault="00AC0375" w:rsidP="00AC0375">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sz w:val="20"/>
          <w:szCs w:val="20"/>
          <w:lang w:val="x-none"/>
        </w:rPr>
      </w:pPr>
      <w:r>
        <w:rPr>
          <w:rFonts w:ascii="Times New Roman" w:eastAsia="Times New Roman" w:hAnsi="Times New Roman"/>
          <w:noProof/>
          <w:sz w:val="20"/>
          <w:szCs w:val="20"/>
          <w:lang w:val="lv-LV"/>
        </w:rPr>
        <w:t>Īr</w:t>
      </w:r>
      <w:r w:rsidRPr="004E3443">
        <w:rPr>
          <w:rFonts w:ascii="Times New Roman" w:eastAsia="Times New Roman" w:hAnsi="Times New Roman"/>
          <w:noProof/>
          <w:sz w:val="20"/>
          <w:szCs w:val="20"/>
          <w:lang w:val="x-none"/>
        </w:rPr>
        <w:t>isa Rodiņa</w:t>
      </w:r>
      <w:r w:rsidRPr="004E3443">
        <w:rPr>
          <w:rFonts w:ascii="Times New Roman" w:eastAsia="Times New Roman" w:hAnsi="Times New Roman"/>
          <w:sz w:val="20"/>
          <w:szCs w:val="20"/>
          <w:lang w:val="x-none"/>
        </w:rPr>
        <w:t xml:space="preserve"> </w:t>
      </w:r>
      <w:r w:rsidRPr="004E3443">
        <w:rPr>
          <w:rFonts w:ascii="Times New Roman" w:eastAsia="Times New Roman" w:hAnsi="Times New Roman"/>
          <w:noProof/>
          <w:sz w:val="20"/>
          <w:szCs w:val="20"/>
          <w:lang w:val="x-none"/>
        </w:rPr>
        <w:t>64207268</w:t>
      </w:r>
    </w:p>
    <w:p w14:paraId="5E21BFC8" w14:textId="77777777" w:rsidR="00AC0375" w:rsidRPr="004E3443" w:rsidRDefault="009A1E54" w:rsidP="00AC0375">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sz w:val="20"/>
          <w:szCs w:val="20"/>
          <w:lang w:val="lv-LV"/>
        </w:rPr>
      </w:pPr>
      <w:hyperlink r:id="rId17" w:history="1">
        <w:r w:rsidR="00AC0375" w:rsidRPr="004E3443">
          <w:rPr>
            <w:rFonts w:ascii="Times New Roman" w:eastAsia="Times New Roman" w:hAnsi="Times New Roman"/>
            <w:noProof/>
            <w:color w:val="0000FF"/>
            <w:sz w:val="20"/>
            <w:szCs w:val="20"/>
            <w:u w:val="single"/>
            <w:lang w:val="x-none"/>
          </w:rPr>
          <w:t>irisa.rodina@vvd.gov.lv</w:t>
        </w:r>
      </w:hyperlink>
      <w:r w:rsidR="00AC0375" w:rsidRPr="004E3443">
        <w:rPr>
          <w:rFonts w:ascii="Times New Roman" w:eastAsia="Times New Roman" w:hAnsi="Times New Roman"/>
          <w:noProof/>
          <w:sz w:val="20"/>
          <w:szCs w:val="20"/>
          <w:lang w:val="lv-LV"/>
        </w:rPr>
        <w:t xml:space="preserve"> </w:t>
      </w:r>
    </w:p>
    <w:p w14:paraId="4FC753CE" w14:textId="77777777" w:rsidR="00AC0375" w:rsidRPr="00230DEC" w:rsidRDefault="00AC0375" w:rsidP="00AC0375">
      <w:pPr>
        <w:rPr>
          <w:lang w:val="lv-LV"/>
        </w:rPr>
      </w:pPr>
    </w:p>
    <w:p w14:paraId="2CE6ED77" w14:textId="77777777" w:rsidR="00AC0375" w:rsidRPr="00625C85" w:rsidRDefault="00AC0375" w:rsidP="00AC0375">
      <w:pPr>
        <w:widowControl/>
        <w:pBdr>
          <w:top w:val="single" w:sz="4" w:space="2" w:color="FFFFFF"/>
          <w:left w:val="single" w:sz="4" w:space="5" w:color="FFFFFF"/>
          <w:bottom w:val="single" w:sz="4" w:space="1" w:color="FFFFFF"/>
          <w:right w:val="single" w:sz="4" w:space="4" w:color="FFFFFF"/>
        </w:pBdr>
        <w:tabs>
          <w:tab w:val="left" w:pos="720"/>
          <w:tab w:val="left" w:pos="7655"/>
        </w:tabs>
        <w:spacing w:after="0" w:line="240" w:lineRule="auto"/>
        <w:jc w:val="both"/>
        <w:rPr>
          <w:rFonts w:ascii="Times New Roman" w:eastAsia="Times New Roman" w:hAnsi="Times New Roman"/>
          <w:sz w:val="20"/>
          <w:szCs w:val="20"/>
          <w:lang w:val="lv-LV"/>
        </w:rPr>
      </w:pPr>
      <w:r w:rsidRPr="00435BFF">
        <w:rPr>
          <w:rFonts w:ascii="Times New Roman" w:eastAsia="Times New Roman" w:hAnsi="Times New Roman"/>
          <w:noProof/>
          <w:sz w:val="20"/>
          <w:szCs w:val="20"/>
          <w:lang w:val="lv-LV"/>
        </w:rPr>
        <w:t xml:space="preserve"> </w:t>
      </w:r>
    </w:p>
    <w:p w14:paraId="3230A9BA" w14:textId="77777777" w:rsidR="00D025D3" w:rsidRPr="00AC0375" w:rsidRDefault="00D025D3" w:rsidP="00AC0375">
      <w:pPr>
        <w:rPr>
          <w:lang w:val="lv-LV"/>
        </w:rPr>
      </w:pPr>
    </w:p>
    <w:sectPr w:rsidR="00D025D3" w:rsidRPr="00AC0375" w:rsidSect="00357C0A">
      <w:footerReference w:type="default" r:id="rId18"/>
      <w:headerReference w:type="first" r:id="rId19"/>
      <w:type w:val="continuous"/>
      <w:pgSz w:w="11920" w:h="16840"/>
      <w:pgMar w:top="1134" w:right="851" w:bottom="1418"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6C82" w14:textId="77777777" w:rsidR="00932B0F" w:rsidRDefault="00CA6542">
      <w:pPr>
        <w:spacing w:after="0" w:line="240" w:lineRule="auto"/>
      </w:pPr>
      <w:r>
        <w:separator/>
      </w:r>
    </w:p>
  </w:endnote>
  <w:endnote w:type="continuationSeparator" w:id="0">
    <w:p w14:paraId="22772CFE" w14:textId="77777777" w:rsidR="00932B0F" w:rsidRDefault="00CA6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A366" w14:textId="77777777" w:rsidR="00364704" w:rsidRPr="00D768B5" w:rsidRDefault="00CA6542">
    <w:pPr>
      <w:pStyle w:val="Footer"/>
      <w:jc w:val="center"/>
      <w:rPr>
        <w:rFonts w:ascii="Times New Roman" w:hAnsi="Times New Roman"/>
      </w:rPr>
    </w:pPr>
    <w:r w:rsidRPr="00D768B5">
      <w:rPr>
        <w:rFonts w:ascii="Times New Roman" w:hAnsi="Times New Roman"/>
      </w:rPr>
      <w:fldChar w:fldCharType="begin"/>
    </w:r>
    <w:r w:rsidRPr="00D768B5">
      <w:rPr>
        <w:rFonts w:ascii="Times New Roman" w:hAnsi="Times New Roman"/>
      </w:rPr>
      <w:instrText xml:space="preserve"> PAGE   \* MERGEFORMAT </w:instrText>
    </w:r>
    <w:r w:rsidRPr="00D768B5">
      <w:rPr>
        <w:rFonts w:ascii="Times New Roman" w:hAnsi="Times New Roman"/>
      </w:rPr>
      <w:fldChar w:fldCharType="separate"/>
    </w:r>
    <w:r w:rsidR="002644F0">
      <w:rPr>
        <w:rFonts w:ascii="Times New Roman" w:hAnsi="Times New Roman"/>
        <w:noProof/>
      </w:rPr>
      <w:t>2</w:t>
    </w:r>
    <w:r w:rsidRPr="00D768B5">
      <w:rPr>
        <w:rFonts w:ascii="Times New Roman" w:hAnsi="Times New Roman"/>
      </w:rPr>
      <w:fldChar w:fldCharType="end"/>
    </w:r>
  </w:p>
  <w:p w14:paraId="2F1E7B2A" w14:textId="77777777" w:rsidR="00364704" w:rsidRDefault="00364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C0097" w14:textId="77777777" w:rsidR="00932B0F" w:rsidRDefault="00CA6542">
      <w:pPr>
        <w:spacing w:after="0" w:line="240" w:lineRule="auto"/>
      </w:pPr>
      <w:r>
        <w:separator/>
      </w:r>
    </w:p>
  </w:footnote>
  <w:footnote w:type="continuationSeparator" w:id="0">
    <w:p w14:paraId="748A51D4" w14:textId="77777777" w:rsidR="00932B0F" w:rsidRDefault="00CA6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DA22" w14:textId="77777777" w:rsidR="00364704" w:rsidRDefault="00364704" w:rsidP="00073539">
    <w:pPr>
      <w:pStyle w:val="Header"/>
      <w:rPr>
        <w:rFonts w:ascii="Times New Roman" w:hAnsi="Times New Roman"/>
      </w:rPr>
    </w:pPr>
  </w:p>
  <w:p w14:paraId="0419FF1B" w14:textId="77777777" w:rsidR="00364704" w:rsidRDefault="00CA6542" w:rsidP="00073539">
    <w:pPr>
      <w:pStyle w:val="Header"/>
      <w:rPr>
        <w:rFonts w:ascii="Times New Roman" w:hAnsi="Times New Roman"/>
      </w:rPr>
    </w:pPr>
    <w:r>
      <w:rPr>
        <w:noProof/>
      </w:rPr>
      <w:drawing>
        <wp:anchor distT="0" distB="0" distL="114300" distR="114300" simplePos="0" relativeHeight="251662336" behindDoc="0" locked="0" layoutInCell="1" allowOverlap="1" wp14:anchorId="242701F3" wp14:editId="078283D3">
          <wp:simplePos x="0" y="0"/>
          <wp:positionH relativeFrom="margin">
            <wp:align>center</wp:align>
          </wp:positionH>
          <wp:positionV relativeFrom="paragraph">
            <wp:posOffset>99695</wp:posOffset>
          </wp:positionV>
          <wp:extent cx="5911215" cy="1062355"/>
          <wp:effectExtent l="0" t="0" r="0" b="0"/>
          <wp:wrapNone/>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5C5D7C" w14:textId="77777777" w:rsidR="00364704" w:rsidRDefault="00364704" w:rsidP="00073539">
    <w:pPr>
      <w:pStyle w:val="Header"/>
      <w:rPr>
        <w:rFonts w:ascii="Times New Roman" w:hAnsi="Times New Roman"/>
      </w:rPr>
    </w:pPr>
  </w:p>
  <w:p w14:paraId="167B6479" w14:textId="77777777" w:rsidR="00364704" w:rsidRDefault="00364704" w:rsidP="00073539">
    <w:pPr>
      <w:pStyle w:val="Header"/>
      <w:rPr>
        <w:rFonts w:ascii="Times New Roman" w:hAnsi="Times New Roman"/>
      </w:rPr>
    </w:pPr>
  </w:p>
  <w:p w14:paraId="16CA2457" w14:textId="77777777" w:rsidR="00364704" w:rsidRDefault="00364704" w:rsidP="00073539">
    <w:pPr>
      <w:pStyle w:val="Header"/>
      <w:rPr>
        <w:rFonts w:ascii="Times New Roman" w:hAnsi="Times New Roman"/>
      </w:rPr>
    </w:pPr>
  </w:p>
  <w:p w14:paraId="63E0E1CA" w14:textId="77777777" w:rsidR="00364704" w:rsidRDefault="00364704" w:rsidP="00073539">
    <w:pPr>
      <w:pStyle w:val="Header"/>
      <w:rPr>
        <w:rFonts w:ascii="Times New Roman" w:hAnsi="Times New Roman"/>
      </w:rPr>
    </w:pPr>
  </w:p>
  <w:p w14:paraId="4542E776" w14:textId="77777777" w:rsidR="00364704" w:rsidRDefault="00364704" w:rsidP="00073539">
    <w:pPr>
      <w:pStyle w:val="Header"/>
      <w:rPr>
        <w:rFonts w:ascii="Times New Roman" w:hAnsi="Times New Roman"/>
      </w:rPr>
    </w:pPr>
  </w:p>
  <w:p w14:paraId="32B674FB" w14:textId="77777777" w:rsidR="00364704" w:rsidRDefault="00364704" w:rsidP="00073539">
    <w:pPr>
      <w:pStyle w:val="Header"/>
      <w:rPr>
        <w:rFonts w:ascii="Times New Roman" w:hAnsi="Times New Roman"/>
      </w:rPr>
    </w:pPr>
  </w:p>
  <w:p w14:paraId="1CB2963B" w14:textId="77777777" w:rsidR="00364704" w:rsidRDefault="00CA6542" w:rsidP="00073539">
    <w:pPr>
      <w:pStyle w:val="Header"/>
      <w:rPr>
        <w:rFonts w:ascii="Times New Roman" w:hAnsi="Times New Roman"/>
      </w:rPr>
    </w:pPr>
    <w:r>
      <w:rPr>
        <w:noProof/>
      </w:rPr>
      <mc:AlternateContent>
        <mc:Choice Requires="wpg">
          <w:drawing>
            <wp:anchor distT="0" distB="0" distL="114300" distR="114300" simplePos="0" relativeHeight="251658240" behindDoc="1" locked="0" layoutInCell="1" allowOverlap="1" wp14:anchorId="3507E023" wp14:editId="0A2E782F">
              <wp:simplePos x="0" y="0"/>
              <wp:positionH relativeFrom="page">
                <wp:posOffset>1850390</wp:posOffset>
              </wp:positionH>
              <wp:positionV relativeFrom="page">
                <wp:posOffset>1774825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49" style="width:346.25pt;height:0.1pt;margin-top:139.75pt;margin-left:145.7pt;mso-position-horizontal-relative:page;mso-position-vertical-relative:page;position:absolute;z-index:-251657216" coordorigin="2915,2998" coordsize="6926,2">
              <v:shape id="Freeform 42" o:spid="_x0000_s2050"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0A3A0F22" w14:textId="77777777" w:rsidR="00364704" w:rsidRDefault="00CA6542" w:rsidP="00073539">
    <w:pPr>
      <w:pStyle w:val="Header"/>
      <w:rPr>
        <w:rFonts w:ascii="Times New Roman" w:hAnsi="Times New Roman"/>
      </w:rPr>
    </w:pPr>
    <w:r>
      <w:rPr>
        <w:noProof/>
      </w:rPr>
      <mc:AlternateContent>
        <mc:Choice Requires="wps">
          <w:drawing>
            <wp:anchor distT="0" distB="0" distL="114300" distR="114300" simplePos="0" relativeHeight="251660288" behindDoc="1" locked="0" layoutInCell="1" allowOverlap="1" wp14:anchorId="33C551E8" wp14:editId="33E3F8EA">
              <wp:simplePos x="0" y="0"/>
              <wp:positionH relativeFrom="margin">
                <wp:posOffset>53340</wp:posOffset>
              </wp:positionH>
              <wp:positionV relativeFrom="page">
                <wp:posOffset>1905000</wp:posOffset>
              </wp:positionV>
              <wp:extent cx="5848350" cy="447675"/>
              <wp:effectExtent l="0" t="0" r="0"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F55C" w14:textId="77777777" w:rsidR="00364704" w:rsidRDefault="00CA6542" w:rsidP="00486601">
                          <w:pPr>
                            <w:spacing w:line="204" w:lineRule="exact"/>
                            <w:ind w:left="931" w:right="911"/>
                            <w:jc w:val="center"/>
                            <w:rPr>
                              <w:rFonts w:ascii="Times New Roman" w:eastAsia="Times New Roman" w:hAnsi="Times New Roman"/>
                              <w:sz w:val="17"/>
                              <w:szCs w:val="17"/>
                            </w:rPr>
                          </w:pPr>
                          <w:proofErr w:type="spellStart"/>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ūpniecības</w:t>
                          </w:r>
                          <w:proofErr w:type="spellEnd"/>
                          <w:r w:rsidRPr="001E2D2D">
                            <w:rPr>
                              <w:rFonts w:ascii="Times New Roman" w:eastAsia="Times New Roman" w:hAnsi="Times New Roman"/>
                              <w:color w:val="231F20"/>
                              <w:sz w:val="17"/>
                              <w:szCs w:val="17"/>
                            </w:rPr>
                            <w:t xml:space="preserve"> </w:t>
                          </w:r>
                          <w:proofErr w:type="spellStart"/>
                          <w:r w:rsidRPr="001E2D2D">
                            <w:rPr>
                              <w:rFonts w:ascii="Times New Roman" w:eastAsia="Times New Roman" w:hAnsi="Times New Roman"/>
                              <w:color w:val="231F20"/>
                              <w:sz w:val="17"/>
                              <w:szCs w:val="17"/>
                            </w:rPr>
                            <w:t>iela</w:t>
                          </w:r>
                          <w:proofErr w:type="spellEnd"/>
                          <w:r w:rsidRPr="001E2D2D">
                            <w:rPr>
                              <w:rFonts w:ascii="Times New Roman" w:eastAsia="Times New Roman" w:hAnsi="Times New Roman"/>
                              <w:color w:val="231F20"/>
                              <w:sz w:val="17"/>
                              <w:szCs w:val="17"/>
                            </w:rPr>
                            <w:t xml:space="preserve"> 23, </w:t>
                          </w:r>
                          <w:proofErr w:type="spellStart"/>
                          <w:r w:rsidRPr="001E2D2D">
                            <w:rPr>
                              <w:rFonts w:ascii="Times New Roman" w:eastAsia="Times New Roman" w:hAnsi="Times New Roman"/>
                              <w:color w:val="231F20"/>
                              <w:sz w:val="17"/>
                              <w:szCs w:val="17"/>
                            </w:rPr>
                            <w:t>Rīga</w:t>
                          </w:r>
                          <w:proofErr w:type="spellEnd"/>
                          <w:r w:rsidRPr="001E2D2D">
                            <w:rPr>
                              <w:rFonts w:ascii="Times New Roman" w:eastAsia="Times New Roman" w:hAnsi="Times New Roman"/>
                              <w:color w:val="231F20"/>
                              <w:sz w:val="17"/>
                              <w:szCs w:val="17"/>
                            </w:rPr>
                            <w:t xml:space="preserve">, LV-1045, </w:t>
                          </w:r>
                          <w:proofErr w:type="spellStart"/>
                          <w:r w:rsidRPr="001E2D2D">
                            <w:rPr>
                              <w:rFonts w:ascii="Times New Roman" w:eastAsia="Times New Roman" w:hAnsi="Times New Roman"/>
                              <w:color w:val="231F20"/>
                              <w:sz w:val="17"/>
                              <w:szCs w:val="17"/>
                            </w:rPr>
                            <w:t>tālr</w:t>
                          </w:r>
                          <w:proofErr w:type="spellEnd"/>
                          <w:r w:rsidRPr="001E2D2D">
                            <w:rPr>
                              <w:rFonts w:ascii="Times New Roman" w:eastAsia="Times New Roman" w:hAnsi="Times New Roman"/>
                              <w:color w:val="231F20"/>
                              <w:sz w:val="17"/>
                              <w:szCs w:val="17"/>
                            </w:rPr>
                            <w:t xml:space="preserve">.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4.2pt;margin-top:150pt;width:460.5pt;height:35.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994ywEAAHcDAAAOAAAAZHJzL2Uyb0RvYy54bWysU9tu2zAMfR+wfxD0vjjpkjYw4hRbiw4D&#10;ugvQ7QNoWb5gtqiRSuzs60cpl+7yNuxFoEnp8JxDenM7Db3aW+IOXaEXs7lW1hmsOtcU+uuXh1dr&#10;rTiAq6BHZwt9sKxvty9fbEaf2ytssa8sKQFxnI++0G0IPs8yNq0dgGforZNijTRAkE9qsopgFPSh&#10;z67m8+tsRKo8obHMkr0/FvU24de1NeFTXbMNqi+0cAvppHSW8cy2G8gbAt925kQD/oHFAJ2Tpheo&#10;ewigdtT9BTV0hpCxDjODQ4Z13RmbNIiaxfwPNU8teJu0iDnsLzbx/4M1H/dP/jOpML3FSQaYRLB/&#10;RPONlcO7Flxj3xDh2FqopPEiWpaNnvPT02g15xxByvEDVjJk2AVMQFNNQ3RFdCpBlwEcLqbbKSgj&#10;ydV6uX69kpKR2nJ5c32zSi0gP7/2xOGdxUHFoNAkQ03osH/kENlAfr4Smzl86Po+DbZ3vyXkYswk&#10;9pHwkXqYykluRxUlVgfRQXjcE9lrCVqkH1qNsiOF5u87IKtV/96JF3GhzgGdg/IcgDPytNBBq2N4&#10;F46Lt/PUNa0gP3sp0006TpsY1+fX78T5+X/Z/gQAAP//AwBQSwMEFAAGAAgAAAAhAJ6ZSfzeAAAA&#10;CQEAAA8AAABkcnMvZG93bnJldi54bWxMj8FOwzAQRO9I/IO1SNyo3QKlSeNUFYITEmoaDhydeJtE&#10;jdchdtvw9ywnOO7MaPZNtplcL844hs6ThvlMgUCqve2o0fBRvt6tQIRoyJreE2r4xgCb/PoqM6n1&#10;FyrwvI+N4BIKqdHQxjikUoa6RWfCzA9I7B386Ezkc2ykHc2Fy10vF0otpTMd8YfWDPjcYn3cn5yG&#10;7ScVL93Xe7UrDkVXlomit+VR69ubabsGEXGKf2H4xWd0yJmp8ieyQfQaVg8c1HCvFE9iP1kkrFSs&#10;PKlHkHkm/y/IfwAAAP//AwBQSwECLQAUAAYACAAAACEAtoM4kv4AAADhAQAAEwAAAAAAAAAAAAAA&#10;AAAAAAAAW0NvbnRlbnRfVHlwZXNdLnhtbFBLAQItABQABgAIAAAAIQA4/SH/1gAAAJQBAAALAAAA&#10;AAAAAAAAAAAAAC8BAABfcmVscy8ucmVsc1BLAQItABQABgAIAAAAIQDYs994ywEAAHcDAAAOAAAA&#10;AAAAAAAAAAAAAC4CAABkcnMvZTJvRG9jLnhtbFBLAQItABQABgAIAAAAIQCemUn83gAAAAkBAAAP&#10;AAAAAAAAAAAAAAAAACUEAABkcnMvZG93bnJldi54bWxQSwUGAAAAAAQABADzAAAAMAUAAAAA&#10;" filled="f" stroked="f">
              <v:textbox inset="0,0,0,0">
                <w:txbxContent>
                  <w:p w14:paraId="68E08073" w14:textId="77777777" w:rsidR="00364704" w:rsidRDefault="00CA6542" w:rsidP="00486601">
                    <w:pPr>
                      <w:spacing w:line="204" w:lineRule="exact"/>
                      <w:ind w:left="931" w:right="911"/>
                      <w:jc w:val="center"/>
                      <w:rPr>
                        <w:rFonts w:ascii="Times New Roman" w:eastAsia="Times New Roman" w:hAnsi="Times New Roman"/>
                        <w:sz w:val="17"/>
                        <w:szCs w:val="17"/>
                      </w:rPr>
                    </w:pPr>
                    <w:r>
                      <w:rPr>
                        <w:rFonts w:ascii="Times New Roman" w:eastAsia="Times New Roman" w:hAnsi="Times New Roman"/>
                        <w:color w:val="231F20"/>
                        <w:sz w:val="17"/>
                        <w:szCs w:val="17"/>
                      </w:rPr>
                      <w:t>R</w:t>
                    </w:r>
                    <w:r w:rsidRPr="001E2D2D">
                      <w:rPr>
                        <w:rFonts w:ascii="Times New Roman" w:eastAsia="Times New Roman" w:hAnsi="Times New Roman"/>
                        <w:color w:val="231F20"/>
                        <w:sz w:val="17"/>
                        <w:szCs w:val="17"/>
                      </w:rPr>
                      <w:t xml:space="preserve">ūpniecības iela 23, Rīga, LV-1045, tālr. 67084200, e-pasts </w:t>
                    </w:r>
                    <w:r w:rsidR="00273B57">
                      <w:rPr>
                        <w:rFonts w:ascii="Times New Roman" w:eastAsia="Times New Roman" w:hAnsi="Times New Roman"/>
                        <w:color w:val="231F20"/>
                        <w:sz w:val="17"/>
                        <w:szCs w:val="17"/>
                      </w:rPr>
                      <w:t>ap</w:t>
                    </w:r>
                    <w:r w:rsidRPr="001E2D2D">
                      <w:rPr>
                        <w:rFonts w:ascii="Times New Roman" w:eastAsia="Times New Roman" w:hAnsi="Times New Roman"/>
                        <w:color w:val="231F20"/>
                        <w:sz w:val="17"/>
                        <w:szCs w:val="17"/>
                      </w:rPr>
                      <w:t>@vvd.gov.lv, www.vvd.gov.lv</w:t>
                    </w:r>
                  </w:p>
                </w:txbxContent>
              </v:textbox>
              <w10:wrap anchorx="margin" anchory="page"/>
            </v:shape>
          </w:pict>
        </mc:Fallback>
      </mc:AlternateContent>
    </w:r>
  </w:p>
  <w:p w14:paraId="70633994" w14:textId="77777777" w:rsidR="00364704" w:rsidRPr="00815277" w:rsidRDefault="00364704" w:rsidP="00073539">
    <w:pPr>
      <w:pStyle w:val="Header"/>
      <w:rPr>
        <w:rFonts w:ascii="Times New Roman" w:hAnsi="Times New Roman"/>
      </w:rPr>
    </w:pPr>
  </w:p>
  <w:p w14:paraId="29A4E5BE" w14:textId="77777777" w:rsidR="00364704" w:rsidRDefault="0036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A368A6"/>
    <w:multiLevelType w:val="hybridMultilevel"/>
    <w:tmpl w:val="E83851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1">
    <w:nsid w:val="491E44BD"/>
    <w:multiLevelType w:val="hybridMultilevel"/>
    <w:tmpl w:val="8454E924"/>
    <w:lvl w:ilvl="0" w:tplc="F17494D4">
      <w:start w:val="1"/>
      <w:numFmt w:val="decimal"/>
      <w:lvlText w:val="%1."/>
      <w:lvlJc w:val="left"/>
      <w:pPr>
        <w:tabs>
          <w:tab w:val="num" w:pos="360"/>
        </w:tabs>
        <w:ind w:left="360" w:hanging="360"/>
      </w:pPr>
    </w:lvl>
    <w:lvl w:ilvl="1" w:tplc="369A2DC4" w:tentative="1">
      <w:start w:val="1"/>
      <w:numFmt w:val="lowerLetter"/>
      <w:lvlText w:val="%2."/>
      <w:lvlJc w:val="left"/>
      <w:pPr>
        <w:tabs>
          <w:tab w:val="num" w:pos="1080"/>
        </w:tabs>
        <w:ind w:left="1080" w:hanging="360"/>
      </w:pPr>
    </w:lvl>
    <w:lvl w:ilvl="2" w:tplc="48380A04" w:tentative="1">
      <w:start w:val="1"/>
      <w:numFmt w:val="lowerRoman"/>
      <w:lvlText w:val="%3."/>
      <w:lvlJc w:val="right"/>
      <w:pPr>
        <w:tabs>
          <w:tab w:val="num" w:pos="1800"/>
        </w:tabs>
        <w:ind w:left="1800" w:hanging="180"/>
      </w:pPr>
    </w:lvl>
    <w:lvl w:ilvl="3" w:tplc="ACD4DBB6" w:tentative="1">
      <w:start w:val="1"/>
      <w:numFmt w:val="decimal"/>
      <w:lvlText w:val="%4."/>
      <w:lvlJc w:val="left"/>
      <w:pPr>
        <w:tabs>
          <w:tab w:val="num" w:pos="2520"/>
        </w:tabs>
        <w:ind w:left="2520" w:hanging="360"/>
      </w:pPr>
    </w:lvl>
    <w:lvl w:ilvl="4" w:tplc="69126A88" w:tentative="1">
      <w:start w:val="1"/>
      <w:numFmt w:val="lowerLetter"/>
      <w:lvlText w:val="%5."/>
      <w:lvlJc w:val="left"/>
      <w:pPr>
        <w:tabs>
          <w:tab w:val="num" w:pos="3240"/>
        </w:tabs>
        <w:ind w:left="3240" w:hanging="360"/>
      </w:pPr>
    </w:lvl>
    <w:lvl w:ilvl="5" w:tplc="5DEA6F36" w:tentative="1">
      <w:start w:val="1"/>
      <w:numFmt w:val="lowerRoman"/>
      <w:lvlText w:val="%6."/>
      <w:lvlJc w:val="right"/>
      <w:pPr>
        <w:tabs>
          <w:tab w:val="num" w:pos="3960"/>
        </w:tabs>
        <w:ind w:left="3960" w:hanging="180"/>
      </w:pPr>
    </w:lvl>
    <w:lvl w:ilvl="6" w:tplc="C9A42700" w:tentative="1">
      <w:start w:val="1"/>
      <w:numFmt w:val="decimal"/>
      <w:lvlText w:val="%7."/>
      <w:lvlJc w:val="left"/>
      <w:pPr>
        <w:tabs>
          <w:tab w:val="num" w:pos="4680"/>
        </w:tabs>
        <w:ind w:left="4680" w:hanging="360"/>
      </w:pPr>
    </w:lvl>
    <w:lvl w:ilvl="7" w:tplc="86806A66" w:tentative="1">
      <w:start w:val="1"/>
      <w:numFmt w:val="lowerLetter"/>
      <w:lvlText w:val="%8."/>
      <w:lvlJc w:val="left"/>
      <w:pPr>
        <w:tabs>
          <w:tab w:val="num" w:pos="5400"/>
        </w:tabs>
        <w:ind w:left="5400" w:hanging="360"/>
      </w:pPr>
    </w:lvl>
    <w:lvl w:ilvl="8" w:tplc="34CE097A" w:tentative="1">
      <w:start w:val="1"/>
      <w:numFmt w:val="lowerRoman"/>
      <w:lvlText w:val="%9."/>
      <w:lvlJc w:val="right"/>
      <w:pPr>
        <w:tabs>
          <w:tab w:val="num" w:pos="6120"/>
        </w:tabs>
        <w:ind w:left="6120" w:hanging="180"/>
      </w:pPr>
    </w:lvl>
  </w:abstractNum>
  <w:abstractNum w:abstractNumId="13" w15:restartNumberingAfterBreak="1">
    <w:nsid w:val="53DC5AC4"/>
    <w:multiLevelType w:val="hybridMultilevel"/>
    <w:tmpl w:val="E18EB228"/>
    <w:lvl w:ilvl="0" w:tplc="FDC6226E">
      <w:start w:val="5"/>
      <w:numFmt w:val="bullet"/>
      <w:lvlText w:val="-"/>
      <w:lvlJc w:val="left"/>
      <w:pPr>
        <w:ind w:left="720" w:hanging="360"/>
      </w:pPr>
      <w:rPr>
        <w:rFonts w:ascii="Times New Roman" w:eastAsia="Times New Roman" w:hAnsi="Times New Roman" w:cs="Times New Roman" w:hint="default"/>
      </w:rPr>
    </w:lvl>
    <w:lvl w:ilvl="1" w:tplc="297E0F66" w:tentative="1">
      <w:start w:val="1"/>
      <w:numFmt w:val="bullet"/>
      <w:lvlText w:val="o"/>
      <w:lvlJc w:val="left"/>
      <w:pPr>
        <w:ind w:left="1440" w:hanging="360"/>
      </w:pPr>
      <w:rPr>
        <w:rFonts w:ascii="Courier New" w:hAnsi="Courier New" w:cs="Courier New" w:hint="default"/>
      </w:rPr>
    </w:lvl>
    <w:lvl w:ilvl="2" w:tplc="3508EEEE" w:tentative="1">
      <w:start w:val="1"/>
      <w:numFmt w:val="bullet"/>
      <w:lvlText w:val=""/>
      <w:lvlJc w:val="left"/>
      <w:pPr>
        <w:ind w:left="2160" w:hanging="360"/>
      </w:pPr>
      <w:rPr>
        <w:rFonts w:ascii="Wingdings" w:hAnsi="Wingdings" w:hint="default"/>
      </w:rPr>
    </w:lvl>
    <w:lvl w:ilvl="3" w:tplc="E0107B90" w:tentative="1">
      <w:start w:val="1"/>
      <w:numFmt w:val="bullet"/>
      <w:lvlText w:val=""/>
      <w:lvlJc w:val="left"/>
      <w:pPr>
        <w:ind w:left="2880" w:hanging="360"/>
      </w:pPr>
      <w:rPr>
        <w:rFonts w:ascii="Symbol" w:hAnsi="Symbol" w:hint="default"/>
      </w:rPr>
    </w:lvl>
    <w:lvl w:ilvl="4" w:tplc="D7509810" w:tentative="1">
      <w:start w:val="1"/>
      <w:numFmt w:val="bullet"/>
      <w:lvlText w:val="o"/>
      <w:lvlJc w:val="left"/>
      <w:pPr>
        <w:ind w:left="3600" w:hanging="360"/>
      </w:pPr>
      <w:rPr>
        <w:rFonts w:ascii="Courier New" w:hAnsi="Courier New" w:cs="Courier New" w:hint="default"/>
      </w:rPr>
    </w:lvl>
    <w:lvl w:ilvl="5" w:tplc="30F2335A" w:tentative="1">
      <w:start w:val="1"/>
      <w:numFmt w:val="bullet"/>
      <w:lvlText w:val=""/>
      <w:lvlJc w:val="left"/>
      <w:pPr>
        <w:ind w:left="4320" w:hanging="360"/>
      </w:pPr>
      <w:rPr>
        <w:rFonts w:ascii="Wingdings" w:hAnsi="Wingdings" w:hint="default"/>
      </w:rPr>
    </w:lvl>
    <w:lvl w:ilvl="6" w:tplc="51A49922" w:tentative="1">
      <w:start w:val="1"/>
      <w:numFmt w:val="bullet"/>
      <w:lvlText w:val=""/>
      <w:lvlJc w:val="left"/>
      <w:pPr>
        <w:ind w:left="5040" w:hanging="360"/>
      </w:pPr>
      <w:rPr>
        <w:rFonts w:ascii="Symbol" w:hAnsi="Symbol" w:hint="default"/>
      </w:rPr>
    </w:lvl>
    <w:lvl w:ilvl="7" w:tplc="294A78DA" w:tentative="1">
      <w:start w:val="1"/>
      <w:numFmt w:val="bullet"/>
      <w:lvlText w:val="o"/>
      <w:lvlJc w:val="left"/>
      <w:pPr>
        <w:ind w:left="5760" w:hanging="360"/>
      </w:pPr>
      <w:rPr>
        <w:rFonts w:ascii="Courier New" w:hAnsi="Courier New" w:cs="Courier New" w:hint="default"/>
      </w:rPr>
    </w:lvl>
    <w:lvl w:ilvl="8" w:tplc="E0967CD2" w:tentative="1">
      <w:start w:val="1"/>
      <w:numFmt w:val="bullet"/>
      <w:lvlText w:val=""/>
      <w:lvlJc w:val="left"/>
      <w:pPr>
        <w:ind w:left="6480" w:hanging="360"/>
      </w:pPr>
      <w:rPr>
        <w:rFonts w:ascii="Wingdings" w:hAnsi="Wingdings" w:hint="default"/>
      </w:rPr>
    </w:lvl>
  </w:abstractNum>
  <w:abstractNum w:abstractNumId="14" w15:restartNumberingAfterBreak="0">
    <w:nsid w:val="5FC30F69"/>
    <w:multiLevelType w:val="hybridMultilevel"/>
    <w:tmpl w:val="315C03E0"/>
    <w:lvl w:ilvl="0" w:tplc="FE06C05A">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CCB03F4"/>
    <w:multiLevelType w:val="hybridMultilevel"/>
    <w:tmpl w:val="8CB6B844"/>
    <w:lvl w:ilvl="0" w:tplc="D988CF2E">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278411752">
    <w:abstractNumId w:val="10"/>
  </w:num>
  <w:num w:numId="2" w16cid:durableId="1228608682">
    <w:abstractNumId w:val="8"/>
  </w:num>
  <w:num w:numId="3" w16cid:durableId="1498034131">
    <w:abstractNumId w:val="7"/>
  </w:num>
  <w:num w:numId="4" w16cid:durableId="1447651178">
    <w:abstractNumId w:val="6"/>
  </w:num>
  <w:num w:numId="5" w16cid:durableId="2076008530">
    <w:abstractNumId w:val="5"/>
  </w:num>
  <w:num w:numId="6" w16cid:durableId="1103568488">
    <w:abstractNumId w:val="9"/>
  </w:num>
  <w:num w:numId="7" w16cid:durableId="2029745606">
    <w:abstractNumId w:val="4"/>
  </w:num>
  <w:num w:numId="8" w16cid:durableId="21634439">
    <w:abstractNumId w:val="3"/>
  </w:num>
  <w:num w:numId="9" w16cid:durableId="1508061948">
    <w:abstractNumId w:val="2"/>
  </w:num>
  <w:num w:numId="10" w16cid:durableId="1389718127">
    <w:abstractNumId w:val="1"/>
  </w:num>
  <w:num w:numId="11" w16cid:durableId="774515806">
    <w:abstractNumId w:val="0"/>
  </w:num>
  <w:num w:numId="12" w16cid:durableId="1122533030">
    <w:abstractNumId w:val="12"/>
  </w:num>
  <w:num w:numId="13" w16cid:durableId="195966369">
    <w:abstractNumId w:val="13"/>
  </w:num>
  <w:num w:numId="14" w16cid:durableId="9838480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38732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7939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F6A"/>
    <w:rsid w:val="00006384"/>
    <w:rsid w:val="00011EDB"/>
    <w:rsid w:val="00015A91"/>
    <w:rsid w:val="0001661D"/>
    <w:rsid w:val="00021C0C"/>
    <w:rsid w:val="00024EDA"/>
    <w:rsid w:val="00030349"/>
    <w:rsid w:val="00030DA9"/>
    <w:rsid w:val="00034854"/>
    <w:rsid w:val="00035B6D"/>
    <w:rsid w:val="000462C9"/>
    <w:rsid w:val="00046FD1"/>
    <w:rsid w:val="00070AA3"/>
    <w:rsid w:val="000717A8"/>
    <w:rsid w:val="00073539"/>
    <w:rsid w:val="000818B6"/>
    <w:rsid w:val="00093279"/>
    <w:rsid w:val="000A6E4D"/>
    <w:rsid w:val="000A74DB"/>
    <w:rsid w:val="000C01CA"/>
    <w:rsid w:val="000C4DD8"/>
    <w:rsid w:val="000C71EB"/>
    <w:rsid w:val="000E4A6F"/>
    <w:rsid w:val="000E7372"/>
    <w:rsid w:val="000F3DA2"/>
    <w:rsid w:val="000F7DC8"/>
    <w:rsid w:val="0010285C"/>
    <w:rsid w:val="00117281"/>
    <w:rsid w:val="001207CE"/>
    <w:rsid w:val="00122EA8"/>
    <w:rsid w:val="00124173"/>
    <w:rsid w:val="00127AE3"/>
    <w:rsid w:val="0014759B"/>
    <w:rsid w:val="001501FB"/>
    <w:rsid w:val="00153CDC"/>
    <w:rsid w:val="001546F0"/>
    <w:rsid w:val="00156D96"/>
    <w:rsid w:val="00175493"/>
    <w:rsid w:val="00181F1F"/>
    <w:rsid w:val="00196230"/>
    <w:rsid w:val="001A08E4"/>
    <w:rsid w:val="001B0015"/>
    <w:rsid w:val="001B01EF"/>
    <w:rsid w:val="001B4F8C"/>
    <w:rsid w:val="001D460C"/>
    <w:rsid w:val="001D72F2"/>
    <w:rsid w:val="001E288A"/>
    <w:rsid w:val="001E2D2D"/>
    <w:rsid w:val="001E594D"/>
    <w:rsid w:val="001F0F25"/>
    <w:rsid w:val="001F6E64"/>
    <w:rsid w:val="001F793D"/>
    <w:rsid w:val="00201641"/>
    <w:rsid w:val="00205746"/>
    <w:rsid w:val="00205BB6"/>
    <w:rsid w:val="00215B7B"/>
    <w:rsid w:val="00220D25"/>
    <w:rsid w:val="00221988"/>
    <w:rsid w:val="00233FED"/>
    <w:rsid w:val="0026279F"/>
    <w:rsid w:val="00263D77"/>
    <w:rsid w:val="002644F0"/>
    <w:rsid w:val="002666C3"/>
    <w:rsid w:val="00273B57"/>
    <w:rsid w:val="00275B9E"/>
    <w:rsid w:val="00281C24"/>
    <w:rsid w:val="00285910"/>
    <w:rsid w:val="00294265"/>
    <w:rsid w:val="002A458B"/>
    <w:rsid w:val="002A5E0B"/>
    <w:rsid w:val="002B02F3"/>
    <w:rsid w:val="002B035F"/>
    <w:rsid w:val="002C21EF"/>
    <w:rsid w:val="002C3BC3"/>
    <w:rsid w:val="002C5BB4"/>
    <w:rsid w:val="002C7C03"/>
    <w:rsid w:val="002E1474"/>
    <w:rsid w:val="002E6D52"/>
    <w:rsid w:val="002F2C36"/>
    <w:rsid w:val="002F47AA"/>
    <w:rsid w:val="00304E63"/>
    <w:rsid w:val="00305813"/>
    <w:rsid w:val="00311BB9"/>
    <w:rsid w:val="00312902"/>
    <w:rsid w:val="00313AA5"/>
    <w:rsid w:val="00315183"/>
    <w:rsid w:val="00330004"/>
    <w:rsid w:val="0033026E"/>
    <w:rsid w:val="0033779B"/>
    <w:rsid w:val="0035353C"/>
    <w:rsid w:val="00356B5A"/>
    <w:rsid w:val="00357C0A"/>
    <w:rsid w:val="00364704"/>
    <w:rsid w:val="00366672"/>
    <w:rsid w:val="00370782"/>
    <w:rsid w:val="0038458C"/>
    <w:rsid w:val="00391B8E"/>
    <w:rsid w:val="0039281B"/>
    <w:rsid w:val="003945B1"/>
    <w:rsid w:val="003A451E"/>
    <w:rsid w:val="003A5FBF"/>
    <w:rsid w:val="003B66A3"/>
    <w:rsid w:val="003C3768"/>
    <w:rsid w:val="003D40A0"/>
    <w:rsid w:val="003D633D"/>
    <w:rsid w:val="003D7092"/>
    <w:rsid w:val="003E1A29"/>
    <w:rsid w:val="003E3F38"/>
    <w:rsid w:val="003E7CF2"/>
    <w:rsid w:val="004042E4"/>
    <w:rsid w:val="0040584E"/>
    <w:rsid w:val="00411DBA"/>
    <w:rsid w:val="00413BA7"/>
    <w:rsid w:val="0043045D"/>
    <w:rsid w:val="0043259B"/>
    <w:rsid w:val="00434C59"/>
    <w:rsid w:val="00453404"/>
    <w:rsid w:val="004567BA"/>
    <w:rsid w:val="00456803"/>
    <w:rsid w:val="00463D57"/>
    <w:rsid w:val="0047396C"/>
    <w:rsid w:val="00482F7F"/>
    <w:rsid w:val="00486601"/>
    <w:rsid w:val="00491660"/>
    <w:rsid w:val="004A00F2"/>
    <w:rsid w:val="004A210F"/>
    <w:rsid w:val="004A4B74"/>
    <w:rsid w:val="004C12B8"/>
    <w:rsid w:val="004C31E3"/>
    <w:rsid w:val="004C3851"/>
    <w:rsid w:val="004D4E98"/>
    <w:rsid w:val="004E61B9"/>
    <w:rsid w:val="00524543"/>
    <w:rsid w:val="00535564"/>
    <w:rsid w:val="00542553"/>
    <w:rsid w:val="005616A4"/>
    <w:rsid w:val="00587820"/>
    <w:rsid w:val="005918E1"/>
    <w:rsid w:val="0059461D"/>
    <w:rsid w:val="005A12CE"/>
    <w:rsid w:val="005A1D39"/>
    <w:rsid w:val="005B3117"/>
    <w:rsid w:val="005B4D8A"/>
    <w:rsid w:val="005B5DEA"/>
    <w:rsid w:val="005B7838"/>
    <w:rsid w:val="005D03F9"/>
    <w:rsid w:val="005D49D3"/>
    <w:rsid w:val="005F69E7"/>
    <w:rsid w:val="00602239"/>
    <w:rsid w:val="00612898"/>
    <w:rsid w:val="00614A9E"/>
    <w:rsid w:val="006230B1"/>
    <w:rsid w:val="0063536B"/>
    <w:rsid w:val="00647C21"/>
    <w:rsid w:val="00653285"/>
    <w:rsid w:val="0066164A"/>
    <w:rsid w:val="006616E3"/>
    <w:rsid w:val="00662A25"/>
    <w:rsid w:val="00662BFA"/>
    <w:rsid w:val="006632AF"/>
    <w:rsid w:val="00663C3A"/>
    <w:rsid w:val="00665E5F"/>
    <w:rsid w:val="00671AAF"/>
    <w:rsid w:val="00676884"/>
    <w:rsid w:val="00676D83"/>
    <w:rsid w:val="0069188F"/>
    <w:rsid w:val="00692BE1"/>
    <w:rsid w:val="00694260"/>
    <w:rsid w:val="006A73D0"/>
    <w:rsid w:val="006C4803"/>
    <w:rsid w:val="006D6A9D"/>
    <w:rsid w:val="007035E2"/>
    <w:rsid w:val="0070562F"/>
    <w:rsid w:val="00716573"/>
    <w:rsid w:val="00722D4A"/>
    <w:rsid w:val="007257DB"/>
    <w:rsid w:val="00726DFC"/>
    <w:rsid w:val="00730255"/>
    <w:rsid w:val="00741001"/>
    <w:rsid w:val="0074322C"/>
    <w:rsid w:val="007614AF"/>
    <w:rsid w:val="00761AFA"/>
    <w:rsid w:val="007676FA"/>
    <w:rsid w:val="00772E22"/>
    <w:rsid w:val="00774CB0"/>
    <w:rsid w:val="00774E01"/>
    <w:rsid w:val="00780472"/>
    <w:rsid w:val="00791821"/>
    <w:rsid w:val="007A15C9"/>
    <w:rsid w:val="007B3BA5"/>
    <w:rsid w:val="007B5250"/>
    <w:rsid w:val="007D0B18"/>
    <w:rsid w:val="007D2354"/>
    <w:rsid w:val="007D3A5A"/>
    <w:rsid w:val="007E016F"/>
    <w:rsid w:val="007E2C36"/>
    <w:rsid w:val="007E4D1F"/>
    <w:rsid w:val="007F2934"/>
    <w:rsid w:val="007F2F5F"/>
    <w:rsid w:val="00801896"/>
    <w:rsid w:val="00802597"/>
    <w:rsid w:val="00811CB1"/>
    <w:rsid w:val="00815277"/>
    <w:rsid w:val="00833952"/>
    <w:rsid w:val="00842830"/>
    <w:rsid w:val="00857687"/>
    <w:rsid w:val="00862B44"/>
    <w:rsid w:val="008725C8"/>
    <w:rsid w:val="00876C21"/>
    <w:rsid w:val="0088395B"/>
    <w:rsid w:val="00886F6F"/>
    <w:rsid w:val="008930CE"/>
    <w:rsid w:val="008934FE"/>
    <w:rsid w:val="00896E11"/>
    <w:rsid w:val="008970DB"/>
    <w:rsid w:val="008A0837"/>
    <w:rsid w:val="008A4367"/>
    <w:rsid w:val="008A69BB"/>
    <w:rsid w:val="008A7F38"/>
    <w:rsid w:val="008B7C7B"/>
    <w:rsid w:val="008C1667"/>
    <w:rsid w:val="008D1380"/>
    <w:rsid w:val="008D15ED"/>
    <w:rsid w:val="008E31F8"/>
    <w:rsid w:val="008F0049"/>
    <w:rsid w:val="008F2869"/>
    <w:rsid w:val="00910BE2"/>
    <w:rsid w:val="009145FB"/>
    <w:rsid w:val="00921E57"/>
    <w:rsid w:val="00923647"/>
    <w:rsid w:val="0092703C"/>
    <w:rsid w:val="00932B0F"/>
    <w:rsid w:val="0093572D"/>
    <w:rsid w:val="00935B20"/>
    <w:rsid w:val="00936231"/>
    <w:rsid w:val="009448D8"/>
    <w:rsid w:val="00945188"/>
    <w:rsid w:val="00951725"/>
    <w:rsid w:val="00960C5E"/>
    <w:rsid w:val="00960EE2"/>
    <w:rsid w:val="00976BE2"/>
    <w:rsid w:val="009805C0"/>
    <w:rsid w:val="00981CE5"/>
    <w:rsid w:val="009833ED"/>
    <w:rsid w:val="00984AC5"/>
    <w:rsid w:val="009909BC"/>
    <w:rsid w:val="0099491B"/>
    <w:rsid w:val="009B1C63"/>
    <w:rsid w:val="009B4503"/>
    <w:rsid w:val="009C2FF6"/>
    <w:rsid w:val="009C5C78"/>
    <w:rsid w:val="009D4548"/>
    <w:rsid w:val="009E6BF4"/>
    <w:rsid w:val="009F1662"/>
    <w:rsid w:val="00A00321"/>
    <w:rsid w:val="00A01DEF"/>
    <w:rsid w:val="00A0581E"/>
    <w:rsid w:val="00A060AE"/>
    <w:rsid w:val="00A1303E"/>
    <w:rsid w:val="00A145BF"/>
    <w:rsid w:val="00A15E41"/>
    <w:rsid w:val="00A266BD"/>
    <w:rsid w:val="00A27CC1"/>
    <w:rsid w:val="00A42F68"/>
    <w:rsid w:val="00A46E11"/>
    <w:rsid w:val="00A559CF"/>
    <w:rsid w:val="00A5713E"/>
    <w:rsid w:val="00A60827"/>
    <w:rsid w:val="00A64F01"/>
    <w:rsid w:val="00A6579F"/>
    <w:rsid w:val="00A66AB7"/>
    <w:rsid w:val="00A81ADE"/>
    <w:rsid w:val="00A847A1"/>
    <w:rsid w:val="00A87890"/>
    <w:rsid w:val="00A936C4"/>
    <w:rsid w:val="00A95BEA"/>
    <w:rsid w:val="00AA2ECA"/>
    <w:rsid w:val="00AC0375"/>
    <w:rsid w:val="00AC6819"/>
    <w:rsid w:val="00AC6EDA"/>
    <w:rsid w:val="00AE5BB3"/>
    <w:rsid w:val="00AE78D2"/>
    <w:rsid w:val="00B02921"/>
    <w:rsid w:val="00B12C26"/>
    <w:rsid w:val="00B138C0"/>
    <w:rsid w:val="00B31484"/>
    <w:rsid w:val="00B41BA8"/>
    <w:rsid w:val="00B45DF7"/>
    <w:rsid w:val="00B533CB"/>
    <w:rsid w:val="00B556DC"/>
    <w:rsid w:val="00B61F0F"/>
    <w:rsid w:val="00B6372C"/>
    <w:rsid w:val="00B6629A"/>
    <w:rsid w:val="00B723B3"/>
    <w:rsid w:val="00B7505D"/>
    <w:rsid w:val="00B752D2"/>
    <w:rsid w:val="00B758DD"/>
    <w:rsid w:val="00B86B0D"/>
    <w:rsid w:val="00BC72CA"/>
    <w:rsid w:val="00BD2CE1"/>
    <w:rsid w:val="00BF0366"/>
    <w:rsid w:val="00BF2F03"/>
    <w:rsid w:val="00BF6F79"/>
    <w:rsid w:val="00C00B8B"/>
    <w:rsid w:val="00C1478A"/>
    <w:rsid w:val="00C27894"/>
    <w:rsid w:val="00C365FD"/>
    <w:rsid w:val="00C427CE"/>
    <w:rsid w:val="00C429F4"/>
    <w:rsid w:val="00C47F57"/>
    <w:rsid w:val="00C54435"/>
    <w:rsid w:val="00C54BC5"/>
    <w:rsid w:val="00C54D89"/>
    <w:rsid w:val="00C65193"/>
    <w:rsid w:val="00C66A64"/>
    <w:rsid w:val="00C677E6"/>
    <w:rsid w:val="00C723AE"/>
    <w:rsid w:val="00C7691E"/>
    <w:rsid w:val="00C82E71"/>
    <w:rsid w:val="00C86A0F"/>
    <w:rsid w:val="00C96A79"/>
    <w:rsid w:val="00CA456F"/>
    <w:rsid w:val="00CA6542"/>
    <w:rsid w:val="00CB03DC"/>
    <w:rsid w:val="00CB6CD7"/>
    <w:rsid w:val="00CB7231"/>
    <w:rsid w:val="00CC1026"/>
    <w:rsid w:val="00CC48E6"/>
    <w:rsid w:val="00CC7B83"/>
    <w:rsid w:val="00CF2372"/>
    <w:rsid w:val="00CF68A1"/>
    <w:rsid w:val="00D025D3"/>
    <w:rsid w:val="00D0623C"/>
    <w:rsid w:val="00D21FA6"/>
    <w:rsid w:val="00D422F8"/>
    <w:rsid w:val="00D53F29"/>
    <w:rsid w:val="00D57025"/>
    <w:rsid w:val="00D61933"/>
    <w:rsid w:val="00D66300"/>
    <w:rsid w:val="00D731FE"/>
    <w:rsid w:val="00D7592F"/>
    <w:rsid w:val="00D768B5"/>
    <w:rsid w:val="00D83CD8"/>
    <w:rsid w:val="00D8605E"/>
    <w:rsid w:val="00D91890"/>
    <w:rsid w:val="00D96B94"/>
    <w:rsid w:val="00DA7F4F"/>
    <w:rsid w:val="00DC7415"/>
    <w:rsid w:val="00DD0C6E"/>
    <w:rsid w:val="00DD218A"/>
    <w:rsid w:val="00DD25FD"/>
    <w:rsid w:val="00DD4EB9"/>
    <w:rsid w:val="00DE7D74"/>
    <w:rsid w:val="00E240E9"/>
    <w:rsid w:val="00E26788"/>
    <w:rsid w:val="00E31AA8"/>
    <w:rsid w:val="00E365CE"/>
    <w:rsid w:val="00E406BA"/>
    <w:rsid w:val="00E4085E"/>
    <w:rsid w:val="00E52842"/>
    <w:rsid w:val="00E5415E"/>
    <w:rsid w:val="00E61A7B"/>
    <w:rsid w:val="00E622FC"/>
    <w:rsid w:val="00E655F2"/>
    <w:rsid w:val="00E7353C"/>
    <w:rsid w:val="00E74912"/>
    <w:rsid w:val="00E81B96"/>
    <w:rsid w:val="00E82B8A"/>
    <w:rsid w:val="00E874B1"/>
    <w:rsid w:val="00E87668"/>
    <w:rsid w:val="00EA6181"/>
    <w:rsid w:val="00EB0D8E"/>
    <w:rsid w:val="00ED15E8"/>
    <w:rsid w:val="00ED542A"/>
    <w:rsid w:val="00EE0A89"/>
    <w:rsid w:val="00EF1DA1"/>
    <w:rsid w:val="00EF3CC6"/>
    <w:rsid w:val="00EF6C77"/>
    <w:rsid w:val="00F0590F"/>
    <w:rsid w:val="00F116EC"/>
    <w:rsid w:val="00F1328D"/>
    <w:rsid w:val="00F139C0"/>
    <w:rsid w:val="00F14619"/>
    <w:rsid w:val="00F146B6"/>
    <w:rsid w:val="00F2295B"/>
    <w:rsid w:val="00F255F7"/>
    <w:rsid w:val="00F27D68"/>
    <w:rsid w:val="00F3589E"/>
    <w:rsid w:val="00F44E23"/>
    <w:rsid w:val="00F50C4C"/>
    <w:rsid w:val="00F524BA"/>
    <w:rsid w:val="00F55EFA"/>
    <w:rsid w:val="00F6591A"/>
    <w:rsid w:val="00F67C11"/>
    <w:rsid w:val="00F70DCE"/>
    <w:rsid w:val="00F80097"/>
    <w:rsid w:val="00F84D18"/>
    <w:rsid w:val="00F84DF9"/>
    <w:rsid w:val="00F87A39"/>
    <w:rsid w:val="00F87F75"/>
    <w:rsid w:val="00F918CE"/>
    <w:rsid w:val="00F91959"/>
    <w:rsid w:val="00F97F05"/>
    <w:rsid w:val="00FA269F"/>
    <w:rsid w:val="00FB0645"/>
    <w:rsid w:val="00FB1478"/>
    <w:rsid w:val="00FB3FE4"/>
    <w:rsid w:val="00FB6D74"/>
    <w:rsid w:val="00FC4644"/>
    <w:rsid w:val="00FC5A59"/>
    <w:rsid w:val="00FE39F5"/>
    <w:rsid w:val="00FE7B78"/>
    <w:rsid w:val="00FF033D"/>
    <w:rsid w:val="00FF13C1"/>
    <w:rsid w:val="00FF2D5C"/>
    <w:rsid w:val="00FF5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58271"/>
  <w15:chartTrackingRefBased/>
  <w15:docId w15:val="{8F3CA979-9848-449B-88B6-7862D589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 w:val="20"/>
      <w:szCs w:val="21"/>
      <w:lang w:val="lv-LV" w:eastAsia="x-none"/>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NoSpacing">
    <w:name w:val="No Spacing"/>
    <w:uiPriority w:val="1"/>
    <w:qFormat/>
    <w:rsid w:val="00F2295B"/>
    <w:pPr>
      <w:widowControl w:val="0"/>
    </w:pPr>
    <w:rPr>
      <w:sz w:val="22"/>
      <w:szCs w:val="22"/>
      <w:lang w:val="en-US" w:eastAsia="en-US"/>
    </w:rPr>
  </w:style>
  <w:style w:type="paragraph" w:styleId="NormalWeb">
    <w:name w:val="Normal (Web)"/>
    <w:basedOn w:val="Normal"/>
    <w:rsid w:val="00AA2ECA"/>
    <w:pPr>
      <w:widowControl/>
      <w:spacing w:before="100" w:beforeAutospacing="1" w:after="100" w:afterAutospacing="1" w:line="240" w:lineRule="auto"/>
    </w:pPr>
    <w:rPr>
      <w:rFonts w:ascii="Verdana" w:eastAsia="Times New Roman" w:hAnsi="Verdana"/>
      <w:color w:val="333333"/>
      <w:sz w:val="20"/>
      <w:szCs w:val="20"/>
      <w:lang w:val="lv-LV" w:eastAsia="lv-LV"/>
    </w:rPr>
  </w:style>
  <w:style w:type="paragraph" w:styleId="BodyText">
    <w:name w:val="Body Text"/>
    <w:basedOn w:val="Normal"/>
    <w:link w:val="BodyTextChar"/>
    <w:rsid w:val="00AA2ECA"/>
    <w:pPr>
      <w:widowControl/>
      <w:spacing w:after="120" w:line="240" w:lineRule="auto"/>
    </w:pPr>
    <w:rPr>
      <w:rFonts w:ascii="RimTimes" w:eastAsia="Times New Roman" w:hAnsi="RimTimes"/>
      <w:sz w:val="24"/>
      <w:szCs w:val="20"/>
      <w:lang w:val="x-none"/>
    </w:rPr>
  </w:style>
  <w:style w:type="character" w:customStyle="1" w:styleId="BodyTextChar">
    <w:name w:val="Body Text Char"/>
    <w:link w:val="BodyText"/>
    <w:rsid w:val="00AA2ECA"/>
    <w:rPr>
      <w:rFonts w:ascii="RimTimes" w:eastAsia="Times New Roman" w:hAnsi="RimTimes"/>
      <w:sz w:val="24"/>
      <w:lang w:eastAsia="en-US"/>
    </w:rPr>
  </w:style>
  <w:style w:type="character" w:customStyle="1" w:styleId="apple-converted-space">
    <w:name w:val="apple-converted-space"/>
    <w:basedOn w:val="DefaultParagraphFont"/>
    <w:rsid w:val="00463D57"/>
  </w:style>
  <w:style w:type="table" w:styleId="TableGrid">
    <w:name w:val="Table Grid"/>
    <w:basedOn w:val="TableNormal"/>
    <w:uiPriority w:val="59"/>
    <w:rsid w:val="001D4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hyperlink" Target="https://kartes.lgia.gov.lv/kart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jurmalasudens.lv" TargetMode="External"/><Relationship Id="rId12" Type="http://schemas.openxmlformats.org/officeDocument/2006/relationships/hyperlink" Target="https://ozols.gov.lv/ozols/" TargetMode="External"/><Relationship Id="rId17" Type="http://schemas.openxmlformats.org/officeDocument/2006/relationships/hyperlink" Target="mailto:irisa.rodina@vvd.gov.lv" TargetMode="External"/><Relationship Id="rId2" Type="http://schemas.openxmlformats.org/officeDocument/2006/relationships/styles" Target="styles.xml"/><Relationship Id="rId16" Type="http://schemas.openxmlformats.org/officeDocument/2006/relationships/hyperlink" Target="https://videscentrs.lvgmc.lv/iebuvets/pludu-riska-un-pludu-draudu-kart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ss.gov.lv/lv/E-pakalpojumi/VZD/CadastreInfo" TargetMode="External"/><Relationship Id="rId5" Type="http://schemas.openxmlformats.org/officeDocument/2006/relationships/footnotes" Target="footnotes.xml"/><Relationship Id="rId15" Type="http://schemas.openxmlformats.org/officeDocument/2006/relationships/hyperlink" Target="http://parissrv.lvgmc.lv/" TargetMode="External"/><Relationship Id="rId10" Type="http://schemas.openxmlformats.org/officeDocument/2006/relationships/hyperlink" Target="https://www.kadastrs.lv/"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artes.lgia.gov.lv/karte/" TargetMode="External"/><Relationship Id="rId14" Type="http://schemas.openxmlformats.org/officeDocument/2006/relationships/hyperlink" Target="https://mantojums.l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16014</Words>
  <Characters>9129</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Līcīte</dc:creator>
  <cp:lastModifiedBy>Liene Bondare</cp:lastModifiedBy>
  <cp:revision>2</cp:revision>
  <cp:lastPrinted>2015-08-31T11:51:00Z</cp:lastPrinted>
  <dcterms:created xsi:type="dcterms:W3CDTF">2022-07-21T08:19:00Z</dcterms:created>
  <dcterms:modified xsi:type="dcterms:W3CDTF">2022-07-21T08:19:00Z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