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411F" w14:textId="2497B2A4" w:rsidR="00E6026B" w:rsidRPr="006F7A19" w:rsidRDefault="00E6026B" w:rsidP="00DB425D">
      <w:pPr>
        <w:widowControl/>
        <w:tabs>
          <w:tab w:val="right" w:pos="1418"/>
          <w:tab w:val="left" w:pos="1701"/>
        </w:tabs>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Rīgā</w:t>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t xml:space="preserve">        202</w:t>
      </w:r>
      <w:r w:rsidR="004F331B" w:rsidRPr="006F7A19">
        <w:rPr>
          <w:rFonts w:ascii="Times New Roman" w:hAnsi="Times New Roman"/>
          <w:sz w:val="24"/>
          <w:szCs w:val="24"/>
          <w:lang w:val="lv-LV"/>
        </w:rPr>
        <w:t>2</w:t>
      </w:r>
      <w:r w:rsidRPr="006F7A19">
        <w:rPr>
          <w:rFonts w:ascii="Times New Roman" w:hAnsi="Times New Roman"/>
          <w:sz w:val="24"/>
          <w:szCs w:val="24"/>
          <w:lang w:val="lv-LV"/>
        </w:rPr>
        <w:t xml:space="preserve">.gada </w:t>
      </w:r>
      <w:r w:rsidR="008D38DF">
        <w:rPr>
          <w:rFonts w:ascii="Times New Roman" w:hAnsi="Times New Roman"/>
          <w:sz w:val="24"/>
          <w:szCs w:val="24"/>
          <w:lang w:val="lv-LV"/>
        </w:rPr>
        <w:t>6</w:t>
      </w:r>
      <w:r w:rsidR="00846610" w:rsidRPr="00BF2F6F">
        <w:rPr>
          <w:rFonts w:ascii="Times New Roman" w:hAnsi="Times New Roman"/>
          <w:sz w:val="24"/>
          <w:szCs w:val="24"/>
          <w:lang w:val="lv-LV"/>
        </w:rPr>
        <w:t>.</w:t>
      </w:r>
      <w:r w:rsidR="0081556C" w:rsidRPr="00BF2F6F">
        <w:rPr>
          <w:rFonts w:ascii="Times New Roman" w:hAnsi="Times New Roman"/>
          <w:sz w:val="24"/>
          <w:szCs w:val="24"/>
          <w:lang w:val="lv-LV"/>
        </w:rPr>
        <w:t>dec</w:t>
      </w:r>
      <w:r w:rsidR="0081556C">
        <w:rPr>
          <w:rFonts w:ascii="Times New Roman" w:hAnsi="Times New Roman"/>
          <w:sz w:val="24"/>
          <w:szCs w:val="24"/>
          <w:lang w:val="lv-LV"/>
        </w:rPr>
        <w:t>embrī</w:t>
      </w:r>
    </w:p>
    <w:p w14:paraId="2F2818CE" w14:textId="30CD13AB" w:rsidR="00F918CE" w:rsidRPr="006F7A19" w:rsidRDefault="00F918CE" w:rsidP="00DB425D">
      <w:pPr>
        <w:widowControl/>
        <w:tabs>
          <w:tab w:val="right" w:pos="1418"/>
          <w:tab w:val="left" w:pos="1701"/>
        </w:tabs>
        <w:spacing w:after="0" w:line="240" w:lineRule="auto"/>
        <w:contextualSpacing/>
        <w:jc w:val="both"/>
        <w:rPr>
          <w:rFonts w:ascii="Times New Roman" w:eastAsia="Times New Roman" w:hAnsi="Times New Roman"/>
          <w:sz w:val="24"/>
          <w:szCs w:val="24"/>
          <w:lang w:val="lv-LV"/>
        </w:rPr>
      </w:pPr>
    </w:p>
    <w:p w14:paraId="46784B75" w14:textId="77777777" w:rsidR="0013409C" w:rsidRPr="006F7A19" w:rsidRDefault="0013409C" w:rsidP="00DB425D">
      <w:pPr>
        <w:widowControl/>
        <w:tabs>
          <w:tab w:val="right" w:pos="1418"/>
          <w:tab w:val="left" w:pos="1701"/>
        </w:tabs>
        <w:spacing w:after="0" w:line="240" w:lineRule="auto"/>
        <w:contextualSpacing/>
        <w:jc w:val="both"/>
        <w:rPr>
          <w:rFonts w:ascii="Times New Roman" w:eastAsia="Times New Roman" w:hAnsi="Times New Roman"/>
          <w:sz w:val="24"/>
          <w:szCs w:val="24"/>
          <w:lang w:val="lv-LV"/>
        </w:rPr>
      </w:pPr>
    </w:p>
    <w:p w14:paraId="304C68CF" w14:textId="77777777" w:rsidR="008935AF" w:rsidRPr="006F7A19" w:rsidRDefault="008935AF" w:rsidP="00DB425D">
      <w:pPr>
        <w:spacing w:after="0" w:line="240" w:lineRule="auto"/>
        <w:ind w:left="-170" w:right="-113"/>
        <w:contextualSpacing/>
        <w:jc w:val="center"/>
        <w:rPr>
          <w:rFonts w:ascii="Times New Roman" w:hAnsi="Times New Roman"/>
          <w:b/>
          <w:sz w:val="28"/>
          <w:szCs w:val="28"/>
          <w:lang w:val="lv-LV"/>
        </w:rPr>
      </w:pPr>
      <w:r w:rsidRPr="006F7A19">
        <w:rPr>
          <w:rFonts w:ascii="Times New Roman" w:hAnsi="Times New Roman"/>
          <w:b/>
          <w:sz w:val="28"/>
          <w:szCs w:val="28"/>
          <w:lang w:val="lv-LV"/>
        </w:rPr>
        <w:t xml:space="preserve">Paredzētās darbības ietekmes uz vidi sākotnējais </w:t>
      </w:r>
      <w:proofErr w:type="spellStart"/>
      <w:r w:rsidRPr="006F7A19">
        <w:rPr>
          <w:rFonts w:ascii="Times New Roman" w:hAnsi="Times New Roman"/>
          <w:b/>
          <w:sz w:val="28"/>
          <w:szCs w:val="28"/>
          <w:lang w:val="lv-LV"/>
        </w:rPr>
        <w:t>izvērtējums</w:t>
      </w:r>
      <w:proofErr w:type="spellEnd"/>
      <w:r w:rsidRPr="006F7A19">
        <w:rPr>
          <w:rFonts w:ascii="Times New Roman" w:hAnsi="Times New Roman"/>
          <w:b/>
          <w:sz w:val="28"/>
          <w:szCs w:val="28"/>
          <w:lang w:val="lv-LV"/>
        </w:rPr>
        <w:t xml:space="preserve"> </w:t>
      </w:r>
    </w:p>
    <w:p w14:paraId="7E5D9C18" w14:textId="43623DB1" w:rsidR="008935AF" w:rsidRPr="006F7A19" w:rsidRDefault="00AF3CE7" w:rsidP="00DB425D">
      <w:pPr>
        <w:spacing w:after="0" w:line="240" w:lineRule="auto"/>
        <w:ind w:left="-170" w:right="-113"/>
        <w:contextualSpacing/>
        <w:jc w:val="center"/>
        <w:rPr>
          <w:rFonts w:ascii="Times New Roman" w:hAnsi="Times New Roman"/>
          <w:b/>
          <w:sz w:val="28"/>
          <w:szCs w:val="28"/>
          <w:lang w:val="lv-LV"/>
        </w:rPr>
      </w:pPr>
      <w:r w:rsidRPr="006F7A19">
        <w:rPr>
          <w:rFonts w:ascii="Times New Roman" w:hAnsi="Times New Roman"/>
          <w:b/>
          <w:sz w:val="28"/>
          <w:szCs w:val="28"/>
          <w:lang w:val="lv-LV"/>
        </w:rPr>
        <w:t>Nr.</w:t>
      </w:r>
      <w:r w:rsidR="00C033AA" w:rsidRPr="006F7A19">
        <w:rPr>
          <w:rFonts w:ascii="Times New Roman" w:hAnsi="Times New Roman"/>
          <w:b/>
          <w:sz w:val="28"/>
          <w:szCs w:val="28"/>
          <w:lang w:val="lv-LV"/>
        </w:rPr>
        <w:t>AP</w:t>
      </w:r>
      <w:r w:rsidRPr="006F7A19">
        <w:rPr>
          <w:rFonts w:ascii="Times New Roman" w:hAnsi="Times New Roman"/>
          <w:b/>
          <w:sz w:val="28"/>
          <w:szCs w:val="28"/>
          <w:lang w:val="lv-LV"/>
        </w:rPr>
        <w:t>2</w:t>
      </w:r>
      <w:r w:rsidR="004F331B" w:rsidRPr="006F7A19">
        <w:rPr>
          <w:rFonts w:ascii="Times New Roman" w:hAnsi="Times New Roman"/>
          <w:b/>
          <w:sz w:val="28"/>
          <w:szCs w:val="28"/>
          <w:lang w:val="lv-LV"/>
        </w:rPr>
        <w:t>2</w:t>
      </w:r>
      <w:r w:rsidRPr="006F7A19">
        <w:rPr>
          <w:rFonts w:ascii="Times New Roman" w:hAnsi="Times New Roman"/>
          <w:b/>
          <w:sz w:val="28"/>
          <w:szCs w:val="28"/>
          <w:lang w:val="lv-LV"/>
        </w:rPr>
        <w:t>SI0</w:t>
      </w:r>
      <w:r w:rsidR="00BF2F6F">
        <w:rPr>
          <w:rFonts w:ascii="Times New Roman" w:hAnsi="Times New Roman"/>
          <w:b/>
          <w:sz w:val="28"/>
          <w:szCs w:val="28"/>
          <w:lang w:val="lv-LV"/>
        </w:rPr>
        <w:t>245</w:t>
      </w:r>
    </w:p>
    <w:p w14:paraId="683A4F2F" w14:textId="77777777" w:rsidR="000B55D0" w:rsidRPr="006F7A19" w:rsidRDefault="000B55D0" w:rsidP="00DB425D">
      <w:pPr>
        <w:spacing w:after="0" w:line="240" w:lineRule="auto"/>
        <w:ind w:left="-170" w:right="-113"/>
        <w:contextualSpacing/>
        <w:jc w:val="center"/>
        <w:rPr>
          <w:rFonts w:ascii="Times New Roman" w:hAnsi="Times New Roman"/>
          <w:b/>
          <w:sz w:val="20"/>
          <w:szCs w:val="20"/>
          <w:lang w:val="lv-LV"/>
        </w:rPr>
      </w:pPr>
    </w:p>
    <w:p w14:paraId="6B63399B" w14:textId="77777777" w:rsidR="00E040E7" w:rsidRDefault="00E040E7" w:rsidP="00DB425D">
      <w:pPr>
        <w:spacing w:after="0" w:line="240" w:lineRule="auto"/>
        <w:contextualSpacing/>
        <w:jc w:val="both"/>
        <w:rPr>
          <w:rFonts w:ascii="Times New Roman" w:hAnsi="Times New Roman"/>
          <w:sz w:val="24"/>
          <w:szCs w:val="24"/>
          <w:lang w:val="lv-LV"/>
        </w:rPr>
      </w:pPr>
    </w:p>
    <w:p w14:paraId="1FFCB1B1" w14:textId="28CA13B8" w:rsidR="00A92DC0" w:rsidRPr="006F7A19" w:rsidRDefault="00A92DC0" w:rsidP="00DB425D">
      <w:p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 xml:space="preserve">Sākotnējā </w:t>
      </w:r>
      <w:proofErr w:type="spellStart"/>
      <w:r w:rsidRPr="006F7A19">
        <w:rPr>
          <w:rFonts w:ascii="Times New Roman" w:hAnsi="Times New Roman"/>
          <w:sz w:val="24"/>
          <w:szCs w:val="24"/>
          <w:lang w:val="lv-LV"/>
        </w:rPr>
        <w:t>izvērtējuma</w:t>
      </w:r>
      <w:proofErr w:type="spellEnd"/>
      <w:r w:rsidRPr="006F7A19">
        <w:rPr>
          <w:rFonts w:ascii="Times New Roman" w:hAnsi="Times New Roman"/>
          <w:sz w:val="24"/>
          <w:szCs w:val="24"/>
          <w:lang w:val="lv-LV"/>
        </w:rPr>
        <w:t xml:space="preserve"> mērķis ir noteikt, vai pieteiktā paredzētā darbība atsevišķi vai kopā ar citām darbībām varētu būtiski ietekmēt vidi. Sākotnējā </w:t>
      </w:r>
      <w:proofErr w:type="spellStart"/>
      <w:r w:rsidRPr="006F7A19">
        <w:rPr>
          <w:rFonts w:ascii="Times New Roman" w:hAnsi="Times New Roman"/>
          <w:sz w:val="24"/>
          <w:szCs w:val="24"/>
          <w:lang w:val="lv-LV"/>
        </w:rPr>
        <w:t>izvērtējuma</w:t>
      </w:r>
      <w:proofErr w:type="spellEnd"/>
      <w:r w:rsidRPr="006F7A19">
        <w:rPr>
          <w:rFonts w:ascii="Times New Roman" w:hAnsi="Times New Roman"/>
          <w:sz w:val="24"/>
          <w:szCs w:val="24"/>
          <w:lang w:val="lv-LV"/>
        </w:rPr>
        <w:t xml:space="preserve"> uzdevums nav precīzi dokumentēt ietekmju apjomu un definēt projekta īstenošanas nosacījumus. Detalizēts ietekmju apjoma un būtiskuma </w:t>
      </w:r>
      <w:proofErr w:type="spellStart"/>
      <w:r w:rsidRPr="006F7A19">
        <w:rPr>
          <w:rFonts w:ascii="Times New Roman" w:hAnsi="Times New Roman"/>
          <w:sz w:val="24"/>
          <w:szCs w:val="24"/>
          <w:lang w:val="lv-LV"/>
        </w:rPr>
        <w:t>izvērtējums</w:t>
      </w:r>
      <w:proofErr w:type="spellEnd"/>
      <w:r w:rsidRPr="006F7A19">
        <w:rPr>
          <w:rFonts w:ascii="Times New Roman" w:hAnsi="Times New Roman"/>
          <w:sz w:val="24"/>
          <w:szCs w:val="24"/>
          <w:lang w:val="lv-LV"/>
        </w:rPr>
        <w:t xml:space="preserve"> ir veicams ietekmes uz vidi novērtējuma ietvaros atbilstoši likumā ,,Par ietekmes uz vidi novērtējumu” un tam pakārtotajos normatīvajos aktos noteiktajai kārtībai gadījumā, ja sākotnējā </w:t>
      </w:r>
      <w:proofErr w:type="spellStart"/>
      <w:r w:rsidRPr="006F7A19">
        <w:rPr>
          <w:rFonts w:ascii="Times New Roman" w:hAnsi="Times New Roman"/>
          <w:sz w:val="24"/>
          <w:szCs w:val="24"/>
          <w:lang w:val="lv-LV"/>
        </w:rPr>
        <w:t>izvērtējuma</w:t>
      </w:r>
      <w:proofErr w:type="spellEnd"/>
      <w:r w:rsidRPr="006F7A19">
        <w:rPr>
          <w:rFonts w:ascii="Times New Roman" w:hAnsi="Times New Roman"/>
          <w:sz w:val="24"/>
          <w:szCs w:val="24"/>
          <w:lang w:val="lv-LV"/>
        </w:rPr>
        <w:t xml:space="preserve"> rezultātā tiek secināts, ka pieteiktās paredzētās darbības īstenošanas rezultātā ir iespējama būtiska ietekme uz vidi.</w:t>
      </w:r>
    </w:p>
    <w:p w14:paraId="3C399131" w14:textId="77777777" w:rsidR="0014044D" w:rsidRPr="006F7A19" w:rsidRDefault="0014044D" w:rsidP="00DB425D">
      <w:pPr>
        <w:pStyle w:val="BodyTextIndent3"/>
        <w:tabs>
          <w:tab w:val="left" w:pos="-284"/>
        </w:tabs>
        <w:spacing w:after="0"/>
        <w:ind w:left="0" w:right="-625"/>
        <w:contextualSpacing/>
        <w:rPr>
          <w:b/>
          <w:bCs/>
          <w:sz w:val="24"/>
          <w:szCs w:val="24"/>
          <w:lang w:val="lv-LV"/>
        </w:rPr>
      </w:pPr>
    </w:p>
    <w:p w14:paraId="0783DFFE" w14:textId="77777777" w:rsidR="0014044D" w:rsidRPr="006F7A19" w:rsidRDefault="008935AF" w:rsidP="00DB425D">
      <w:pPr>
        <w:pStyle w:val="BodyTextIndent3"/>
        <w:numPr>
          <w:ilvl w:val="0"/>
          <w:numId w:val="20"/>
        </w:numPr>
        <w:tabs>
          <w:tab w:val="left" w:pos="-284"/>
        </w:tabs>
        <w:spacing w:after="0"/>
        <w:ind w:left="426" w:right="-625"/>
        <w:contextualSpacing/>
        <w:rPr>
          <w:bCs/>
          <w:sz w:val="24"/>
          <w:szCs w:val="24"/>
          <w:lang w:val="lv-LV"/>
        </w:rPr>
      </w:pPr>
      <w:r w:rsidRPr="006F7A19">
        <w:rPr>
          <w:b/>
          <w:bCs/>
          <w:sz w:val="24"/>
          <w:szCs w:val="24"/>
          <w:lang w:val="lv-LV"/>
        </w:rPr>
        <w:t xml:space="preserve">Paredzētās darbības ierosinātāja: </w:t>
      </w:r>
    </w:p>
    <w:p w14:paraId="51192F9F" w14:textId="77777777" w:rsidR="0029453B" w:rsidRPr="00CA19F6" w:rsidRDefault="00AF68F4" w:rsidP="0029453B">
      <w:pPr>
        <w:pStyle w:val="BodyTextIndent3"/>
        <w:spacing w:after="0"/>
        <w:ind w:left="0"/>
        <w:rPr>
          <w:bCs/>
          <w:sz w:val="24"/>
          <w:szCs w:val="24"/>
          <w:lang w:val="lv-LV"/>
        </w:rPr>
      </w:pPr>
      <w:r w:rsidRPr="0029453B">
        <w:rPr>
          <w:bCs/>
          <w:sz w:val="24"/>
          <w:szCs w:val="24"/>
          <w:lang w:val="lv-LV"/>
        </w:rPr>
        <w:t xml:space="preserve">AS ,,Sadales tīkls”, reģistrācijas Nr.40003857687, </w:t>
      </w:r>
      <w:hyperlink r:id="rId8" w:history="1">
        <w:proofErr w:type="spellStart"/>
        <w:r w:rsidRPr="0029453B">
          <w:rPr>
            <w:sz w:val="24"/>
            <w:szCs w:val="24"/>
            <w:lang w:val="lv-LV"/>
          </w:rPr>
          <w:t>Šmerļa</w:t>
        </w:r>
        <w:proofErr w:type="spellEnd"/>
        <w:r w:rsidRPr="0029453B">
          <w:rPr>
            <w:sz w:val="24"/>
            <w:szCs w:val="24"/>
            <w:lang w:val="lv-LV"/>
          </w:rPr>
          <w:t xml:space="preserve"> iela 1, Rīga, LV-1006</w:t>
        </w:r>
      </w:hyperlink>
      <w:r w:rsidRPr="0029453B">
        <w:rPr>
          <w:bCs/>
          <w:sz w:val="24"/>
          <w:szCs w:val="24"/>
          <w:lang w:val="lv-LV"/>
        </w:rPr>
        <w:t xml:space="preserve"> (turpmāk – Iesniedzēja). </w:t>
      </w:r>
    </w:p>
    <w:p w14:paraId="7A33545B" w14:textId="0D2719D1" w:rsidR="001963AB" w:rsidRPr="00CA19F6" w:rsidRDefault="001963AB" w:rsidP="0029453B">
      <w:pPr>
        <w:pStyle w:val="BodyTextIndent3"/>
        <w:spacing w:after="0"/>
        <w:ind w:left="0"/>
        <w:rPr>
          <w:bCs/>
          <w:sz w:val="24"/>
          <w:szCs w:val="24"/>
          <w:lang w:val="lv-LV"/>
        </w:rPr>
      </w:pPr>
      <w:r w:rsidRPr="00CA19F6">
        <w:rPr>
          <w:bCs/>
          <w:sz w:val="24"/>
          <w:szCs w:val="24"/>
          <w:lang w:val="lv-LV"/>
        </w:rPr>
        <w:t>SIA “</w:t>
      </w:r>
      <w:proofErr w:type="spellStart"/>
      <w:r w:rsidR="00846610" w:rsidRPr="00CA19F6">
        <w:rPr>
          <w:bCs/>
          <w:sz w:val="24"/>
          <w:szCs w:val="24"/>
          <w:lang w:val="lv-LV"/>
        </w:rPr>
        <w:t>Elko</w:t>
      </w:r>
      <w:proofErr w:type="spellEnd"/>
      <w:r w:rsidRPr="00CA19F6">
        <w:rPr>
          <w:bCs/>
          <w:sz w:val="24"/>
          <w:szCs w:val="24"/>
          <w:lang w:val="lv-LV"/>
        </w:rPr>
        <w:t>”, reģistrācijas Nr.</w:t>
      </w:r>
      <w:r w:rsidR="00846610" w:rsidRPr="00CA19F6">
        <w:rPr>
          <w:color w:val="242424"/>
          <w:sz w:val="24"/>
          <w:szCs w:val="24"/>
          <w:lang w:val="lv-LV" w:eastAsia="lv-LV"/>
        </w:rPr>
        <w:t xml:space="preserve">40003002094, Apiņu iela 7, </w:t>
      </w:r>
      <w:proofErr w:type="spellStart"/>
      <w:r w:rsidR="00846610" w:rsidRPr="00CA19F6">
        <w:rPr>
          <w:color w:val="242424"/>
          <w:sz w:val="24"/>
          <w:szCs w:val="24"/>
          <w:lang w:val="lv-LV" w:eastAsia="lv-LV"/>
        </w:rPr>
        <w:t>Krustkalni</w:t>
      </w:r>
      <w:proofErr w:type="spellEnd"/>
      <w:r w:rsidR="00846610" w:rsidRPr="00CA19F6">
        <w:rPr>
          <w:color w:val="242424"/>
          <w:sz w:val="24"/>
          <w:szCs w:val="24"/>
          <w:lang w:val="lv-LV" w:eastAsia="lv-LV"/>
        </w:rPr>
        <w:t>, Ķekavas pagasts,</w:t>
      </w:r>
      <w:r w:rsidR="0029453B" w:rsidRPr="00CA19F6">
        <w:rPr>
          <w:color w:val="242424"/>
          <w:sz w:val="24"/>
          <w:szCs w:val="24"/>
          <w:lang w:val="lv-LV" w:eastAsia="lv-LV"/>
        </w:rPr>
        <w:t xml:space="preserve"> </w:t>
      </w:r>
      <w:r w:rsidR="00846610" w:rsidRPr="00CA19F6">
        <w:rPr>
          <w:color w:val="242424"/>
          <w:sz w:val="24"/>
          <w:szCs w:val="24"/>
          <w:lang w:val="lv-LV" w:eastAsia="lv-LV"/>
        </w:rPr>
        <w:t xml:space="preserve">Ķekavas novads, LV-2111, </w:t>
      </w:r>
      <w:r w:rsidR="00CA19F6" w:rsidRPr="00CA19F6">
        <w:rPr>
          <w:color w:val="242424"/>
          <w:sz w:val="24"/>
          <w:szCs w:val="24"/>
          <w:lang w:val="lv-LV" w:eastAsia="lv-LV"/>
        </w:rPr>
        <w:t>tel.</w:t>
      </w:r>
      <w:r w:rsidR="00846610" w:rsidRPr="00CA19F6">
        <w:rPr>
          <w:color w:val="242424"/>
          <w:sz w:val="24"/>
          <w:szCs w:val="24"/>
          <w:lang w:val="lv-LV" w:eastAsia="lv-LV"/>
        </w:rPr>
        <w:t>67728028</w:t>
      </w:r>
      <w:r w:rsidR="00CA19F6" w:rsidRPr="00CA19F6">
        <w:rPr>
          <w:bCs/>
          <w:sz w:val="24"/>
          <w:szCs w:val="24"/>
          <w:lang w:val="lv-LV"/>
        </w:rPr>
        <w:t>, r</w:t>
      </w:r>
      <w:r w:rsidR="00CA19F6" w:rsidRPr="00CA19F6">
        <w:rPr>
          <w:color w:val="242424"/>
          <w:sz w:val="24"/>
          <w:szCs w:val="24"/>
          <w:lang w:val="lv-LV" w:eastAsia="lv-LV"/>
        </w:rPr>
        <w:t>aimonds.</w:t>
      </w:r>
      <w:r w:rsidR="00CA19F6">
        <w:rPr>
          <w:color w:val="242424"/>
          <w:sz w:val="24"/>
          <w:szCs w:val="24"/>
          <w:lang w:val="lv-LV" w:eastAsia="lv-LV"/>
        </w:rPr>
        <w:t>z</w:t>
      </w:r>
      <w:r w:rsidR="00CA19F6" w:rsidRPr="00CA19F6">
        <w:rPr>
          <w:color w:val="242424"/>
          <w:sz w:val="24"/>
          <w:szCs w:val="24"/>
          <w:lang w:val="lv-LV" w:eastAsia="lv-LV"/>
        </w:rPr>
        <w:t>danovskis@elkosia.lv</w:t>
      </w:r>
      <w:r w:rsidR="00CA19F6" w:rsidRPr="00CA19F6">
        <w:rPr>
          <w:bCs/>
          <w:sz w:val="24"/>
          <w:szCs w:val="24"/>
          <w:lang w:val="lv-LV"/>
        </w:rPr>
        <w:t xml:space="preserve"> </w:t>
      </w:r>
      <w:r w:rsidR="00AF68F4" w:rsidRPr="00CA19F6">
        <w:rPr>
          <w:bCs/>
          <w:sz w:val="24"/>
          <w:szCs w:val="24"/>
          <w:lang w:val="lv-LV"/>
        </w:rPr>
        <w:t>(turpmāk – Pilnvarotā persona).</w:t>
      </w:r>
    </w:p>
    <w:p w14:paraId="290CE1AC" w14:textId="77777777" w:rsidR="0014044D" w:rsidRPr="00CA19F6" w:rsidRDefault="0014044D" w:rsidP="00DB425D">
      <w:pPr>
        <w:pStyle w:val="BodyTextIndent3"/>
        <w:tabs>
          <w:tab w:val="left" w:pos="-284"/>
        </w:tabs>
        <w:spacing w:after="0"/>
        <w:ind w:left="0" w:right="-625"/>
        <w:contextualSpacing/>
        <w:rPr>
          <w:bCs/>
          <w:sz w:val="24"/>
          <w:szCs w:val="24"/>
          <w:lang w:val="lv-LV"/>
        </w:rPr>
      </w:pPr>
    </w:p>
    <w:p w14:paraId="6E3A5873" w14:textId="77777777" w:rsidR="008935AF" w:rsidRPr="006F7A19" w:rsidRDefault="008935AF" w:rsidP="00DB425D">
      <w:pPr>
        <w:pStyle w:val="BodyTextIndent3"/>
        <w:numPr>
          <w:ilvl w:val="0"/>
          <w:numId w:val="20"/>
        </w:numPr>
        <w:tabs>
          <w:tab w:val="left" w:pos="-284"/>
        </w:tabs>
        <w:spacing w:after="0"/>
        <w:ind w:left="426" w:right="-625"/>
        <w:contextualSpacing/>
        <w:rPr>
          <w:b/>
          <w:bCs/>
          <w:sz w:val="24"/>
          <w:szCs w:val="24"/>
          <w:lang w:val="lv-LV"/>
        </w:rPr>
      </w:pPr>
      <w:r w:rsidRPr="006F7A19">
        <w:rPr>
          <w:b/>
          <w:bCs/>
          <w:sz w:val="24"/>
          <w:szCs w:val="24"/>
          <w:lang w:val="lv-LV"/>
        </w:rPr>
        <w:t xml:space="preserve">Paredzētās darbības nosaukums: </w:t>
      </w:r>
    </w:p>
    <w:p w14:paraId="4F60333B" w14:textId="70BDDD8E" w:rsidR="008935AF" w:rsidRPr="006F7A19" w:rsidRDefault="00846610" w:rsidP="00B0519A">
      <w:pPr>
        <w:widowControl/>
        <w:autoSpaceDE w:val="0"/>
        <w:autoSpaceDN w:val="0"/>
        <w:adjustRightInd w:val="0"/>
        <w:spacing w:after="0" w:line="240" w:lineRule="auto"/>
        <w:jc w:val="both"/>
        <w:rPr>
          <w:rFonts w:ascii="NimbusSans-Regular" w:hAnsi="NimbusSans-Regular" w:cs="NimbusSans-Regular"/>
          <w:color w:val="242424"/>
          <w:sz w:val="16"/>
          <w:szCs w:val="16"/>
          <w:lang w:val="lv-LV" w:eastAsia="lv-LV"/>
        </w:rPr>
      </w:pPr>
      <w:r>
        <w:rPr>
          <w:rFonts w:ascii="Times New Roman" w:hAnsi="Times New Roman"/>
          <w:color w:val="242424"/>
          <w:sz w:val="24"/>
          <w:szCs w:val="24"/>
          <w:lang w:val="lv-LV" w:eastAsia="lv-LV"/>
        </w:rPr>
        <w:t>Elektrotīklu pārbūve</w:t>
      </w:r>
      <w:r w:rsidR="00146F43" w:rsidRPr="006F7A19">
        <w:rPr>
          <w:rFonts w:ascii="Times New Roman" w:hAnsi="Times New Roman"/>
          <w:sz w:val="24"/>
          <w:szCs w:val="24"/>
          <w:lang w:val="lv-LV"/>
        </w:rPr>
        <w:t xml:space="preserve"> </w:t>
      </w:r>
      <w:r w:rsidR="005E0C8B" w:rsidRPr="006F7A19">
        <w:rPr>
          <w:rFonts w:ascii="Times New Roman" w:hAnsi="Times New Roman"/>
          <w:sz w:val="24"/>
          <w:szCs w:val="24"/>
          <w:lang w:val="lv-LV"/>
        </w:rPr>
        <w:t>(turpmāk – Paredzētā darbība).</w:t>
      </w:r>
    </w:p>
    <w:p w14:paraId="389A3739" w14:textId="77777777" w:rsidR="008935AF" w:rsidRPr="006F7A19" w:rsidRDefault="008935AF" w:rsidP="00DB425D">
      <w:pPr>
        <w:tabs>
          <w:tab w:val="left" w:pos="-142"/>
        </w:tabs>
        <w:spacing w:after="0" w:line="240" w:lineRule="auto"/>
        <w:ind w:left="-170" w:right="170" w:hanging="284"/>
        <w:contextualSpacing/>
        <w:jc w:val="both"/>
        <w:rPr>
          <w:rFonts w:ascii="Times New Roman" w:hAnsi="Times New Roman"/>
          <w:sz w:val="24"/>
          <w:szCs w:val="24"/>
          <w:lang w:val="lv-LV"/>
        </w:rPr>
      </w:pPr>
    </w:p>
    <w:p w14:paraId="1B8AA26B" w14:textId="295F1EE9" w:rsidR="007D29BC" w:rsidRPr="006F7A19" w:rsidRDefault="008935AF" w:rsidP="00DB425D">
      <w:pPr>
        <w:pStyle w:val="Heading6"/>
        <w:numPr>
          <w:ilvl w:val="0"/>
          <w:numId w:val="20"/>
        </w:numPr>
        <w:tabs>
          <w:tab w:val="left" w:pos="-142"/>
        </w:tabs>
        <w:spacing w:before="0" w:after="0"/>
        <w:ind w:left="426" w:right="170"/>
        <w:contextualSpacing/>
        <w:rPr>
          <w:sz w:val="24"/>
          <w:szCs w:val="24"/>
          <w:lang w:val="lv-LV"/>
        </w:rPr>
      </w:pPr>
      <w:r w:rsidRPr="006F7A19">
        <w:rPr>
          <w:sz w:val="24"/>
          <w:szCs w:val="24"/>
          <w:lang w:val="lv-LV"/>
        </w:rPr>
        <w:t xml:space="preserve">Paredzētās darbības norises vieta: </w:t>
      </w:r>
      <w:bookmarkStart w:id="0" w:name="_Hlk69391292"/>
    </w:p>
    <w:bookmarkEnd w:id="0"/>
    <w:p w14:paraId="68ACA220" w14:textId="2C24B9B0" w:rsidR="0014044D" w:rsidRPr="00846610" w:rsidRDefault="00846610" w:rsidP="00EB6227">
      <w:pPr>
        <w:spacing w:after="0" w:line="240" w:lineRule="auto"/>
        <w:jc w:val="both"/>
        <w:rPr>
          <w:rFonts w:ascii="Times New Roman" w:hAnsi="Times New Roman"/>
          <w:sz w:val="24"/>
          <w:szCs w:val="24"/>
          <w:lang w:val="lv-LV"/>
        </w:rPr>
      </w:pPr>
      <w:r>
        <w:rPr>
          <w:rFonts w:ascii="Times New Roman" w:hAnsi="Times New Roman"/>
          <w:bCs/>
          <w:sz w:val="24"/>
          <w:szCs w:val="24"/>
          <w:lang w:val="lv-LV"/>
        </w:rPr>
        <w:t>N</w:t>
      </w:r>
      <w:r w:rsidRPr="00E72C12">
        <w:rPr>
          <w:rFonts w:ascii="Times New Roman" w:hAnsi="Times New Roman"/>
          <w:bCs/>
          <w:sz w:val="24"/>
          <w:szCs w:val="24"/>
          <w:lang w:val="lv-LV"/>
        </w:rPr>
        <w:t>ekustam</w:t>
      </w:r>
      <w:r>
        <w:rPr>
          <w:rFonts w:ascii="Times New Roman" w:hAnsi="Times New Roman"/>
          <w:bCs/>
          <w:sz w:val="24"/>
          <w:szCs w:val="24"/>
          <w:lang w:val="lv-LV"/>
        </w:rPr>
        <w:t>ie</w:t>
      </w:r>
      <w:r w:rsidRPr="00E72C12">
        <w:rPr>
          <w:rFonts w:ascii="Times New Roman" w:hAnsi="Times New Roman"/>
          <w:bCs/>
          <w:sz w:val="24"/>
          <w:szCs w:val="24"/>
          <w:lang w:val="lv-LV"/>
        </w:rPr>
        <w:t xml:space="preserve"> īpašum</w:t>
      </w:r>
      <w:r>
        <w:rPr>
          <w:rFonts w:ascii="Times New Roman" w:hAnsi="Times New Roman"/>
          <w:bCs/>
          <w:sz w:val="24"/>
          <w:szCs w:val="24"/>
          <w:lang w:val="lv-LV"/>
        </w:rPr>
        <w:t>i</w:t>
      </w:r>
      <w:r w:rsidRPr="00E72C12">
        <w:rPr>
          <w:rFonts w:ascii="Times New Roman" w:hAnsi="Times New Roman"/>
          <w:bCs/>
          <w:sz w:val="24"/>
          <w:szCs w:val="24"/>
          <w:lang w:val="lv-LV"/>
        </w:rPr>
        <w:t xml:space="preserve"> ar kad</w:t>
      </w:r>
      <w:r>
        <w:rPr>
          <w:rFonts w:ascii="Times New Roman" w:hAnsi="Times New Roman"/>
          <w:bCs/>
          <w:sz w:val="24"/>
          <w:szCs w:val="24"/>
          <w:lang w:val="lv-LV"/>
        </w:rPr>
        <w:t xml:space="preserve">astra </w:t>
      </w:r>
      <w:r w:rsidRPr="00E72C12">
        <w:rPr>
          <w:rFonts w:ascii="Times New Roman" w:hAnsi="Times New Roman"/>
          <w:bCs/>
          <w:sz w:val="24"/>
          <w:szCs w:val="24"/>
          <w:lang w:val="lv-LV"/>
        </w:rPr>
        <w:t>Nr.</w:t>
      </w:r>
      <w:r w:rsidRPr="00E72C12">
        <w:rPr>
          <w:rFonts w:ascii="Times New Roman" w:hAnsi="Times New Roman"/>
          <w:sz w:val="24"/>
          <w:szCs w:val="24"/>
          <w:shd w:val="clear" w:color="auto" w:fill="FFFFFF"/>
        </w:rPr>
        <w:t xml:space="preserve"> </w:t>
      </w:r>
      <w:r w:rsidRPr="00846610">
        <w:rPr>
          <w:rFonts w:ascii="Times New Roman" w:hAnsi="Times New Roman"/>
          <w:sz w:val="24"/>
          <w:szCs w:val="24"/>
          <w:shd w:val="clear" w:color="auto" w:fill="FFFFFF"/>
        </w:rPr>
        <w:t xml:space="preserve">13000090016; 13000090020; 13000090040; 13000090107, </w:t>
      </w:r>
      <w:hyperlink r:id="rId9" w:history="1">
        <w:r w:rsidRPr="00846610">
          <w:rPr>
            <w:rStyle w:val="Hyperlink"/>
            <w:rFonts w:ascii="Times New Roman" w:hAnsi="Times New Roman"/>
            <w:color w:val="auto"/>
            <w:sz w:val="24"/>
            <w:szCs w:val="24"/>
            <w:u w:val="none"/>
          </w:rPr>
          <w:t>13000090130</w:t>
        </w:r>
      </w:hyperlink>
      <w:r w:rsidRPr="00846610">
        <w:rPr>
          <w:rFonts w:ascii="Times New Roman" w:hAnsi="Times New Roman"/>
          <w:sz w:val="24"/>
          <w:szCs w:val="24"/>
        </w:rPr>
        <w:t xml:space="preserve">, </w:t>
      </w:r>
      <w:hyperlink r:id="rId10" w:history="1">
        <w:r w:rsidRPr="00846610">
          <w:rPr>
            <w:rStyle w:val="Hyperlink"/>
            <w:rFonts w:ascii="Times New Roman" w:hAnsi="Times New Roman"/>
            <w:color w:val="auto"/>
            <w:sz w:val="24"/>
            <w:szCs w:val="24"/>
            <w:u w:val="none"/>
          </w:rPr>
          <w:t>13000091306</w:t>
        </w:r>
      </w:hyperlink>
      <w:r w:rsidRPr="00846610">
        <w:rPr>
          <w:rFonts w:ascii="Times New Roman" w:hAnsi="Times New Roman"/>
          <w:sz w:val="24"/>
          <w:szCs w:val="24"/>
        </w:rPr>
        <w:t xml:space="preserve">, </w:t>
      </w:r>
      <w:hyperlink r:id="rId11" w:history="1">
        <w:r w:rsidRPr="00846610">
          <w:rPr>
            <w:rStyle w:val="Hyperlink"/>
            <w:rFonts w:ascii="Times New Roman" w:hAnsi="Times New Roman"/>
            <w:color w:val="auto"/>
            <w:sz w:val="24"/>
            <w:szCs w:val="24"/>
            <w:u w:val="none"/>
          </w:rPr>
          <w:t>13000091704</w:t>
        </w:r>
      </w:hyperlink>
      <w:r w:rsidRPr="00846610">
        <w:rPr>
          <w:rFonts w:ascii="Times New Roman" w:hAnsi="Times New Roman"/>
          <w:sz w:val="24"/>
          <w:szCs w:val="24"/>
        </w:rPr>
        <w:t xml:space="preserve">, </w:t>
      </w:r>
      <w:hyperlink r:id="rId12" w:history="1">
        <w:r w:rsidRPr="00846610">
          <w:rPr>
            <w:rStyle w:val="Hyperlink"/>
            <w:rFonts w:ascii="Times New Roman" w:hAnsi="Times New Roman"/>
            <w:color w:val="auto"/>
            <w:sz w:val="24"/>
            <w:szCs w:val="24"/>
            <w:u w:val="none"/>
          </w:rPr>
          <w:t>13000092324</w:t>
        </w:r>
      </w:hyperlink>
      <w:r w:rsidRPr="00846610">
        <w:rPr>
          <w:rFonts w:ascii="Times New Roman" w:hAnsi="Times New Roman"/>
          <w:sz w:val="24"/>
          <w:szCs w:val="24"/>
        </w:rPr>
        <w:t xml:space="preserve">, </w:t>
      </w:r>
      <w:hyperlink r:id="rId13" w:history="1">
        <w:r w:rsidRPr="00846610">
          <w:rPr>
            <w:rStyle w:val="Hyperlink"/>
            <w:rFonts w:ascii="Times New Roman" w:hAnsi="Times New Roman"/>
            <w:color w:val="auto"/>
            <w:sz w:val="24"/>
            <w:szCs w:val="24"/>
            <w:u w:val="none"/>
          </w:rPr>
          <w:t>13000092416</w:t>
        </w:r>
      </w:hyperlink>
      <w:r w:rsidRPr="00846610">
        <w:rPr>
          <w:rFonts w:ascii="Times New Roman" w:hAnsi="Times New Roman"/>
          <w:sz w:val="24"/>
          <w:szCs w:val="24"/>
        </w:rPr>
        <w:t xml:space="preserve">, </w:t>
      </w:r>
      <w:hyperlink r:id="rId14" w:history="1">
        <w:r w:rsidRPr="00846610">
          <w:rPr>
            <w:rStyle w:val="Hyperlink"/>
            <w:rFonts w:ascii="Times New Roman" w:hAnsi="Times New Roman"/>
            <w:color w:val="auto"/>
            <w:sz w:val="24"/>
            <w:szCs w:val="24"/>
            <w:u w:val="none"/>
          </w:rPr>
          <w:t>13000092512</w:t>
        </w:r>
      </w:hyperlink>
      <w:r w:rsidRPr="00846610">
        <w:rPr>
          <w:rFonts w:ascii="Times New Roman" w:hAnsi="Times New Roman"/>
          <w:sz w:val="24"/>
          <w:szCs w:val="24"/>
        </w:rPr>
        <w:t xml:space="preserve">, </w:t>
      </w:r>
      <w:hyperlink r:id="rId15" w:history="1">
        <w:r w:rsidRPr="00846610">
          <w:rPr>
            <w:rStyle w:val="Hyperlink"/>
            <w:rFonts w:ascii="Times New Roman" w:hAnsi="Times New Roman"/>
            <w:color w:val="auto"/>
            <w:sz w:val="24"/>
            <w:szCs w:val="24"/>
            <w:u w:val="none"/>
          </w:rPr>
          <w:t>13000092619</w:t>
        </w:r>
      </w:hyperlink>
      <w:r w:rsidRPr="00846610">
        <w:rPr>
          <w:rFonts w:ascii="Times New Roman" w:hAnsi="Times New Roman"/>
          <w:sz w:val="24"/>
          <w:szCs w:val="24"/>
        </w:rPr>
        <w:t xml:space="preserve">, </w:t>
      </w:r>
      <w:hyperlink r:id="rId16" w:history="1">
        <w:r w:rsidRPr="00846610">
          <w:rPr>
            <w:rStyle w:val="Hyperlink"/>
            <w:rFonts w:ascii="Times New Roman" w:hAnsi="Times New Roman"/>
            <w:color w:val="auto"/>
            <w:sz w:val="24"/>
            <w:szCs w:val="24"/>
            <w:u w:val="none"/>
          </w:rPr>
          <w:t>13000092804</w:t>
        </w:r>
      </w:hyperlink>
      <w:r w:rsidRPr="00846610">
        <w:rPr>
          <w:rFonts w:ascii="Times New Roman" w:hAnsi="Times New Roman"/>
          <w:sz w:val="24"/>
          <w:szCs w:val="24"/>
        </w:rPr>
        <w:t xml:space="preserve">, </w:t>
      </w:r>
      <w:hyperlink r:id="rId17" w:history="1">
        <w:r w:rsidRPr="00846610">
          <w:rPr>
            <w:rStyle w:val="Hyperlink"/>
            <w:rFonts w:ascii="Times New Roman" w:hAnsi="Times New Roman"/>
            <w:color w:val="auto"/>
            <w:sz w:val="24"/>
            <w:szCs w:val="24"/>
            <w:u w:val="none"/>
          </w:rPr>
          <w:t>13000092811</w:t>
        </w:r>
      </w:hyperlink>
      <w:r w:rsidRPr="00846610">
        <w:rPr>
          <w:rFonts w:ascii="Times New Roman" w:hAnsi="Times New Roman"/>
          <w:sz w:val="24"/>
          <w:szCs w:val="24"/>
        </w:rPr>
        <w:t xml:space="preserve">, </w:t>
      </w:r>
      <w:hyperlink r:id="rId18" w:history="1">
        <w:r w:rsidRPr="00846610">
          <w:rPr>
            <w:rStyle w:val="Hyperlink"/>
            <w:rFonts w:ascii="Times New Roman" w:hAnsi="Times New Roman"/>
            <w:color w:val="auto"/>
            <w:sz w:val="24"/>
            <w:szCs w:val="24"/>
            <w:u w:val="none"/>
          </w:rPr>
          <w:t>13000092921</w:t>
        </w:r>
      </w:hyperlink>
      <w:r w:rsidRPr="00846610">
        <w:rPr>
          <w:rFonts w:ascii="Times New Roman" w:hAnsi="Times New Roman"/>
          <w:sz w:val="24"/>
          <w:szCs w:val="24"/>
        </w:rPr>
        <w:t xml:space="preserve">, </w:t>
      </w:r>
      <w:hyperlink r:id="rId19" w:history="1">
        <w:r w:rsidRPr="00846610">
          <w:rPr>
            <w:rStyle w:val="Hyperlink"/>
            <w:rFonts w:ascii="Times New Roman" w:hAnsi="Times New Roman"/>
            <w:color w:val="auto"/>
            <w:sz w:val="24"/>
            <w:szCs w:val="24"/>
            <w:u w:val="none"/>
          </w:rPr>
          <w:t>13000094105</w:t>
        </w:r>
      </w:hyperlink>
      <w:r w:rsidRPr="00846610">
        <w:rPr>
          <w:rFonts w:ascii="Times New Roman" w:hAnsi="Times New Roman"/>
          <w:sz w:val="24"/>
          <w:szCs w:val="24"/>
        </w:rPr>
        <w:t xml:space="preserve">, </w:t>
      </w:r>
      <w:hyperlink r:id="rId20" w:history="1">
        <w:r w:rsidRPr="00846610">
          <w:rPr>
            <w:rStyle w:val="Hyperlink"/>
            <w:rFonts w:ascii="Times New Roman" w:hAnsi="Times New Roman"/>
            <w:color w:val="auto"/>
            <w:sz w:val="24"/>
            <w:szCs w:val="24"/>
            <w:u w:val="none"/>
          </w:rPr>
          <w:t>13000094125</w:t>
        </w:r>
      </w:hyperlink>
      <w:r w:rsidRPr="00846610">
        <w:rPr>
          <w:rFonts w:ascii="Times New Roman" w:hAnsi="Times New Roman"/>
          <w:sz w:val="24"/>
          <w:szCs w:val="24"/>
        </w:rPr>
        <w:t xml:space="preserve">, </w:t>
      </w:r>
      <w:hyperlink r:id="rId21" w:history="1">
        <w:r w:rsidRPr="00846610">
          <w:rPr>
            <w:rStyle w:val="Hyperlink"/>
            <w:rFonts w:ascii="Times New Roman" w:hAnsi="Times New Roman"/>
            <w:color w:val="auto"/>
            <w:sz w:val="24"/>
            <w:szCs w:val="24"/>
            <w:u w:val="none"/>
          </w:rPr>
          <w:t>13000094201</w:t>
        </w:r>
      </w:hyperlink>
      <w:r w:rsidRPr="00846610">
        <w:rPr>
          <w:rFonts w:ascii="Times New Roman" w:hAnsi="Times New Roman"/>
          <w:sz w:val="24"/>
          <w:szCs w:val="24"/>
        </w:rPr>
        <w:t xml:space="preserve">, </w:t>
      </w:r>
      <w:hyperlink r:id="rId22" w:history="1">
        <w:r w:rsidRPr="00846610">
          <w:rPr>
            <w:rStyle w:val="Hyperlink"/>
            <w:rFonts w:ascii="Times New Roman" w:hAnsi="Times New Roman"/>
            <w:color w:val="auto"/>
            <w:sz w:val="24"/>
            <w:szCs w:val="24"/>
            <w:u w:val="none"/>
          </w:rPr>
          <w:t>13000094222</w:t>
        </w:r>
      </w:hyperlink>
      <w:r w:rsidRPr="00846610">
        <w:rPr>
          <w:rFonts w:ascii="Times New Roman" w:hAnsi="Times New Roman"/>
          <w:sz w:val="24"/>
          <w:szCs w:val="24"/>
        </w:rPr>
        <w:t xml:space="preserve">, </w:t>
      </w:r>
      <w:hyperlink r:id="rId23" w:history="1">
        <w:r w:rsidRPr="00846610">
          <w:rPr>
            <w:rStyle w:val="Hyperlink"/>
            <w:rFonts w:ascii="Times New Roman" w:hAnsi="Times New Roman"/>
            <w:color w:val="auto"/>
            <w:sz w:val="24"/>
            <w:szCs w:val="24"/>
            <w:u w:val="none"/>
          </w:rPr>
          <w:t>13000094425</w:t>
        </w:r>
      </w:hyperlink>
      <w:r w:rsidRPr="00846610">
        <w:rPr>
          <w:rFonts w:ascii="Times New Roman" w:hAnsi="Times New Roman"/>
          <w:sz w:val="24"/>
          <w:szCs w:val="24"/>
        </w:rPr>
        <w:t xml:space="preserve">, 13000094718), </w:t>
      </w:r>
      <w:proofErr w:type="spellStart"/>
      <w:r w:rsidRPr="00846610">
        <w:rPr>
          <w:rFonts w:ascii="Times New Roman" w:hAnsi="Times New Roman"/>
          <w:sz w:val="24"/>
          <w:szCs w:val="24"/>
        </w:rPr>
        <w:t>Jūrmala</w:t>
      </w:r>
      <w:proofErr w:type="spellEnd"/>
      <w:r w:rsidRPr="00846610">
        <w:rPr>
          <w:rFonts w:ascii="Times New Roman" w:hAnsi="Times New Roman"/>
          <w:sz w:val="24"/>
          <w:szCs w:val="24"/>
          <w:shd w:val="clear" w:color="auto" w:fill="FFFFFF"/>
          <w:lang w:val="lv-LV"/>
        </w:rPr>
        <w:t xml:space="preserve"> </w:t>
      </w:r>
      <w:r w:rsidR="00BC664E" w:rsidRPr="00846610">
        <w:rPr>
          <w:rFonts w:ascii="Times New Roman" w:hAnsi="Times New Roman"/>
          <w:sz w:val="24"/>
          <w:szCs w:val="24"/>
          <w:shd w:val="clear" w:color="auto" w:fill="FFFFFF"/>
          <w:lang w:val="lv-LV"/>
        </w:rPr>
        <w:t>(turpmāk – Norises vieta)</w:t>
      </w:r>
      <w:r w:rsidR="00BC664E" w:rsidRPr="00846610">
        <w:rPr>
          <w:rFonts w:ascii="Times New Roman" w:hAnsi="Times New Roman"/>
          <w:sz w:val="24"/>
          <w:szCs w:val="24"/>
          <w:lang w:val="lv-LV"/>
        </w:rPr>
        <w:t>.</w:t>
      </w:r>
    </w:p>
    <w:p w14:paraId="7F53747C" w14:textId="77777777" w:rsidR="00EB6227" w:rsidRPr="006F7A19" w:rsidRDefault="00EB6227" w:rsidP="00EB6227">
      <w:pPr>
        <w:spacing w:after="0" w:line="240" w:lineRule="auto"/>
        <w:jc w:val="both"/>
        <w:rPr>
          <w:rFonts w:ascii="Times New Roman" w:hAnsi="Times New Roman"/>
          <w:sz w:val="24"/>
          <w:szCs w:val="24"/>
          <w:lang w:val="lv-LV"/>
        </w:rPr>
      </w:pPr>
    </w:p>
    <w:p w14:paraId="41D4A2D5" w14:textId="77777777" w:rsidR="008935AF" w:rsidRPr="006F7A19" w:rsidRDefault="008935AF" w:rsidP="00DB425D">
      <w:pPr>
        <w:pStyle w:val="Heading6"/>
        <w:numPr>
          <w:ilvl w:val="0"/>
          <w:numId w:val="20"/>
        </w:numPr>
        <w:tabs>
          <w:tab w:val="left" w:pos="-142"/>
        </w:tabs>
        <w:spacing w:before="0" w:after="0"/>
        <w:ind w:left="426"/>
        <w:contextualSpacing/>
        <w:rPr>
          <w:sz w:val="24"/>
          <w:szCs w:val="24"/>
          <w:lang w:val="lv-LV"/>
        </w:rPr>
      </w:pPr>
      <w:r w:rsidRPr="006F7A19">
        <w:rPr>
          <w:sz w:val="24"/>
          <w:szCs w:val="24"/>
          <w:lang w:val="lv-LV"/>
        </w:rPr>
        <w:t>Informācija par paredzēto darbību, iespējamām paredzētās darbības vietām un</w:t>
      </w:r>
      <w:r w:rsidR="002207CC" w:rsidRPr="006F7A19">
        <w:rPr>
          <w:sz w:val="24"/>
          <w:szCs w:val="24"/>
          <w:lang w:val="lv-LV"/>
        </w:rPr>
        <w:t xml:space="preserve"> </w:t>
      </w:r>
      <w:r w:rsidRPr="006F7A19">
        <w:rPr>
          <w:sz w:val="24"/>
          <w:szCs w:val="24"/>
          <w:lang w:val="lv-LV"/>
        </w:rPr>
        <w:t xml:space="preserve">izmantojamo tehnoloģiju veidiem: </w:t>
      </w:r>
    </w:p>
    <w:p w14:paraId="5A506EA1" w14:textId="19370B6F" w:rsidR="00896D96" w:rsidRPr="00734B80" w:rsidRDefault="001F3DD6" w:rsidP="001963AB">
      <w:pPr>
        <w:spacing w:after="0" w:line="240" w:lineRule="auto"/>
        <w:contextualSpacing/>
        <w:jc w:val="both"/>
        <w:rPr>
          <w:rFonts w:ascii="Times New Roman" w:hAnsi="Times New Roman"/>
          <w:bCs/>
          <w:sz w:val="24"/>
          <w:szCs w:val="24"/>
          <w:lang w:val="lv-LV"/>
        </w:rPr>
      </w:pPr>
      <w:r w:rsidRPr="006F7A19">
        <w:rPr>
          <w:rFonts w:ascii="Times New Roman" w:hAnsi="Times New Roman"/>
          <w:sz w:val="24"/>
          <w:szCs w:val="24"/>
          <w:lang w:val="lv-LV"/>
        </w:rPr>
        <w:t xml:space="preserve">Valsts vides dienesta </w:t>
      </w:r>
      <w:r w:rsidR="008C5813" w:rsidRPr="006F7A19">
        <w:rPr>
          <w:rFonts w:ascii="Times New Roman" w:hAnsi="Times New Roman"/>
          <w:sz w:val="24"/>
          <w:szCs w:val="24"/>
          <w:lang w:val="lv-LV"/>
        </w:rPr>
        <w:t>Atļauju</w:t>
      </w:r>
      <w:r w:rsidRPr="006F7A19">
        <w:rPr>
          <w:rFonts w:ascii="Times New Roman" w:hAnsi="Times New Roman"/>
          <w:sz w:val="24"/>
          <w:szCs w:val="24"/>
          <w:lang w:val="lv-LV"/>
        </w:rPr>
        <w:t xml:space="preserve"> pārvalde (turpmāk – Dienests) 202</w:t>
      </w:r>
      <w:r w:rsidR="00583BB4" w:rsidRPr="006F7A19">
        <w:rPr>
          <w:rFonts w:ascii="Times New Roman" w:hAnsi="Times New Roman"/>
          <w:sz w:val="24"/>
          <w:szCs w:val="24"/>
          <w:lang w:val="lv-LV"/>
        </w:rPr>
        <w:t>2</w:t>
      </w:r>
      <w:r w:rsidRPr="006F7A19">
        <w:rPr>
          <w:rFonts w:ascii="Times New Roman" w:hAnsi="Times New Roman"/>
          <w:sz w:val="24"/>
          <w:szCs w:val="24"/>
          <w:lang w:val="lv-LV"/>
        </w:rPr>
        <w:t>.</w:t>
      </w:r>
      <w:r w:rsidR="00A52B92" w:rsidRPr="006F7A19">
        <w:rPr>
          <w:rFonts w:ascii="Times New Roman" w:hAnsi="Times New Roman"/>
          <w:sz w:val="24"/>
          <w:szCs w:val="24"/>
          <w:lang w:val="lv-LV"/>
        </w:rPr>
        <w:t xml:space="preserve"> </w:t>
      </w:r>
      <w:r w:rsidRPr="006F7A19">
        <w:rPr>
          <w:rFonts w:ascii="Times New Roman" w:hAnsi="Times New Roman"/>
          <w:sz w:val="24"/>
          <w:szCs w:val="24"/>
          <w:lang w:val="lv-LV"/>
        </w:rPr>
        <w:t xml:space="preserve">gada </w:t>
      </w:r>
      <w:r w:rsidR="004D3A66">
        <w:rPr>
          <w:rFonts w:ascii="Times New Roman" w:hAnsi="Times New Roman"/>
          <w:sz w:val="24"/>
          <w:szCs w:val="24"/>
          <w:lang w:val="lv-LV"/>
        </w:rPr>
        <w:t>1</w:t>
      </w:r>
      <w:r w:rsidR="00BB3A95" w:rsidRPr="006F7A19">
        <w:rPr>
          <w:rFonts w:ascii="Times New Roman" w:hAnsi="Times New Roman"/>
          <w:sz w:val="24"/>
          <w:szCs w:val="24"/>
          <w:lang w:val="lv-LV"/>
        </w:rPr>
        <w:t>.</w:t>
      </w:r>
      <w:r w:rsidR="00C82A6C">
        <w:rPr>
          <w:rFonts w:ascii="Times New Roman" w:hAnsi="Times New Roman"/>
          <w:sz w:val="24"/>
          <w:szCs w:val="24"/>
          <w:lang w:val="lv-LV"/>
        </w:rPr>
        <w:t xml:space="preserve">novembrī </w:t>
      </w:r>
      <w:r w:rsidRPr="006F7A19">
        <w:rPr>
          <w:rFonts w:ascii="Times New Roman" w:hAnsi="Times New Roman"/>
          <w:sz w:val="24"/>
          <w:szCs w:val="24"/>
          <w:lang w:val="lv-LV"/>
        </w:rPr>
        <w:t xml:space="preserve">reģistrēja </w:t>
      </w:r>
      <w:r w:rsidR="00AF68F4">
        <w:rPr>
          <w:rFonts w:ascii="Times New Roman" w:hAnsi="Times New Roman"/>
          <w:sz w:val="24"/>
          <w:szCs w:val="24"/>
          <w:lang w:val="lv-LV"/>
        </w:rPr>
        <w:t>Pilnvarotās personas</w:t>
      </w:r>
      <w:r w:rsidRPr="006F7A19">
        <w:rPr>
          <w:rFonts w:ascii="Times New Roman" w:hAnsi="Times New Roman"/>
          <w:sz w:val="24"/>
          <w:szCs w:val="24"/>
          <w:lang w:val="lv-LV"/>
        </w:rPr>
        <w:t xml:space="preserve"> </w:t>
      </w:r>
      <w:r w:rsidRPr="001963AB">
        <w:rPr>
          <w:rFonts w:ascii="Times New Roman" w:hAnsi="Times New Roman"/>
          <w:sz w:val="24"/>
          <w:szCs w:val="24"/>
          <w:lang w:val="lv-LV"/>
        </w:rPr>
        <w:t>paziņojumu no Būvniecības informācijas sistēmas</w:t>
      </w:r>
      <w:r w:rsidR="00871A65" w:rsidRPr="001963AB">
        <w:rPr>
          <w:rFonts w:ascii="Times New Roman" w:hAnsi="Times New Roman"/>
          <w:sz w:val="24"/>
          <w:szCs w:val="24"/>
          <w:lang w:val="lv-LV"/>
        </w:rPr>
        <w:t xml:space="preserve"> (turpmāk - BIS)</w:t>
      </w:r>
      <w:r w:rsidR="00947AD0" w:rsidRPr="001963AB">
        <w:rPr>
          <w:rFonts w:ascii="Times New Roman" w:hAnsi="Times New Roman"/>
          <w:sz w:val="24"/>
          <w:szCs w:val="24"/>
          <w:lang w:val="lv-LV"/>
        </w:rPr>
        <w:t xml:space="preserve"> </w:t>
      </w:r>
      <w:r w:rsidR="00BB3A95" w:rsidRPr="001963AB">
        <w:rPr>
          <w:rFonts w:ascii="Times New Roman" w:hAnsi="Times New Roman"/>
          <w:sz w:val="24"/>
          <w:szCs w:val="24"/>
          <w:lang w:val="lv-LV"/>
        </w:rPr>
        <w:t>tehnisko noteikumu saņemšanai Paredzētajai darbībai Norises vietā. Ar 2022.gada</w:t>
      </w:r>
      <w:r w:rsidR="00496493" w:rsidRPr="001963AB">
        <w:rPr>
          <w:rFonts w:ascii="Times New Roman" w:hAnsi="Times New Roman"/>
          <w:sz w:val="24"/>
          <w:szCs w:val="24"/>
          <w:lang w:val="lv-LV"/>
        </w:rPr>
        <w:t xml:space="preserve"> </w:t>
      </w:r>
      <w:r w:rsidR="00950239" w:rsidRPr="001963AB">
        <w:rPr>
          <w:rFonts w:ascii="Times New Roman" w:hAnsi="Times New Roman"/>
          <w:sz w:val="24"/>
          <w:szCs w:val="24"/>
          <w:lang w:val="lv-LV"/>
        </w:rPr>
        <w:t>1</w:t>
      </w:r>
      <w:r w:rsidR="00C82A6C">
        <w:rPr>
          <w:rFonts w:ascii="Times New Roman" w:hAnsi="Times New Roman"/>
          <w:sz w:val="24"/>
          <w:szCs w:val="24"/>
          <w:lang w:val="lv-LV"/>
        </w:rPr>
        <w:t>0.nove</w:t>
      </w:r>
      <w:r w:rsidR="00950239" w:rsidRPr="001963AB">
        <w:rPr>
          <w:rFonts w:ascii="Times New Roman" w:hAnsi="Times New Roman"/>
          <w:sz w:val="24"/>
          <w:szCs w:val="24"/>
          <w:lang w:val="lv-LV"/>
        </w:rPr>
        <w:t>mbra</w:t>
      </w:r>
      <w:r w:rsidR="00496493" w:rsidRPr="001963AB">
        <w:rPr>
          <w:rFonts w:ascii="Times New Roman" w:hAnsi="Times New Roman"/>
          <w:sz w:val="24"/>
          <w:szCs w:val="24"/>
          <w:lang w:val="lv-LV"/>
        </w:rPr>
        <w:t xml:space="preserve"> ierakstu BIS Dienests informēja par to, ka Paredzētā darbība ir to darbību sarakstā, kurai </w:t>
      </w:r>
      <w:r w:rsidR="00496493" w:rsidRPr="001963AB">
        <w:rPr>
          <w:rFonts w:ascii="Times New Roman" w:hAnsi="Times New Roman"/>
          <w:bCs/>
          <w:sz w:val="24"/>
          <w:szCs w:val="24"/>
          <w:lang w:val="lv-LV"/>
        </w:rPr>
        <w:t xml:space="preserve">nepieciešams veikt ietekmes </w:t>
      </w:r>
      <w:r w:rsidR="00FB7860">
        <w:rPr>
          <w:rFonts w:ascii="Times New Roman" w:hAnsi="Times New Roman"/>
          <w:bCs/>
          <w:sz w:val="24"/>
          <w:szCs w:val="24"/>
          <w:lang w:val="lv-LV"/>
        </w:rPr>
        <w:t xml:space="preserve">uz vidi </w:t>
      </w:r>
      <w:r w:rsidR="00496493" w:rsidRPr="001963AB">
        <w:rPr>
          <w:rFonts w:ascii="Times New Roman" w:hAnsi="Times New Roman"/>
          <w:bCs/>
          <w:sz w:val="24"/>
          <w:szCs w:val="24"/>
          <w:lang w:val="lv-LV"/>
        </w:rPr>
        <w:t xml:space="preserve">sākotnējo </w:t>
      </w:r>
      <w:proofErr w:type="spellStart"/>
      <w:r w:rsidR="00496493" w:rsidRPr="001963AB">
        <w:rPr>
          <w:rFonts w:ascii="Times New Roman" w:hAnsi="Times New Roman"/>
          <w:bCs/>
          <w:sz w:val="24"/>
          <w:szCs w:val="24"/>
          <w:lang w:val="lv-LV"/>
        </w:rPr>
        <w:t>izvērtējumu</w:t>
      </w:r>
      <w:proofErr w:type="spellEnd"/>
      <w:r w:rsidR="00496493" w:rsidRPr="001963AB">
        <w:rPr>
          <w:rFonts w:ascii="Times New Roman" w:hAnsi="Times New Roman"/>
          <w:bCs/>
          <w:sz w:val="24"/>
          <w:szCs w:val="24"/>
          <w:lang w:val="lv-LV"/>
        </w:rPr>
        <w:t>. Iesniedzēj</w:t>
      </w:r>
      <w:r w:rsidR="004D3A66" w:rsidRPr="001963AB">
        <w:rPr>
          <w:rFonts w:ascii="Times New Roman" w:hAnsi="Times New Roman"/>
          <w:bCs/>
          <w:sz w:val="24"/>
          <w:szCs w:val="24"/>
          <w:lang w:val="lv-LV"/>
        </w:rPr>
        <w:t>a</w:t>
      </w:r>
      <w:r w:rsidR="00496493" w:rsidRPr="001963AB">
        <w:rPr>
          <w:rFonts w:ascii="Times New Roman" w:hAnsi="Times New Roman"/>
          <w:bCs/>
          <w:sz w:val="24"/>
          <w:szCs w:val="24"/>
          <w:lang w:val="lv-LV"/>
        </w:rPr>
        <w:t xml:space="preserve"> </w:t>
      </w:r>
      <w:r w:rsidR="00E823AB">
        <w:rPr>
          <w:rFonts w:ascii="Times New Roman" w:hAnsi="Times New Roman"/>
          <w:bCs/>
          <w:sz w:val="24"/>
          <w:szCs w:val="24"/>
          <w:lang w:val="lv-LV"/>
        </w:rPr>
        <w:t>1</w:t>
      </w:r>
      <w:r w:rsidR="00C82A6C">
        <w:rPr>
          <w:rFonts w:ascii="Times New Roman" w:hAnsi="Times New Roman"/>
          <w:bCs/>
          <w:sz w:val="24"/>
          <w:szCs w:val="24"/>
          <w:lang w:val="lv-LV"/>
        </w:rPr>
        <w:t>1</w:t>
      </w:r>
      <w:r w:rsidR="004D3A66" w:rsidRPr="001963AB">
        <w:rPr>
          <w:rFonts w:ascii="Times New Roman" w:hAnsi="Times New Roman"/>
          <w:bCs/>
          <w:sz w:val="24"/>
          <w:szCs w:val="24"/>
          <w:lang w:val="lv-LV"/>
        </w:rPr>
        <w:t>.</w:t>
      </w:r>
      <w:r w:rsidR="00C82A6C">
        <w:rPr>
          <w:rFonts w:ascii="Times New Roman" w:hAnsi="Times New Roman"/>
          <w:bCs/>
          <w:sz w:val="24"/>
          <w:szCs w:val="24"/>
          <w:lang w:val="lv-LV"/>
        </w:rPr>
        <w:t>nove</w:t>
      </w:r>
      <w:r w:rsidR="004D3A66" w:rsidRPr="001963AB">
        <w:rPr>
          <w:rFonts w:ascii="Times New Roman" w:hAnsi="Times New Roman"/>
          <w:bCs/>
          <w:sz w:val="24"/>
          <w:szCs w:val="24"/>
          <w:lang w:val="lv-LV"/>
        </w:rPr>
        <w:t>mbrī</w:t>
      </w:r>
      <w:r w:rsidR="00496493" w:rsidRPr="001963AB">
        <w:rPr>
          <w:rFonts w:ascii="Times New Roman" w:hAnsi="Times New Roman"/>
          <w:bCs/>
          <w:sz w:val="24"/>
          <w:szCs w:val="24"/>
          <w:lang w:val="lv-LV"/>
        </w:rPr>
        <w:t xml:space="preserve"> veica valsts nodevas apmaksu.</w:t>
      </w:r>
      <w:r w:rsidR="001963AB" w:rsidRPr="001963AB">
        <w:rPr>
          <w:rFonts w:ascii="Times New Roman" w:hAnsi="Times New Roman"/>
          <w:bCs/>
          <w:sz w:val="24"/>
          <w:szCs w:val="24"/>
          <w:lang w:val="lv-LV"/>
        </w:rPr>
        <w:t xml:space="preserve"> </w:t>
      </w:r>
      <w:r w:rsidR="00FB7860">
        <w:rPr>
          <w:rFonts w:ascii="Times New Roman" w:hAnsi="Times New Roman"/>
          <w:bCs/>
          <w:sz w:val="24"/>
          <w:szCs w:val="24"/>
          <w:lang w:val="lv-LV"/>
        </w:rPr>
        <w:t xml:space="preserve">Norises vietā </w:t>
      </w:r>
      <w:r w:rsidR="00896D96" w:rsidRPr="001963AB">
        <w:rPr>
          <w:rFonts w:ascii="Times New Roman" w:hAnsi="Times New Roman"/>
          <w:bCs/>
          <w:sz w:val="24"/>
          <w:szCs w:val="24"/>
          <w:lang w:val="lv-LV"/>
        </w:rPr>
        <w:t>Zemesgabal</w:t>
      </w:r>
      <w:r w:rsidR="00C82A6C">
        <w:rPr>
          <w:rFonts w:ascii="Times New Roman" w:hAnsi="Times New Roman"/>
          <w:bCs/>
          <w:sz w:val="24"/>
          <w:szCs w:val="24"/>
          <w:lang w:val="lv-LV"/>
        </w:rPr>
        <w:t xml:space="preserve">u </w:t>
      </w:r>
      <w:r w:rsidR="00C82A6C" w:rsidRPr="00734B80">
        <w:rPr>
          <w:rFonts w:ascii="Times New Roman" w:hAnsi="Times New Roman"/>
          <w:bCs/>
          <w:sz w:val="24"/>
          <w:szCs w:val="24"/>
          <w:lang w:val="lv-LV"/>
        </w:rPr>
        <w:t xml:space="preserve">īpašnieki ir dažādas fiziskas un juridiskas personas.  </w:t>
      </w:r>
      <w:r w:rsidR="00896D96" w:rsidRPr="00734B80">
        <w:rPr>
          <w:rFonts w:ascii="Times New Roman" w:hAnsi="Times New Roman"/>
          <w:bCs/>
          <w:sz w:val="24"/>
          <w:szCs w:val="24"/>
          <w:lang w:val="lv-LV"/>
        </w:rPr>
        <w:t xml:space="preserve"> </w:t>
      </w:r>
    </w:p>
    <w:p w14:paraId="29BE8D43" w14:textId="77777777" w:rsidR="00E040E7" w:rsidRDefault="008935AF" w:rsidP="00E66517">
      <w:pPr>
        <w:spacing w:after="0" w:line="240" w:lineRule="auto"/>
        <w:contextualSpacing/>
        <w:jc w:val="both"/>
        <w:rPr>
          <w:rFonts w:ascii="Times New Roman" w:hAnsi="Times New Roman"/>
          <w:color w:val="242424"/>
          <w:sz w:val="24"/>
          <w:szCs w:val="24"/>
          <w:lang w:val="lv-LV" w:eastAsia="lv-LV"/>
        </w:rPr>
      </w:pPr>
      <w:r w:rsidRPr="00734B80">
        <w:rPr>
          <w:rFonts w:ascii="Times New Roman" w:hAnsi="Times New Roman"/>
          <w:sz w:val="24"/>
          <w:szCs w:val="24"/>
          <w:lang w:val="lv-LV"/>
        </w:rPr>
        <w:t>Saskaņā ar iesniegumu paredzēt</w:t>
      </w:r>
      <w:r w:rsidR="008D3C7B" w:rsidRPr="00734B80">
        <w:rPr>
          <w:rFonts w:ascii="Times New Roman" w:hAnsi="Times New Roman"/>
          <w:sz w:val="24"/>
          <w:szCs w:val="24"/>
          <w:lang w:val="lv-LV"/>
        </w:rPr>
        <w:t>s</w:t>
      </w:r>
      <w:r w:rsidR="00734B80" w:rsidRPr="00734B80">
        <w:rPr>
          <w:rFonts w:ascii="Times New Roman" w:hAnsi="Times New Roman"/>
          <w:sz w:val="24"/>
          <w:szCs w:val="24"/>
          <w:lang w:val="lv-LV"/>
        </w:rPr>
        <w:t xml:space="preserve"> </w:t>
      </w:r>
      <w:r w:rsidR="008D3C7B" w:rsidRPr="00734B80">
        <w:rPr>
          <w:rFonts w:ascii="Times New Roman" w:hAnsi="Times New Roman"/>
          <w:color w:val="242424"/>
          <w:sz w:val="24"/>
          <w:szCs w:val="24"/>
          <w:lang w:val="lv-LV" w:eastAsia="lv-LV"/>
        </w:rPr>
        <w:t>izbūvēt zemē</w:t>
      </w:r>
      <w:r w:rsidR="00734B80">
        <w:rPr>
          <w:rFonts w:ascii="Times New Roman" w:hAnsi="Times New Roman"/>
          <w:sz w:val="24"/>
          <w:szCs w:val="24"/>
          <w:lang w:val="lv-LV"/>
        </w:rPr>
        <w:t xml:space="preserve"> </w:t>
      </w:r>
      <w:r w:rsidR="008D3C7B" w:rsidRPr="00734B80">
        <w:rPr>
          <w:rFonts w:ascii="Times New Roman" w:hAnsi="Times New Roman"/>
          <w:color w:val="242424"/>
          <w:sz w:val="24"/>
          <w:szCs w:val="24"/>
          <w:lang w:val="lv-LV" w:eastAsia="lv-LV"/>
        </w:rPr>
        <w:t>guldītu kabeli ar kopgarumu ~ 2 km.</w:t>
      </w:r>
      <w:r w:rsidR="00734B80">
        <w:rPr>
          <w:rFonts w:ascii="Times New Roman" w:hAnsi="Times New Roman"/>
          <w:sz w:val="24"/>
          <w:szCs w:val="24"/>
          <w:lang w:val="lv-LV"/>
        </w:rPr>
        <w:t xml:space="preserve"> </w:t>
      </w:r>
      <w:proofErr w:type="spellStart"/>
      <w:r w:rsidR="008D3C7B" w:rsidRPr="00734B80">
        <w:rPr>
          <w:rFonts w:ascii="Times New Roman" w:hAnsi="Times New Roman"/>
          <w:color w:val="242424"/>
          <w:sz w:val="24"/>
          <w:szCs w:val="24"/>
          <w:lang w:val="lv-LV" w:eastAsia="lv-LV"/>
        </w:rPr>
        <w:t>Kabeļlīniju</w:t>
      </w:r>
      <w:proofErr w:type="spellEnd"/>
      <w:r w:rsidR="008D3C7B" w:rsidRPr="00734B80">
        <w:rPr>
          <w:rFonts w:ascii="Times New Roman" w:hAnsi="Times New Roman"/>
          <w:color w:val="242424"/>
          <w:sz w:val="24"/>
          <w:szCs w:val="24"/>
          <w:lang w:val="lv-LV" w:eastAsia="lv-LV"/>
        </w:rPr>
        <w:t xml:space="preserve"> </w:t>
      </w:r>
      <w:r w:rsidR="008D3C7B" w:rsidRPr="00734B80">
        <w:rPr>
          <w:rFonts w:ascii="Times New Roman" w:hAnsi="Times New Roman"/>
          <w:color w:val="242424"/>
          <w:sz w:val="24"/>
          <w:szCs w:val="24"/>
          <w:lang w:val="lv-LV" w:eastAsia="lv-LV"/>
        </w:rPr>
        <w:lastRenderedPageBreak/>
        <w:t>izbūvei paredzēts izrakt tranšeju no 0.7</w:t>
      </w:r>
      <w:r w:rsidR="00734B80">
        <w:rPr>
          <w:rFonts w:ascii="Times New Roman" w:hAnsi="Times New Roman"/>
          <w:sz w:val="24"/>
          <w:szCs w:val="24"/>
          <w:lang w:val="lv-LV"/>
        </w:rPr>
        <w:t xml:space="preserve"> </w:t>
      </w:r>
      <w:r w:rsidR="008D3C7B" w:rsidRPr="00734B80">
        <w:rPr>
          <w:rFonts w:ascii="Times New Roman" w:hAnsi="Times New Roman"/>
          <w:color w:val="242424"/>
          <w:sz w:val="24"/>
          <w:szCs w:val="24"/>
          <w:lang w:val="lv-LV" w:eastAsia="lv-LV"/>
        </w:rPr>
        <w:t>līdz 1.5 m dziļumā un līdz 0.5 m platumā. Tranšeju</w:t>
      </w:r>
      <w:r w:rsidR="00734B80">
        <w:rPr>
          <w:rFonts w:ascii="Times New Roman" w:hAnsi="Times New Roman"/>
          <w:sz w:val="24"/>
          <w:szCs w:val="24"/>
          <w:lang w:val="lv-LV"/>
        </w:rPr>
        <w:t xml:space="preserve"> </w:t>
      </w:r>
      <w:r w:rsidR="008D3C7B" w:rsidRPr="00734B80">
        <w:rPr>
          <w:rFonts w:ascii="Times New Roman" w:hAnsi="Times New Roman"/>
          <w:color w:val="242424"/>
          <w:sz w:val="24"/>
          <w:szCs w:val="24"/>
          <w:lang w:val="lv-LV" w:eastAsia="lv-LV"/>
        </w:rPr>
        <w:t>rakšana paredzēta, pielietojot mazgabarīta</w:t>
      </w:r>
      <w:r w:rsidR="00734B80">
        <w:rPr>
          <w:rFonts w:ascii="Times New Roman" w:hAnsi="Times New Roman"/>
          <w:sz w:val="24"/>
          <w:szCs w:val="24"/>
          <w:lang w:val="lv-LV"/>
        </w:rPr>
        <w:t xml:space="preserve"> </w:t>
      </w:r>
      <w:r w:rsidR="008D3C7B" w:rsidRPr="00734B80">
        <w:rPr>
          <w:rFonts w:ascii="Times New Roman" w:hAnsi="Times New Roman"/>
          <w:color w:val="242424"/>
          <w:sz w:val="24"/>
          <w:szCs w:val="24"/>
          <w:lang w:val="lv-LV" w:eastAsia="lv-LV"/>
        </w:rPr>
        <w:t>ekskavatorus, kā arī atsevišķās vietās pielietojot</w:t>
      </w:r>
      <w:r w:rsidR="00734B80">
        <w:rPr>
          <w:rFonts w:ascii="Times New Roman" w:hAnsi="Times New Roman"/>
          <w:sz w:val="24"/>
          <w:szCs w:val="24"/>
          <w:lang w:val="lv-LV"/>
        </w:rPr>
        <w:t xml:space="preserve"> </w:t>
      </w:r>
      <w:r w:rsidR="008D3C7B" w:rsidRPr="00734B80">
        <w:rPr>
          <w:rFonts w:ascii="Times New Roman" w:hAnsi="Times New Roman"/>
          <w:color w:val="242424"/>
          <w:sz w:val="24"/>
          <w:szCs w:val="24"/>
          <w:lang w:val="lv-LV" w:eastAsia="lv-LV"/>
        </w:rPr>
        <w:t>roku darbu (vietās, kur nav iespējams piebraukt ar</w:t>
      </w:r>
      <w:r w:rsidR="00FB7860">
        <w:rPr>
          <w:rFonts w:ascii="Times New Roman" w:hAnsi="Times New Roman"/>
          <w:color w:val="242424"/>
          <w:sz w:val="24"/>
          <w:szCs w:val="24"/>
          <w:lang w:val="lv-LV" w:eastAsia="lv-LV"/>
        </w:rPr>
        <w:t xml:space="preserve"> </w:t>
      </w:r>
      <w:r w:rsidR="008D3C7B" w:rsidRPr="00734B80">
        <w:rPr>
          <w:rFonts w:ascii="Times New Roman" w:hAnsi="Times New Roman"/>
          <w:color w:val="242424"/>
          <w:sz w:val="24"/>
          <w:szCs w:val="24"/>
          <w:lang w:val="lv-LV" w:eastAsia="lv-LV"/>
        </w:rPr>
        <w:t xml:space="preserve">tehniku). </w:t>
      </w:r>
    </w:p>
    <w:p w14:paraId="56CF038B" w14:textId="1097C71E" w:rsidR="008D3C7B" w:rsidRDefault="008D3C7B" w:rsidP="00E66517">
      <w:pPr>
        <w:spacing w:after="0" w:line="240" w:lineRule="auto"/>
        <w:contextualSpacing/>
        <w:jc w:val="both"/>
        <w:rPr>
          <w:rFonts w:ascii="Times New Roman" w:hAnsi="Times New Roman"/>
          <w:sz w:val="24"/>
          <w:szCs w:val="24"/>
          <w:lang w:val="lv-LV"/>
        </w:rPr>
      </w:pPr>
      <w:r w:rsidRPr="00734B80">
        <w:rPr>
          <w:rFonts w:ascii="Times New Roman" w:hAnsi="Times New Roman"/>
          <w:color w:val="242424"/>
          <w:sz w:val="24"/>
          <w:szCs w:val="24"/>
          <w:lang w:val="lv-LV" w:eastAsia="lv-LV"/>
        </w:rPr>
        <w:t>Tehnikas piebraukšana paredzēta pa</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esošajām elektrolīniju trasēm, kā arī pa esošajiem</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piebraucamajiem ceļiem un ielām.</w:t>
      </w:r>
      <w:r w:rsidR="00734B80">
        <w:rPr>
          <w:rFonts w:ascii="Times New Roman" w:hAnsi="Times New Roman"/>
          <w:color w:val="242424"/>
          <w:sz w:val="24"/>
          <w:szCs w:val="24"/>
          <w:lang w:val="lv-LV" w:eastAsia="lv-LV"/>
        </w:rPr>
        <w:t xml:space="preserve"> I</w:t>
      </w:r>
      <w:r w:rsidRPr="00734B80">
        <w:rPr>
          <w:rFonts w:ascii="Times New Roman" w:hAnsi="Times New Roman"/>
          <w:color w:val="242424"/>
          <w:sz w:val="24"/>
          <w:szCs w:val="24"/>
          <w:lang w:val="lv-LV" w:eastAsia="lv-LV"/>
        </w:rPr>
        <w:t>etekmes uz vidi</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samazināšanai būvdarbu laikā paredz šādus</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pasākumus:</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tranšeju rakšanas laikā noņemt augsnes virskārtu</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(velēnu) tranšejas platumā un novietot tranšejas</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vienā pusē, zemākos slāņus (smilts, grants u</w:t>
      </w:r>
      <w:r w:rsidR="00FB7860">
        <w:rPr>
          <w:rFonts w:ascii="Times New Roman" w:hAnsi="Times New Roman"/>
          <w:color w:val="242424"/>
          <w:sz w:val="24"/>
          <w:szCs w:val="24"/>
          <w:lang w:val="lv-LV" w:eastAsia="lv-LV"/>
        </w:rPr>
        <w:t>.</w:t>
      </w:r>
      <w:r w:rsidRPr="00734B80">
        <w:rPr>
          <w:rFonts w:ascii="Times New Roman" w:hAnsi="Times New Roman"/>
          <w:color w:val="242424"/>
          <w:sz w:val="24"/>
          <w:szCs w:val="24"/>
          <w:lang w:val="lv-LV" w:eastAsia="lv-LV"/>
        </w:rPr>
        <w:t>tml.)</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bērt tranšejas otrā pusē tā, lai būtu iespējams</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izrakto grunti pilnībā sabērt atpakaļ tranšejā vai</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aizvākt</w:t>
      </w:r>
      <w:r w:rsidR="00734B80">
        <w:rPr>
          <w:rFonts w:ascii="Times New Roman" w:hAnsi="Times New Roman"/>
          <w:color w:val="242424"/>
          <w:sz w:val="24"/>
          <w:szCs w:val="24"/>
          <w:lang w:val="lv-LV" w:eastAsia="lv-LV"/>
        </w:rPr>
        <w:t xml:space="preserve">, </w:t>
      </w:r>
      <w:r w:rsidRPr="00734B80">
        <w:rPr>
          <w:rFonts w:ascii="Times New Roman" w:hAnsi="Times New Roman"/>
          <w:color w:val="242424"/>
          <w:sz w:val="24"/>
          <w:szCs w:val="24"/>
          <w:lang w:val="lv-LV" w:eastAsia="lv-LV"/>
        </w:rPr>
        <w:t xml:space="preserve">savākt un nodot atkritumu </w:t>
      </w:r>
      <w:proofErr w:type="spellStart"/>
      <w:r w:rsidRPr="00734B80">
        <w:rPr>
          <w:rFonts w:ascii="Times New Roman" w:hAnsi="Times New Roman"/>
          <w:color w:val="242424"/>
          <w:sz w:val="24"/>
          <w:szCs w:val="24"/>
          <w:lang w:val="lv-LV" w:eastAsia="lv-LV"/>
        </w:rPr>
        <w:t>apsaimniekotājiem</w:t>
      </w:r>
      <w:proofErr w:type="spellEnd"/>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būvniecības laikā no tranšejām izraktos atkritumus,</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kā arī paša būvuzņēmēja darbu laikā radītos</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sadzīves atkritumus</w:t>
      </w:r>
      <w:r w:rsidR="00734B80">
        <w:rPr>
          <w:rFonts w:ascii="Times New Roman" w:hAnsi="Times New Roman"/>
          <w:color w:val="242424"/>
          <w:sz w:val="24"/>
          <w:szCs w:val="24"/>
          <w:lang w:val="lv-LV" w:eastAsia="lv-LV"/>
        </w:rPr>
        <w:t xml:space="preserve">, </w:t>
      </w:r>
      <w:r w:rsidRPr="00734B80">
        <w:rPr>
          <w:rFonts w:ascii="Times New Roman" w:hAnsi="Times New Roman"/>
          <w:color w:val="242424"/>
          <w:sz w:val="24"/>
          <w:szCs w:val="24"/>
          <w:lang w:val="lv-LV" w:eastAsia="lv-LV"/>
        </w:rPr>
        <w:t xml:space="preserve">savākt un nodot atkritumu </w:t>
      </w:r>
      <w:proofErr w:type="spellStart"/>
      <w:r w:rsidRPr="00734B80">
        <w:rPr>
          <w:rFonts w:ascii="Times New Roman" w:hAnsi="Times New Roman"/>
          <w:color w:val="242424"/>
          <w:sz w:val="24"/>
          <w:szCs w:val="24"/>
          <w:lang w:val="lv-LV" w:eastAsia="lv-LV"/>
        </w:rPr>
        <w:t>apsaimniekotājiem</w:t>
      </w:r>
      <w:proofErr w:type="spellEnd"/>
      <w:r w:rsidR="00734B80">
        <w:rPr>
          <w:rFonts w:ascii="Times New Roman" w:hAnsi="Times New Roman"/>
          <w:color w:val="242424"/>
          <w:sz w:val="24"/>
          <w:szCs w:val="24"/>
          <w:lang w:val="lv-LV" w:eastAsia="lv-LV"/>
        </w:rPr>
        <w:t xml:space="preserve"> </w:t>
      </w:r>
      <w:r w:rsidRPr="00734B80">
        <w:rPr>
          <w:rFonts w:ascii="Times New Roman" w:hAnsi="Times New Roman"/>
          <w:color w:val="242424"/>
          <w:sz w:val="24"/>
          <w:szCs w:val="24"/>
          <w:lang w:val="lv-LV" w:eastAsia="lv-LV"/>
        </w:rPr>
        <w:t>būvdarbu laikā noņemto esošo asfalta segumu</w:t>
      </w:r>
      <w:r w:rsidR="00734B80">
        <w:rPr>
          <w:rFonts w:ascii="Times New Roman" w:hAnsi="Times New Roman"/>
          <w:color w:val="242424"/>
          <w:sz w:val="24"/>
          <w:szCs w:val="24"/>
          <w:lang w:val="lv-LV" w:eastAsia="lv-LV"/>
        </w:rPr>
        <w:t xml:space="preserve">, </w:t>
      </w:r>
      <w:r w:rsidRPr="00734B80">
        <w:rPr>
          <w:rFonts w:ascii="Times New Roman" w:hAnsi="Times New Roman"/>
          <w:color w:val="242424"/>
          <w:sz w:val="24"/>
          <w:szCs w:val="24"/>
          <w:lang w:val="lv-LV" w:eastAsia="lv-LV"/>
        </w:rPr>
        <w:t xml:space="preserve">savākt un nodot atkritumu </w:t>
      </w:r>
      <w:proofErr w:type="spellStart"/>
      <w:r w:rsidRPr="00734B80">
        <w:rPr>
          <w:rFonts w:ascii="Times New Roman" w:hAnsi="Times New Roman"/>
          <w:color w:val="242424"/>
          <w:sz w:val="24"/>
          <w:szCs w:val="24"/>
          <w:lang w:val="lv-LV" w:eastAsia="lv-LV"/>
        </w:rPr>
        <w:t>apsaimniekotājiem</w:t>
      </w:r>
      <w:proofErr w:type="spellEnd"/>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negadījumu rezultātā izlijušos tehniskos šķidrumus</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kopā ar piesārņoto grunti</w:t>
      </w:r>
      <w:r w:rsidR="00734B80">
        <w:rPr>
          <w:rFonts w:ascii="Times New Roman" w:hAnsi="Times New Roman"/>
          <w:color w:val="242424"/>
          <w:sz w:val="24"/>
          <w:szCs w:val="24"/>
          <w:lang w:val="lv-LV" w:eastAsia="lv-LV"/>
        </w:rPr>
        <w:t xml:space="preserve">, </w:t>
      </w:r>
      <w:r w:rsidRPr="00734B80">
        <w:rPr>
          <w:rFonts w:ascii="Times New Roman" w:hAnsi="Times New Roman"/>
          <w:color w:val="242424"/>
          <w:sz w:val="24"/>
          <w:szCs w:val="24"/>
          <w:lang w:val="lv-LV" w:eastAsia="lv-LV"/>
        </w:rPr>
        <w:t>demontētos materiālus (stabi, vadi, kabeļi u</w:t>
      </w:r>
      <w:r w:rsidR="00FB7860">
        <w:rPr>
          <w:rFonts w:ascii="Times New Roman" w:hAnsi="Times New Roman"/>
          <w:color w:val="242424"/>
          <w:sz w:val="24"/>
          <w:szCs w:val="24"/>
          <w:lang w:val="lv-LV" w:eastAsia="lv-LV"/>
        </w:rPr>
        <w:t>.</w:t>
      </w:r>
      <w:r w:rsidRPr="00734B80">
        <w:rPr>
          <w:rFonts w:ascii="Times New Roman" w:hAnsi="Times New Roman"/>
          <w:color w:val="242424"/>
          <w:sz w:val="24"/>
          <w:szCs w:val="24"/>
          <w:lang w:val="lv-LV" w:eastAsia="lv-LV"/>
        </w:rPr>
        <w:t>tml.)</w:t>
      </w:r>
      <w:r w:rsidR="00734B80">
        <w:rPr>
          <w:rFonts w:ascii="Times New Roman" w:hAnsi="Times New Roman"/>
          <w:sz w:val="24"/>
          <w:szCs w:val="24"/>
          <w:lang w:val="lv-LV"/>
        </w:rPr>
        <w:t xml:space="preserve"> </w:t>
      </w:r>
      <w:r w:rsidRPr="00734B80">
        <w:rPr>
          <w:rFonts w:ascii="Times New Roman" w:hAnsi="Times New Roman"/>
          <w:color w:val="242424"/>
          <w:sz w:val="24"/>
          <w:szCs w:val="24"/>
          <w:lang w:val="lv-LV" w:eastAsia="lv-LV"/>
        </w:rPr>
        <w:t>nodot attiecīgo atkritumu (t.sk. bīstamo atkritumu)</w:t>
      </w:r>
      <w:r w:rsidR="00734B80">
        <w:rPr>
          <w:rFonts w:ascii="Times New Roman" w:hAnsi="Times New Roman"/>
          <w:sz w:val="24"/>
          <w:szCs w:val="24"/>
          <w:lang w:val="lv-LV"/>
        </w:rPr>
        <w:t xml:space="preserve"> </w:t>
      </w:r>
      <w:proofErr w:type="spellStart"/>
      <w:r w:rsidRPr="00734B80">
        <w:rPr>
          <w:rFonts w:ascii="Times New Roman" w:hAnsi="Times New Roman"/>
          <w:color w:val="242424"/>
          <w:sz w:val="24"/>
          <w:szCs w:val="24"/>
          <w:lang w:val="lv-LV" w:eastAsia="lv-LV"/>
        </w:rPr>
        <w:t>apsaimniekotājiem</w:t>
      </w:r>
      <w:proofErr w:type="spellEnd"/>
      <w:r w:rsidRPr="00734B80">
        <w:rPr>
          <w:rFonts w:ascii="Times New Roman" w:hAnsi="Times New Roman"/>
          <w:color w:val="242424"/>
          <w:sz w:val="24"/>
          <w:szCs w:val="24"/>
          <w:lang w:val="lv-LV" w:eastAsia="lv-LV"/>
        </w:rPr>
        <w:t>.</w:t>
      </w:r>
      <w:r w:rsidR="00734B80">
        <w:rPr>
          <w:rFonts w:ascii="Times New Roman" w:hAnsi="Times New Roman"/>
          <w:sz w:val="24"/>
          <w:szCs w:val="24"/>
          <w:lang w:val="lv-LV"/>
        </w:rPr>
        <w:t xml:space="preserve"> </w:t>
      </w:r>
    </w:p>
    <w:p w14:paraId="331EB604" w14:textId="77777777" w:rsidR="00D90951" w:rsidRPr="006F7A19" w:rsidRDefault="00927BF9" w:rsidP="00DB425D">
      <w:p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Likuma “Par ietekmes uz vidi novērtējumu” 8.pants noteic, ka, piesakot darbību,  ierosinātājs norāda vismaz divus dažādus risinājumus attiecībā uz šīs darbības vietu vai izmantojamo tehnoloģiju veidiem. Ņemot vērā, ka Iesniedzēja iesniegumā nav norādījusi divus dažādus risinājumus attiecībā uz šīs darbības vietu vai izmantojamo tehnoloģiju veidiem, Dienests kā otru variantu pieņēma to, ka Iesniedzēja paredz neveikt pieteikto darbību.</w:t>
      </w:r>
    </w:p>
    <w:p w14:paraId="3C3973C5" w14:textId="77777777" w:rsidR="00851567" w:rsidRPr="006F7A19" w:rsidRDefault="00851567" w:rsidP="00DB425D">
      <w:pPr>
        <w:spacing w:after="0" w:line="240" w:lineRule="auto"/>
        <w:ind w:right="170"/>
        <w:contextualSpacing/>
        <w:jc w:val="both"/>
        <w:rPr>
          <w:rFonts w:ascii="Times New Roman" w:hAnsi="Times New Roman"/>
          <w:sz w:val="24"/>
          <w:szCs w:val="24"/>
          <w:lang w:val="lv-LV"/>
        </w:rPr>
      </w:pPr>
    </w:p>
    <w:p w14:paraId="031B2EE0" w14:textId="660D055E" w:rsidR="008935AF" w:rsidRDefault="008935AF" w:rsidP="00DB425D">
      <w:pPr>
        <w:numPr>
          <w:ilvl w:val="0"/>
          <w:numId w:val="20"/>
        </w:numPr>
        <w:spacing w:after="0" w:line="240" w:lineRule="auto"/>
        <w:ind w:left="426" w:hanging="426"/>
        <w:contextualSpacing/>
        <w:jc w:val="both"/>
        <w:rPr>
          <w:rFonts w:ascii="Times New Roman" w:hAnsi="Times New Roman"/>
          <w:b/>
          <w:sz w:val="24"/>
          <w:szCs w:val="24"/>
          <w:lang w:val="lv-LV"/>
        </w:rPr>
      </w:pPr>
      <w:r w:rsidRPr="006F7A19">
        <w:rPr>
          <w:rFonts w:ascii="Times New Roman" w:hAnsi="Times New Roman"/>
          <w:b/>
          <w:sz w:val="24"/>
          <w:szCs w:val="24"/>
          <w:lang w:val="lv-LV"/>
        </w:rPr>
        <w:t>Paredzētās darbības ietekmes uz vidi vērtēšanas nepieciešamības pamatojums (iespējamās ietekmes būtiskuma novērtējums):</w:t>
      </w:r>
    </w:p>
    <w:p w14:paraId="1C93D1B3" w14:textId="77777777" w:rsidR="00E040E7" w:rsidRPr="006F7A19" w:rsidRDefault="00E040E7" w:rsidP="00E040E7">
      <w:pPr>
        <w:spacing w:after="0" w:line="240" w:lineRule="auto"/>
        <w:ind w:left="426"/>
        <w:contextualSpacing/>
        <w:jc w:val="both"/>
        <w:rPr>
          <w:rFonts w:ascii="Times New Roman" w:hAnsi="Times New Roman"/>
          <w:b/>
          <w:sz w:val="24"/>
          <w:szCs w:val="24"/>
          <w:lang w:val="lv-LV"/>
        </w:rPr>
      </w:pPr>
    </w:p>
    <w:p w14:paraId="6072FFC0" w14:textId="0924ECE0" w:rsidR="008E4C5E" w:rsidRDefault="008E4C5E" w:rsidP="008E4C5E">
      <w:pPr>
        <w:widowControl/>
        <w:spacing w:after="0" w:line="240" w:lineRule="auto"/>
        <w:jc w:val="both"/>
        <w:rPr>
          <w:rFonts w:ascii="Times New Roman" w:eastAsia="Times New Roman" w:hAnsi="Times New Roman"/>
          <w:sz w:val="24"/>
          <w:szCs w:val="24"/>
          <w:lang w:val="lv-LV" w:eastAsia="lv-LV"/>
        </w:rPr>
      </w:pPr>
      <w:r w:rsidRPr="006F7A19">
        <w:rPr>
          <w:rFonts w:ascii="Times New Roman" w:hAnsi="Times New Roman"/>
          <w:sz w:val="24"/>
          <w:szCs w:val="24"/>
          <w:lang w:val="lv-LV"/>
        </w:rPr>
        <w:t xml:space="preserve">Sākotnējais </w:t>
      </w:r>
      <w:proofErr w:type="spellStart"/>
      <w:r w:rsidRPr="006F7A19">
        <w:rPr>
          <w:rFonts w:ascii="Times New Roman" w:hAnsi="Times New Roman"/>
          <w:sz w:val="24"/>
          <w:szCs w:val="24"/>
          <w:lang w:val="lv-LV"/>
        </w:rPr>
        <w:t>izvērtējums</w:t>
      </w:r>
      <w:proofErr w:type="spellEnd"/>
      <w:r w:rsidRPr="006F7A19">
        <w:rPr>
          <w:rFonts w:ascii="Times New Roman" w:hAnsi="Times New Roman"/>
          <w:sz w:val="24"/>
          <w:szCs w:val="24"/>
          <w:lang w:val="lv-LV"/>
        </w:rPr>
        <w:t xml:space="preserve"> </w:t>
      </w:r>
      <w:r w:rsidRPr="006F7A19">
        <w:rPr>
          <w:rFonts w:ascii="Times New Roman" w:eastAsia="Times New Roman" w:hAnsi="Times New Roman"/>
          <w:sz w:val="24"/>
          <w:szCs w:val="24"/>
          <w:lang w:val="lv-LV" w:eastAsia="lv-LV"/>
        </w:rPr>
        <w:t>veikts, pamatojoties uz likuma „Par ietekmes uz vidi novērtējumu” (turpmāk – Novērtējuma likums) 3.</w:t>
      </w:r>
      <w:r w:rsidRPr="006F7A19">
        <w:rPr>
          <w:rFonts w:ascii="Times New Roman" w:eastAsia="Times New Roman" w:hAnsi="Times New Roman"/>
          <w:sz w:val="24"/>
          <w:szCs w:val="24"/>
          <w:vertAlign w:val="superscript"/>
          <w:lang w:val="lv-LV" w:eastAsia="lv-LV"/>
        </w:rPr>
        <w:t>2</w:t>
      </w:r>
      <w:r w:rsidRPr="006F7A19">
        <w:rPr>
          <w:rFonts w:ascii="Times New Roman" w:eastAsia="Times New Roman" w:hAnsi="Times New Roman"/>
          <w:sz w:val="24"/>
          <w:szCs w:val="24"/>
          <w:lang w:val="lv-LV" w:eastAsia="lv-LV"/>
        </w:rPr>
        <w:t xml:space="preserve"> pan</w:t>
      </w:r>
      <w:r w:rsidR="001963AB">
        <w:rPr>
          <w:rFonts w:ascii="Times New Roman" w:eastAsia="Times New Roman" w:hAnsi="Times New Roman"/>
          <w:sz w:val="24"/>
          <w:szCs w:val="24"/>
          <w:lang w:val="lv-LV" w:eastAsia="lv-LV"/>
        </w:rPr>
        <w:t xml:space="preserve">tu </w:t>
      </w:r>
      <w:r w:rsidRPr="006F7A19">
        <w:rPr>
          <w:rFonts w:ascii="Times New Roman" w:eastAsia="Times New Roman" w:hAnsi="Times New Roman"/>
          <w:sz w:val="24"/>
          <w:szCs w:val="24"/>
          <w:lang w:val="lv-LV" w:eastAsia="lv-LV"/>
        </w:rPr>
        <w:t xml:space="preserve">un 2.pielikuma </w:t>
      </w:r>
      <w:r w:rsidR="00F652DC" w:rsidRPr="006F7A19">
        <w:rPr>
          <w:rFonts w:ascii="Times New Roman" w:eastAsia="Times New Roman" w:hAnsi="Times New Roman"/>
          <w:sz w:val="24"/>
          <w:szCs w:val="24"/>
          <w:lang w:val="lv-LV" w:eastAsia="lv-LV"/>
        </w:rPr>
        <w:t>11</w:t>
      </w:r>
      <w:r w:rsidRPr="006F7A19">
        <w:rPr>
          <w:rFonts w:ascii="Times New Roman" w:eastAsia="Times New Roman" w:hAnsi="Times New Roman"/>
          <w:sz w:val="24"/>
          <w:szCs w:val="24"/>
          <w:lang w:val="lv-LV" w:eastAsia="lv-LV"/>
        </w:rPr>
        <w:t>.punkta 1</w:t>
      </w:r>
      <w:r w:rsidR="00F652DC" w:rsidRPr="006F7A19">
        <w:rPr>
          <w:rFonts w:ascii="Times New Roman" w:eastAsia="Times New Roman" w:hAnsi="Times New Roman"/>
          <w:sz w:val="24"/>
          <w:szCs w:val="24"/>
          <w:lang w:val="lv-LV" w:eastAsia="lv-LV"/>
        </w:rPr>
        <w:t>2</w:t>
      </w:r>
      <w:r w:rsidRPr="006F7A19">
        <w:rPr>
          <w:rFonts w:ascii="Times New Roman" w:eastAsia="Times New Roman" w:hAnsi="Times New Roman"/>
          <w:sz w:val="24"/>
          <w:szCs w:val="24"/>
          <w:lang w:val="lv-LV" w:eastAsia="lv-LV"/>
        </w:rPr>
        <w:t xml:space="preserve">)apakšpunktu un Ministru kabineta 2015. gada 13. janvāra noteikumu Nr.18 „Kārtība, kādā novērtē paredzētās darbības ietekmi uz vidi un akceptē paredzēto darbību” 13. punktu, kā arī Administratīvā procesa likuma 85.pantu. Novērtēšana veikta, balstoties uz Eiropas Savienības sākotnējā </w:t>
      </w:r>
      <w:proofErr w:type="spellStart"/>
      <w:r w:rsidRPr="006F7A19">
        <w:rPr>
          <w:rFonts w:ascii="Times New Roman" w:eastAsia="Times New Roman" w:hAnsi="Times New Roman"/>
          <w:sz w:val="24"/>
          <w:szCs w:val="24"/>
          <w:lang w:val="lv-LV" w:eastAsia="lv-LV"/>
        </w:rPr>
        <w:t>izvērtējuma</w:t>
      </w:r>
      <w:proofErr w:type="spellEnd"/>
      <w:r w:rsidRPr="006F7A19">
        <w:rPr>
          <w:rFonts w:ascii="Times New Roman" w:eastAsia="Times New Roman" w:hAnsi="Times New Roman"/>
          <w:sz w:val="24"/>
          <w:szCs w:val="24"/>
          <w:lang w:val="lv-LV" w:eastAsia="lv-LV"/>
        </w:rPr>
        <w:t xml:space="preserve"> vadlīnijās noteikto pieeju un kritērijiem, kas interpretē Eiropas Parlamenta un Padomes direktīvu 2014/52/ES (ar ko groza Direktīvu 2011/92/ES par dažu sabiedrisku un privātu projektu ietekmes uz vidi novērtējumu).</w:t>
      </w:r>
    </w:p>
    <w:p w14:paraId="0ED06358" w14:textId="77777777" w:rsidR="001963AB" w:rsidRPr="00D2097C" w:rsidRDefault="001963AB" w:rsidP="001963AB">
      <w:pPr>
        <w:spacing w:after="0" w:line="240" w:lineRule="auto"/>
        <w:jc w:val="both"/>
        <w:rPr>
          <w:rFonts w:ascii="Times New Roman" w:hAnsi="Times New Roman"/>
          <w:sz w:val="24"/>
          <w:lang w:val="lv-LV"/>
        </w:rPr>
      </w:pPr>
      <w:r w:rsidRPr="00D2097C">
        <w:rPr>
          <w:rFonts w:ascii="Times New Roman" w:hAnsi="Times New Roman"/>
          <w:sz w:val="24"/>
          <w:lang w:val="lv-LV"/>
        </w:rPr>
        <w:t xml:space="preserve">Izvērtējot paredzētās darbības iespējamās ietekmes un to būtiskumu, tika izmantoti </w:t>
      </w:r>
      <w:r w:rsidRPr="00D2097C">
        <w:rPr>
          <w:rFonts w:ascii="Times New Roman" w:hAnsi="Times New Roman"/>
          <w:sz w:val="24"/>
          <w:szCs w:val="24"/>
          <w:lang w:val="lv-LV"/>
        </w:rPr>
        <w:t>Novērtējuma likuma</w:t>
      </w:r>
      <w:r w:rsidRPr="00D2097C">
        <w:rPr>
          <w:rFonts w:ascii="Times New Roman" w:hAnsi="Times New Roman"/>
          <w:sz w:val="24"/>
          <w:lang w:val="lv-LV"/>
        </w:rPr>
        <w:t xml:space="preserve"> 11.panta kritēriji (paredzēto darbību, darbības vietu un šīs vietas ģeogrāfiskās īpatnības raksturojošie faktori, ņemot vērā paredzētās darbības ietekmes apjomu un telpisko izplatību; ietekmes raksturu; ietekmes intensitāti un kompleksumu; ietekmes varbūtību; ietekmes plānoto sākumu, ilgumu, biežumu un atgriezeniskumu; savstarpējo un kopējo ietekmi uz citām esošām vai apstiprinātām paredzētajām darbībām, kas ietekmē vienu un to pašu teritoriju; iespēju pilnvērtīgi samazināt paredzēto ietekmi uz vidi).</w:t>
      </w:r>
    </w:p>
    <w:p w14:paraId="68A00DF6" w14:textId="789BA876" w:rsidR="001963AB" w:rsidRDefault="001963AB" w:rsidP="001963AB">
      <w:p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shd w:val="clear" w:color="auto" w:fill="FFFFFF"/>
          <w:lang w:val="lv-LV"/>
        </w:rPr>
        <w:t xml:space="preserve">Paredzētās darbības </w:t>
      </w:r>
      <w:r w:rsidR="007851B9">
        <w:rPr>
          <w:rFonts w:ascii="Times New Roman" w:hAnsi="Times New Roman"/>
          <w:sz w:val="24"/>
          <w:szCs w:val="24"/>
          <w:shd w:val="clear" w:color="auto" w:fill="FFFFFF"/>
          <w:lang w:val="lv-LV"/>
        </w:rPr>
        <w:t xml:space="preserve">Norises </w:t>
      </w:r>
      <w:r>
        <w:rPr>
          <w:rFonts w:ascii="Times New Roman" w:hAnsi="Times New Roman"/>
          <w:sz w:val="24"/>
          <w:szCs w:val="24"/>
          <w:shd w:val="clear" w:color="auto" w:fill="FFFFFF"/>
          <w:lang w:val="lv-LV"/>
        </w:rPr>
        <w:t>vieta</w:t>
      </w:r>
      <w:r w:rsidR="007851B9">
        <w:rPr>
          <w:rFonts w:ascii="Times New Roman" w:hAnsi="Times New Roman"/>
          <w:sz w:val="24"/>
          <w:szCs w:val="24"/>
          <w:shd w:val="clear" w:color="auto" w:fill="FFFFFF"/>
          <w:lang w:val="lv-LV"/>
        </w:rPr>
        <w:t>s paredzētas ielu sarkanajās līnij</w:t>
      </w:r>
      <w:r w:rsidR="003E49F4">
        <w:rPr>
          <w:rFonts w:ascii="Times New Roman" w:hAnsi="Times New Roman"/>
          <w:sz w:val="24"/>
          <w:szCs w:val="24"/>
          <w:shd w:val="clear" w:color="auto" w:fill="FFFFFF"/>
          <w:lang w:val="lv-LV"/>
        </w:rPr>
        <w:t>ā</w:t>
      </w:r>
      <w:r w:rsidR="007851B9">
        <w:rPr>
          <w:rFonts w:ascii="Times New Roman" w:hAnsi="Times New Roman"/>
          <w:sz w:val="24"/>
          <w:szCs w:val="24"/>
          <w:shd w:val="clear" w:color="auto" w:fill="FFFFFF"/>
          <w:lang w:val="lv-LV"/>
        </w:rPr>
        <w:t>s</w:t>
      </w:r>
      <w:r w:rsidR="00FB7860">
        <w:rPr>
          <w:rFonts w:ascii="Times New Roman" w:hAnsi="Times New Roman"/>
          <w:sz w:val="24"/>
          <w:szCs w:val="24"/>
          <w:shd w:val="clear" w:color="auto" w:fill="FFFFFF"/>
          <w:lang w:val="lv-LV"/>
        </w:rPr>
        <w:t xml:space="preserve"> un pa esošajiem piebraucamiem ceļiem</w:t>
      </w:r>
      <w:r w:rsidR="007851B9">
        <w:rPr>
          <w:rFonts w:ascii="Times New Roman" w:hAnsi="Times New Roman"/>
          <w:sz w:val="24"/>
          <w:szCs w:val="24"/>
          <w:lang w:val="lv-LV"/>
        </w:rPr>
        <w:t xml:space="preserve">. </w:t>
      </w:r>
    </w:p>
    <w:p w14:paraId="16980859" w14:textId="748ABAF8" w:rsidR="001963AB" w:rsidRPr="00AF68F4" w:rsidRDefault="001963AB" w:rsidP="001963AB">
      <w:pPr>
        <w:autoSpaceDE w:val="0"/>
        <w:autoSpaceDN w:val="0"/>
        <w:adjustRightInd w:val="0"/>
        <w:spacing w:after="0" w:line="240" w:lineRule="auto"/>
        <w:jc w:val="both"/>
        <w:rPr>
          <w:rFonts w:ascii="Times New Roman" w:hAnsi="Times New Roman"/>
          <w:sz w:val="24"/>
          <w:szCs w:val="24"/>
          <w:lang w:val="lv-LV"/>
        </w:rPr>
      </w:pPr>
      <w:r w:rsidRPr="004E1B15">
        <w:rPr>
          <w:rFonts w:ascii="Times New Roman" w:hAnsi="Times New Roman"/>
          <w:sz w:val="24"/>
          <w:szCs w:val="24"/>
          <w:lang w:val="lv-LV"/>
        </w:rPr>
        <w:t>Saskaņā ar Jūrmalas pilsētas teritorijas plānojumu</w:t>
      </w:r>
      <w:r>
        <w:rPr>
          <w:rFonts w:ascii="Times New Roman" w:hAnsi="Times New Roman"/>
          <w:sz w:val="24"/>
          <w:szCs w:val="24"/>
          <w:lang w:val="lv-LV"/>
        </w:rPr>
        <w:t xml:space="preserve">, </w:t>
      </w:r>
      <w:r w:rsidRPr="00C00CB7">
        <w:rPr>
          <w:rFonts w:ascii="Times New Roman" w:hAnsi="Times New Roman"/>
          <w:sz w:val="24"/>
          <w:szCs w:val="24"/>
          <w:lang w:val="lv-LV"/>
        </w:rPr>
        <w:t xml:space="preserve">kas apstiprināts ar Jūrmalas pilsētas domes </w:t>
      </w:r>
      <w:r w:rsidRPr="00C00CB7">
        <w:rPr>
          <w:rFonts w:ascii="Times New Roman" w:hAnsi="Times New Roman"/>
          <w:sz w:val="24"/>
          <w:szCs w:val="24"/>
          <w:lang w:val="lv-LV"/>
        </w:rPr>
        <w:br/>
        <w:t xml:space="preserve">2016. gada 24. marta saistošajiem noteikumiem Nr.8 ,,Par Jūrmalas pilsētas Teritorijas plānojuma grozījumu grafiskās daļas, </w:t>
      </w:r>
      <w:r w:rsidRPr="00AF68F4">
        <w:rPr>
          <w:rFonts w:ascii="Times New Roman" w:hAnsi="Times New Roman"/>
          <w:sz w:val="24"/>
          <w:szCs w:val="24"/>
          <w:lang w:val="lv-LV"/>
        </w:rPr>
        <w:t xml:space="preserve">teritorijas izmantošanas un apbūves noteikumu apstiprināšanu”, </w:t>
      </w:r>
      <w:r w:rsidRPr="00AF68F4">
        <w:rPr>
          <w:rFonts w:ascii="Times New Roman" w:hAnsi="Times New Roman"/>
          <w:sz w:val="24"/>
          <w:szCs w:val="24"/>
          <w:shd w:val="clear" w:color="auto" w:fill="FFFFFF"/>
          <w:lang w:val="lv-LV"/>
        </w:rPr>
        <w:t>Paredzētās darbības vieta</w:t>
      </w:r>
      <w:r w:rsidRPr="00AF68F4">
        <w:rPr>
          <w:rFonts w:ascii="Times New Roman" w:hAnsi="Times New Roman"/>
          <w:sz w:val="24"/>
          <w:szCs w:val="24"/>
          <w:lang w:val="lv-LV"/>
        </w:rPr>
        <w:t xml:space="preserve"> atrodas Transporta infrastruktūras teritorij</w:t>
      </w:r>
      <w:r w:rsidR="007851B9">
        <w:rPr>
          <w:rFonts w:ascii="Times New Roman" w:hAnsi="Times New Roman"/>
          <w:sz w:val="24"/>
          <w:szCs w:val="24"/>
          <w:lang w:val="lv-LV"/>
        </w:rPr>
        <w:t>ā,</w:t>
      </w:r>
      <w:r w:rsidRPr="00AF68F4">
        <w:rPr>
          <w:rFonts w:ascii="Times New Roman" w:hAnsi="Times New Roman"/>
          <w:sz w:val="24"/>
          <w:szCs w:val="24"/>
          <w:lang w:val="lv-LV"/>
        </w:rPr>
        <w:t xml:space="preserve"> </w:t>
      </w:r>
      <w:r w:rsidR="00AF68F4" w:rsidRPr="00AF68F4">
        <w:rPr>
          <w:rFonts w:ascii="Times New Roman" w:hAnsi="Times New Roman"/>
          <w:sz w:val="24"/>
          <w:szCs w:val="24"/>
          <w:lang w:val="lv-LV"/>
        </w:rPr>
        <w:t>Jauktas centra apbūves</w:t>
      </w:r>
      <w:r w:rsidRPr="00AF68F4">
        <w:rPr>
          <w:rFonts w:ascii="Times New Roman" w:hAnsi="Times New Roman"/>
          <w:sz w:val="24"/>
          <w:szCs w:val="24"/>
          <w:lang w:val="lv-LV"/>
        </w:rPr>
        <w:t xml:space="preserve"> teritorijā</w:t>
      </w:r>
      <w:r w:rsidR="007851B9">
        <w:rPr>
          <w:rFonts w:ascii="Times New Roman" w:hAnsi="Times New Roman"/>
          <w:sz w:val="24"/>
          <w:szCs w:val="24"/>
          <w:lang w:val="lv-LV"/>
        </w:rPr>
        <w:t xml:space="preserve"> </w:t>
      </w:r>
      <w:r w:rsidR="007851B9" w:rsidRPr="00AF68F4">
        <w:rPr>
          <w:rFonts w:ascii="Times New Roman" w:hAnsi="Times New Roman"/>
          <w:sz w:val="24"/>
          <w:szCs w:val="24"/>
          <w:lang w:val="lv-LV"/>
        </w:rPr>
        <w:t>un</w:t>
      </w:r>
      <w:r w:rsidR="007851B9">
        <w:rPr>
          <w:rFonts w:ascii="Times New Roman" w:hAnsi="Times New Roman"/>
          <w:sz w:val="24"/>
          <w:szCs w:val="24"/>
          <w:lang w:val="lv-LV"/>
        </w:rPr>
        <w:t xml:space="preserve"> Publiskās apbūves teritorijā. </w:t>
      </w:r>
      <w:r w:rsidRPr="00AF68F4">
        <w:rPr>
          <w:rFonts w:ascii="Times New Roman" w:hAnsi="Times New Roman"/>
          <w:sz w:val="24"/>
          <w:szCs w:val="24"/>
          <w:lang w:val="lv-LV"/>
        </w:rPr>
        <w:t xml:space="preserve">Elektroapgādes </w:t>
      </w:r>
      <w:r w:rsidR="007851B9">
        <w:rPr>
          <w:rFonts w:ascii="Times New Roman" w:hAnsi="Times New Roman"/>
          <w:sz w:val="24"/>
          <w:szCs w:val="24"/>
          <w:lang w:val="lv-LV"/>
        </w:rPr>
        <w:t>pārbūve</w:t>
      </w:r>
      <w:r w:rsidRPr="00AF68F4">
        <w:rPr>
          <w:rFonts w:ascii="Times New Roman" w:hAnsi="Times New Roman"/>
          <w:sz w:val="24"/>
          <w:szCs w:val="24"/>
          <w:lang w:val="lv-LV"/>
        </w:rPr>
        <w:t xml:space="preserve"> </w:t>
      </w:r>
      <w:r w:rsidR="007851B9">
        <w:rPr>
          <w:rFonts w:ascii="Times New Roman" w:hAnsi="Times New Roman"/>
          <w:sz w:val="24"/>
          <w:szCs w:val="24"/>
          <w:shd w:val="clear" w:color="auto" w:fill="FFFFFF"/>
          <w:lang w:val="lv-LV"/>
        </w:rPr>
        <w:t xml:space="preserve">Norises </w:t>
      </w:r>
      <w:r w:rsidRPr="00AF68F4">
        <w:rPr>
          <w:rFonts w:ascii="Times New Roman" w:hAnsi="Times New Roman"/>
          <w:sz w:val="24"/>
          <w:szCs w:val="24"/>
          <w:shd w:val="clear" w:color="auto" w:fill="FFFFFF"/>
          <w:lang w:val="lv-LV"/>
        </w:rPr>
        <w:t>vietā</w:t>
      </w:r>
      <w:r w:rsidR="007851B9">
        <w:rPr>
          <w:rFonts w:ascii="Times New Roman" w:hAnsi="Times New Roman"/>
          <w:sz w:val="24"/>
          <w:szCs w:val="24"/>
          <w:shd w:val="clear" w:color="auto" w:fill="FFFFFF"/>
          <w:lang w:val="lv-LV"/>
        </w:rPr>
        <w:t>s</w:t>
      </w:r>
      <w:r w:rsidRPr="00AF68F4">
        <w:rPr>
          <w:rFonts w:ascii="Times New Roman" w:hAnsi="Times New Roman"/>
          <w:sz w:val="24"/>
          <w:szCs w:val="24"/>
          <w:lang w:val="lv-LV"/>
        </w:rPr>
        <w:t xml:space="preserve"> ir atļautā teritorijas izmantošana. </w:t>
      </w:r>
    </w:p>
    <w:p w14:paraId="648EF0F2" w14:textId="77777777" w:rsidR="00AF68F4" w:rsidRPr="004E1B15" w:rsidRDefault="00AF68F4" w:rsidP="00AF68F4">
      <w:pPr>
        <w:pStyle w:val="NoSpacing"/>
        <w:tabs>
          <w:tab w:val="left" w:pos="0"/>
        </w:tabs>
        <w:jc w:val="both"/>
        <w:rPr>
          <w:rFonts w:ascii="Times New Roman" w:hAnsi="Times New Roman"/>
          <w:sz w:val="24"/>
          <w:szCs w:val="24"/>
          <w:lang w:val="lv-LV"/>
        </w:rPr>
      </w:pPr>
      <w:r w:rsidRPr="004E1B15">
        <w:rPr>
          <w:rFonts w:ascii="Times New Roman" w:hAnsi="Times New Roman"/>
          <w:sz w:val="24"/>
          <w:szCs w:val="24"/>
          <w:lang w:val="lv-LV"/>
        </w:rPr>
        <w:t xml:space="preserve">Saskaņā ar Aizsargjoslu likuma 5.panta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Kā viens no vides un dabas resursu aizsardzības aizsargjoslu veidiem noteikta Baltijas jūras un Rīgas jūras līča piekrastes aizsargjosla. Aizsargjoslu likuma 6.pants </w:t>
      </w:r>
      <w:r w:rsidRPr="004E1B15">
        <w:rPr>
          <w:rFonts w:ascii="Times New Roman" w:hAnsi="Times New Roman"/>
          <w:sz w:val="24"/>
          <w:szCs w:val="24"/>
          <w:lang w:val="lv-LV"/>
        </w:rPr>
        <w:lastRenderedPageBreak/>
        <w:t xml:space="preserve">nosaka, ka Baltijas jūras un Rīgas jūras līča piekrastes aizsargjosla ir izveidota, lai samazinātu piesārņojuma ietekmi uz Baltijas jūru, saglabātu meža </w:t>
      </w:r>
      <w:proofErr w:type="spellStart"/>
      <w:r w:rsidRPr="004E1B15">
        <w:rPr>
          <w:rFonts w:ascii="Times New Roman" w:hAnsi="Times New Roman"/>
          <w:sz w:val="24"/>
          <w:szCs w:val="24"/>
          <w:lang w:val="lv-LV"/>
        </w:rPr>
        <w:t>aizsargfunkcijas</w:t>
      </w:r>
      <w:proofErr w:type="spellEnd"/>
      <w:r w:rsidRPr="004E1B15">
        <w:rPr>
          <w:rFonts w:ascii="Times New Roman" w:hAnsi="Times New Roman"/>
          <w:sz w:val="24"/>
          <w:szCs w:val="24"/>
          <w:lang w:val="lv-LV"/>
        </w:rPr>
        <w:t xml:space="preserve">, novērstu erozijas 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w:t>
      </w:r>
      <w:r>
        <w:rPr>
          <w:rFonts w:ascii="Times New Roman" w:hAnsi="Times New Roman"/>
          <w:sz w:val="24"/>
          <w:szCs w:val="24"/>
          <w:lang w:val="lv-LV"/>
        </w:rPr>
        <w:t xml:space="preserve">un jūras </w:t>
      </w:r>
      <w:r w:rsidRPr="004E1B15">
        <w:rPr>
          <w:rFonts w:ascii="Times New Roman" w:hAnsi="Times New Roman"/>
          <w:sz w:val="24"/>
          <w:szCs w:val="24"/>
          <w:lang w:val="lv-LV"/>
        </w:rPr>
        <w:t>aizsargjosla.</w:t>
      </w:r>
    </w:p>
    <w:p w14:paraId="63B83549" w14:textId="77777777" w:rsidR="00AF68F4" w:rsidRPr="004E1B15" w:rsidRDefault="00AF68F4" w:rsidP="00AF68F4">
      <w:pPr>
        <w:pStyle w:val="NoSpacing"/>
        <w:tabs>
          <w:tab w:val="left" w:pos="0"/>
        </w:tabs>
        <w:jc w:val="both"/>
        <w:rPr>
          <w:rFonts w:ascii="Times New Roman" w:hAnsi="Times New Roman"/>
          <w:sz w:val="24"/>
          <w:szCs w:val="24"/>
          <w:lang w:val="lv-LV"/>
        </w:rPr>
      </w:pPr>
      <w:r w:rsidRPr="004E1B15">
        <w:rPr>
          <w:rFonts w:ascii="Times New Roman" w:hAnsi="Times New Roman"/>
          <w:sz w:val="24"/>
          <w:szCs w:val="24"/>
          <w:lang w:val="lv-LV"/>
        </w:rPr>
        <w:t xml:space="preserve">Aizsargjoslu likuma 36.panta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36.panta otrās daļas 3.punktā, proti, </w:t>
      </w:r>
      <w:r w:rsidRPr="004E1B15">
        <w:rPr>
          <w:rFonts w:ascii="Times New Roman" w:hAnsi="Times New Roman"/>
          <w:i/>
          <w:sz w:val="24"/>
          <w:szCs w:val="24"/>
          <w:lang w:val="lv-LV"/>
        </w:rPr>
        <w:t>ēku un būvju celtniecība vai paplašināšana ir paredzēta vietējās pašvaldības teritorijas plānojumā un notiek pilsētas teritorijā un šīs darbības ir saskaņotas ar attiecīgo Valsts vides dienesta reģionālo vides pārvaldi</w:t>
      </w:r>
      <w:r w:rsidRPr="004E1B15">
        <w:rPr>
          <w:rFonts w:ascii="Times New Roman" w:hAnsi="Times New Roman"/>
          <w:sz w:val="24"/>
          <w:szCs w:val="24"/>
          <w:lang w:val="lv-LV"/>
        </w:rPr>
        <w:t xml:space="preserve">. Būvniecības likuma 1.panta 3.punktā definēts, ka ,,būve” ir </w:t>
      </w:r>
      <w:r w:rsidRPr="004E1B15">
        <w:rPr>
          <w:rFonts w:ascii="Times New Roman" w:hAnsi="Times New Roman"/>
          <w:i/>
          <w:sz w:val="24"/>
          <w:szCs w:val="24"/>
          <w:lang w:val="lv-LV"/>
        </w:rPr>
        <w:t>ķermeniska lieta, kas tapusi cilvēka darbības rezultātā un ir saistīta ar pamatni (zemi vai gultni)</w:t>
      </w:r>
      <w:r w:rsidRPr="004E1B15">
        <w:rPr>
          <w:rFonts w:ascii="Times New Roman" w:hAnsi="Times New Roman"/>
          <w:sz w:val="24"/>
          <w:szCs w:val="24"/>
          <w:lang w:val="lv-LV"/>
        </w:rPr>
        <w:t xml:space="preserve">, līdz ar to elektroapgādes tīkli šī likuma izpratnē ir definējami kā būve. Aizsargjoslu likuma 36.panta divi </w:t>
      </w:r>
      <w:proofErr w:type="spellStart"/>
      <w:r w:rsidRPr="004E1B15">
        <w:rPr>
          <w:rFonts w:ascii="Times New Roman" w:hAnsi="Times New Roman"/>
          <w:sz w:val="24"/>
          <w:szCs w:val="24"/>
          <w:lang w:val="lv-LV"/>
        </w:rPr>
        <w:t>prim</w:t>
      </w:r>
      <w:proofErr w:type="spellEnd"/>
      <w:r w:rsidRPr="004E1B15">
        <w:rPr>
          <w:rFonts w:ascii="Times New Roman" w:hAnsi="Times New Roman"/>
          <w:sz w:val="24"/>
          <w:szCs w:val="24"/>
          <w:lang w:val="lv-LV"/>
        </w:rPr>
        <w:t xml:space="preserve"> viens daļa nosaka, ka likuma 36.panta otrajā daļā izņēmuma gadījumi ir pieļaujami vienīgi tad, ja veikts paredzētās darbības ietekmes uz vidi sākotnējais </w:t>
      </w:r>
      <w:proofErr w:type="spellStart"/>
      <w:r w:rsidRPr="004E1B15">
        <w:rPr>
          <w:rFonts w:ascii="Times New Roman" w:hAnsi="Times New Roman"/>
          <w:sz w:val="24"/>
          <w:szCs w:val="24"/>
          <w:lang w:val="lv-LV"/>
        </w:rPr>
        <w:t>izvērtējums</w:t>
      </w:r>
      <w:proofErr w:type="spellEnd"/>
      <w:r w:rsidRPr="004E1B15">
        <w:rPr>
          <w:rFonts w:ascii="Times New Roman" w:hAnsi="Times New Roman"/>
          <w:sz w:val="24"/>
          <w:szCs w:val="24"/>
          <w:lang w:val="lv-LV"/>
        </w:rPr>
        <w:t>.</w:t>
      </w:r>
    </w:p>
    <w:p w14:paraId="2CE12A28" w14:textId="05B688F3" w:rsidR="00AF68F4" w:rsidRDefault="00AF68F4" w:rsidP="00AF68F4">
      <w:pPr>
        <w:spacing w:after="0" w:line="240" w:lineRule="auto"/>
        <w:jc w:val="both"/>
        <w:rPr>
          <w:rFonts w:ascii="Times New Roman" w:hAnsi="Times New Roman"/>
          <w:sz w:val="24"/>
          <w:lang w:val="lv-LV"/>
        </w:rPr>
      </w:pPr>
      <w:r w:rsidRPr="004E1B15">
        <w:rPr>
          <w:rFonts w:ascii="Times New Roman" w:hAnsi="Times New Roman"/>
          <w:sz w:val="24"/>
          <w:lang w:val="lv-LV"/>
        </w:rPr>
        <w:t>Atbilstoši Dabas aizsardzības pārvaldes dabas datu pārvaldības sistēmā „OZOLS” publicētajai informācijai (dati skatīti 202</w:t>
      </w:r>
      <w:r>
        <w:rPr>
          <w:rFonts w:ascii="Times New Roman" w:hAnsi="Times New Roman"/>
          <w:sz w:val="24"/>
          <w:lang w:val="lv-LV"/>
        </w:rPr>
        <w:t>2</w:t>
      </w:r>
      <w:r w:rsidRPr="004E1B15">
        <w:rPr>
          <w:rFonts w:ascii="Times New Roman" w:hAnsi="Times New Roman"/>
          <w:sz w:val="24"/>
          <w:lang w:val="lv-LV"/>
        </w:rPr>
        <w:t xml:space="preserve">. gada </w:t>
      </w:r>
      <w:r>
        <w:rPr>
          <w:rFonts w:ascii="Times New Roman" w:hAnsi="Times New Roman"/>
          <w:sz w:val="24"/>
          <w:lang w:val="lv-LV"/>
        </w:rPr>
        <w:t>9.</w:t>
      </w:r>
      <w:r w:rsidR="007851B9">
        <w:rPr>
          <w:rFonts w:ascii="Times New Roman" w:hAnsi="Times New Roman"/>
          <w:sz w:val="24"/>
          <w:lang w:val="lv-LV"/>
        </w:rPr>
        <w:t>novem</w:t>
      </w:r>
      <w:r>
        <w:rPr>
          <w:rFonts w:ascii="Times New Roman" w:hAnsi="Times New Roman"/>
          <w:sz w:val="24"/>
          <w:lang w:val="lv-LV"/>
        </w:rPr>
        <w:t>brī</w:t>
      </w:r>
      <w:r w:rsidRPr="004E1B15">
        <w:rPr>
          <w:rFonts w:ascii="Times New Roman" w:hAnsi="Times New Roman"/>
          <w:sz w:val="24"/>
          <w:lang w:val="lv-LV"/>
        </w:rPr>
        <w:t xml:space="preserve">) </w:t>
      </w:r>
      <w:r>
        <w:rPr>
          <w:rFonts w:ascii="Times New Roman" w:hAnsi="Times New Roman"/>
          <w:sz w:val="24"/>
          <w:lang w:val="lv-LV"/>
        </w:rPr>
        <w:t>P</w:t>
      </w:r>
      <w:r w:rsidRPr="004E1B15">
        <w:rPr>
          <w:rFonts w:ascii="Times New Roman" w:hAnsi="Times New Roman"/>
          <w:sz w:val="24"/>
          <w:lang w:val="lv-LV"/>
        </w:rPr>
        <w:t>aredzētās darbības vieta neatrodas Eiropas nozīmes aizsargājamā dabas teritorijā (</w:t>
      </w:r>
      <w:proofErr w:type="spellStart"/>
      <w:r w:rsidRPr="004E1B15">
        <w:rPr>
          <w:rFonts w:ascii="Times New Roman" w:hAnsi="Times New Roman"/>
          <w:i/>
          <w:sz w:val="24"/>
          <w:lang w:val="lv-LV"/>
        </w:rPr>
        <w:t>Natura</w:t>
      </w:r>
      <w:proofErr w:type="spellEnd"/>
      <w:r w:rsidRPr="004E1B15">
        <w:rPr>
          <w:rFonts w:ascii="Times New Roman" w:hAnsi="Times New Roman"/>
          <w:i/>
          <w:sz w:val="24"/>
          <w:lang w:val="lv-LV"/>
        </w:rPr>
        <w:t xml:space="preserve"> 2000</w:t>
      </w:r>
      <w:r w:rsidRPr="004E1B15">
        <w:rPr>
          <w:rFonts w:ascii="Times New Roman" w:hAnsi="Times New Roman"/>
          <w:sz w:val="24"/>
          <w:lang w:val="lv-LV"/>
        </w:rPr>
        <w:t xml:space="preserve">), kā arī tajā nav reģistrētas īpaši aizsargājamās sugas vai sugas, kurām veidojami mikroliegumi, </w:t>
      </w:r>
      <w:r>
        <w:rPr>
          <w:rFonts w:ascii="Times New Roman" w:hAnsi="Times New Roman"/>
          <w:sz w:val="24"/>
          <w:lang w:val="lv-LV"/>
        </w:rPr>
        <w:t xml:space="preserve">īpaši aizsargājami biotopi. </w:t>
      </w:r>
    </w:p>
    <w:p w14:paraId="05079033" w14:textId="6F074E1F" w:rsidR="00AF68F4" w:rsidRPr="006F0FC7" w:rsidRDefault="00AF68F4" w:rsidP="00AF68F4">
      <w:pPr>
        <w:spacing w:after="0" w:line="240" w:lineRule="auto"/>
        <w:jc w:val="both"/>
        <w:rPr>
          <w:rFonts w:ascii="Times New Roman" w:hAnsi="Times New Roman"/>
          <w:sz w:val="24"/>
          <w:szCs w:val="24"/>
          <w:lang w:val="lv-LV"/>
        </w:rPr>
      </w:pPr>
      <w:r w:rsidRPr="006F7A19">
        <w:rPr>
          <w:rFonts w:ascii="Times New Roman" w:hAnsi="Times New Roman"/>
          <w:sz w:val="24"/>
          <w:szCs w:val="24"/>
          <w:lang w:val="lv-LV"/>
        </w:rPr>
        <w:t xml:space="preserve">Paredzētā darbības vieta </w:t>
      </w:r>
      <w:r w:rsidR="00E823AB">
        <w:rPr>
          <w:rFonts w:ascii="Times New Roman" w:hAnsi="Times New Roman"/>
          <w:sz w:val="24"/>
          <w:szCs w:val="24"/>
          <w:lang w:val="lv-LV"/>
        </w:rPr>
        <w:t xml:space="preserve">daļēji </w:t>
      </w:r>
      <w:r w:rsidRPr="006F7A19">
        <w:rPr>
          <w:rFonts w:ascii="Times New Roman" w:hAnsi="Times New Roman"/>
          <w:sz w:val="24"/>
          <w:szCs w:val="24"/>
          <w:lang w:val="lv-LV"/>
        </w:rPr>
        <w:t>atrodas Baltijas jūras un Rīgas jūras līča piekrastes aizsargjoslā</w:t>
      </w:r>
      <w:r w:rsidR="00E823AB">
        <w:rPr>
          <w:rFonts w:ascii="Times New Roman" w:hAnsi="Times New Roman"/>
          <w:sz w:val="24"/>
          <w:szCs w:val="24"/>
          <w:lang w:val="lv-LV"/>
        </w:rPr>
        <w:t xml:space="preserve">, bet neatrodas </w:t>
      </w:r>
      <w:r w:rsidRPr="006F7A19">
        <w:rPr>
          <w:rFonts w:ascii="Times New Roman" w:hAnsi="Times New Roman"/>
          <w:sz w:val="24"/>
          <w:szCs w:val="24"/>
          <w:lang w:val="lv-LV"/>
        </w:rPr>
        <w:t xml:space="preserve">ķīmiskajā aizsargjoslā ap ūdens ņemšanas vietām. </w:t>
      </w:r>
      <w:r>
        <w:rPr>
          <w:rFonts w:ascii="Times New Roman" w:hAnsi="Times New Roman"/>
          <w:sz w:val="24"/>
          <w:szCs w:val="24"/>
          <w:lang w:val="lv-LV"/>
        </w:rPr>
        <w:t>Ņemot vērā</w:t>
      </w:r>
      <w:r w:rsidR="00FB7860">
        <w:rPr>
          <w:rFonts w:ascii="Times New Roman" w:hAnsi="Times New Roman"/>
          <w:sz w:val="24"/>
          <w:szCs w:val="24"/>
          <w:lang w:val="lv-LV"/>
        </w:rPr>
        <w:t>, ka</w:t>
      </w:r>
      <w:r>
        <w:rPr>
          <w:rFonts w:ascii="Times New Roman" w:hAnsi="Times New Roman"/>
          <w:sz w:val="24"/>
          <w:szCs w:val="24"/>
          <w:lang w:val="lv-LV"/>
        </w:rPr>
        <w:t xml:space="preserve"> Paredzētās darbības </w:t>
      </w:r>
      <w:r w:rsidR="00E823AB">
        <w:rPr>
          <w:rFonts w:ascii="Times New Roman" w:hAnsi="Times New Roman"/>
          <w:sz w:val="24"/>
          <w:szCs w:val="24"/>
          <w:lang w:val="lv-LV"/>
        </w:rPr>
        <w:t>būvniecības veid</w:t>
      </w:r>
      <w:r w:rsidR="00FB7860">
        <w:rPr>
          <w:rFonts w:ascii="Times New Roman" w:hAnsi="Times New Roman"/>
          <w:sz w:val="24"/>
          <w:szCs w:val="24"/>
          <w:lang w:val="lv-LV"/>
        </w:rPr>
        <w:t>s ir</w:t>
      </w:r>
      <w:r w:rsidR="00E823AB">
        <w:rPr>
          <w:rFonts w:ascii="Times New Roman" w:hAnsi="Times New Roman"/>
          <w:sz w:val="24"/>
          <w:szCs w:val="24"/>
          <w:lang w:val="lv-LV"/>
        </w:rPr>
        <w:t xml:space="preserve"> pārbūve, kā arī to, ka darbība galvenokārt tiks veikta antropogēni ietekmētā teritorijā, </w:t>
      </w:r>
      <w:r>
        <w:rPr>
          <w:rFonts w:ascii="Times New Roman" w:hAnsi="Times New Roman"/>
          <w:sz w:val="24"/>
          <w:szCs w:val="24"/>
          <w:lang w:val="lv-LV"/>
        </w:rPr>
        <w:t xml:space="preserve">nav sagaidāms, ka tā varētu veidot ietekmi </w:t>
      </w:r>
      <w:r w:rsidR="006F0FC7">
        <w:rPr>
          <w:rFonts w:ascii="Times New Roman" w:hAnsi="Times New Roman"/>
          <w:sz w:val="24"/>
          <w:szCs w:val="24"/>
          <w:lang w:val="lv-LV"/>
        </w:rPr>
        <w:t>uz</w:t>
      </w:r>
      <w:r w:rsidR="00E823AB">
        <w:rPr>
          <w:rFonts w:ascii="Times New Roman" w:hAnsi="Times New Roman"/>
          <w:sz w:val="24"/>
          <w:szCs w:val="24"/>
          <w:lang w:val="lv-LV"/>
        </w:rPr>
        <w:t xml:space="preserve"> krasta kāpu aizsargjoslu un </w:t>
      </w:r>
      <w:r w:rsidR="006F0FC7">
        <w:rPr>
          <w:rFonts w:ascii="Times New Roman" w:hAnsi="Times New Roman"/>
          <w:sz w:val="24"/>
          <w:szCs w:val="24"/>
          <w:lang w:val="lv-LV"/>
        </w:rPr>
        <w:t xml:space="preserve"> </w:t>
      </w:r>
      <w:proofErr w:type="spellStart"/>
      <w:r w:rsidR="006F0FC7">
        <w:rPr>
          <w:rFonts w:ascii="Times New Roman" w:hAnsi="Times New Roman"/>
          <w:sz w:val="24"/>
          <w:szCs w:val="24"/>
          <w:lang w:val="lv-LV"/>
        </w:rPr>
        <w:t>ūdensgūtni</w:t>
      </w:r>
      <w:proofErr w:type="spellEnd"/>
      <w:r w:rsidR="006F0FC7">
        <w:rPr>
          <w:rFonts w:ascii="Times New Roman" w:hAnsi="Times New Roman"/>
          <w:sz w:val="24"/>
          <w:szCs w:val="24"/>
          <w:lang w:val="lv-LV"/>
        </w:rPr>
        <w:t xml:space="preserve">. </w:t>
      </w:r>
    </w:p>
    <w:p w14:paraId="1881CEA9" w14:textId="02629EB4" w:rsidR="00AF68F4" w:rsidRPr="004E1B15" w:rsidRDefault="00AF68F4" w:rsidP="00AF68F4">
      <w:pPr>
        <w:spacing w:after="0" w:line="240" w:lineRule="auto"/>
        <w:jc w:val="both"/>
        <w:rPr>
          <w:rFonts w:ascii="Times New Roman" w:hAnsi="Times New Roman"/>
          <w:sz w:val="24"/>
          <w:lang w:val="lv-LV"/>
        </w:rPr>
      </w:pPr>
      <w:r w:rsidRPr="004E1B15">
        <w:rPr>
          <w:rFonts w:ascii="Times New Roman" w:hAnsi="Times New Roman"/>
          <w:sz w:val="24"/>
          <w:lang w:val="lv-LV"/>
        </w:rPr>
        <w:t xml:space="preserve">Saskaņā ar VSIA „Latvijas Vides, ģeoloģijas un meteoroloģijas centrs” Piesārņoto un potenciāli piesārņoto vietu reģistru </w:t>
      </w:r>
      <w:r w:rsidRPr="004E1B15">
        <w:rPr>
          <w:rFonts w:ascii="Times New Roman" w:hAnsi="Times New Roman"/>
          <w:sz w:val="24"/>
          <w:szCs w:val="24"/>
          <w:shd w:val="clear" w:color="auto" w:fill="FFFFFF"/>
          <w:lang w:val="lv-LV"/>
        </w:rPr>
        <w:t>Paredzētās darbības vieta</w:t>
      </w:r>
      <w:r w:rsidRPr="004E1B15">
        <w:rPr>
          <w:rFonts w:ascii="Times New Roman" w:hAnsi="Times New Roman"/>
          <w:sz w:val="24"/>
          <w:lang w:val="lv-LV"/>
        </w:rPr>
        <w:t xml:space="preserve"> neatrodas piesārņotā vai potenciāli piesārņotā teritorijā (dati skatīti 202</w:t>
      </w:r>
      <w:r>
        <w:rPr>
          <w:rFonts w:ascii="Times New Roman" w:hAnsi="Times New Roman"/>
          <w:sz w:val="24"/>
          <w:lang w:val="lv-LV"/>
        </w:rPr>
        <w:t>2</w:t>
      </w:r>
      <w:r w:rsidRPr="004E1B15">
        <w:rPr>
          <w:rFonts w:ascii="Times New Roman" w:hAnsi="Times New Roman"/>
          <w:sz w:val="24"/>
          <w:lang w:val="lv-LV"/>
        </w:rPr>
        <w:t xml:space="preserve">. gada </w:t>
      </w:r>
      <w:r>
        <w:rPr>
          <w:rFonts w:ascii="Times New Roman" w:hAnsi="Times New Roman"/>
          <w:sz w:val="24"/>
          <w:lang w:val="lv-LV"/>
        </w:rPr>
        <w:t>9.</w:t>
      </w:r>
      <w:r w:rsidR="00E823AB">
        <w:rPr>
          <w:rFonts w:ascii="Times New Roman" w:hAnsi="Times New Roman"/>
          <w:sz w:val="24"/>
          <w:lang w:val="lv-LV"/>
        </w:rPr>
        <w:t>nove</w:t>
      </w:r>
      <w:r>
        <w:rPr>
          <w:rFonts w:ascii="Times New Roman" w:hAnsi="Times New Roman"/>
          <w:sz w:val="24"/>
          <w:lang w:val="lv-LV"/>
        </w:rPr>
        <w:t>mbrī</w:t>
      </w:r>
      <w:r w:rsidRPr="004E1B15">
        <w:rPr>
          <w:rFonts w:ascii="Times New Roman" w:hAnsi="Times New Roman"/>
          <w:sz w:val="24"/>
          <w:lang w:val="lv-LV"/>
        </w:rPr>
        <w:t>).</w:t>
      </w:r>
      <w:r>
        <w:rPr>
          <w:rFonts w:ascii="Times New Roman" w:hAnsi="Times New Roman"/>
          <w:sz w:val="24"/>
          <w:lang w:val="lv-LV"/>
        </w:rPr>
        <w:t xml:space="preserve"> </w:t>
      </w:r>
    </w:p>
    <w:p w14:paraId="5B2B8771" w14:textId="63CDB85B" w:rsidR="0075385B" w:rsidRPr="006F7A19" w:rsidRDefault="0075385B" w:rsidP="0075385B">
      <w:pPr>
        <w:spacing w:after="0" w:line="240" w:lineRule="auto"/>
        <w:jc w:val="both"/>
        <w:rPr>
          <w:rFonts w:ascii="Times New Roman" w:hAnsi="Times New Roman"/>
          <w:sz w:val="24"/>
          <w:szCs w:val="24"/>
          <w:lang w:val="lv-LV"/>
        </w:rPr>
      </w:pPr>
      <w:r w:rsidRPr="006F7A19">
        <w:rPr>
          <w:rFonts w:ascii="Times New Roman" w:hAnsi="Times New Roman"/>
          <w:sz w:val="24"/>
          <w:szCs w:val="24"/>
          <w:lang w:val="lv-LV"/>
        </w:rPr>
        <w:t xml:space="preserve">Paredzētā darbība nav saistīta ar būtisku piesārņojuma risku vai ar papildus infrastruktūras objektu būvniecību ārpus Paredzētās darbības vietas. Būvdarbi organizējami un veicami tā, lai kaitējums videi būtu pēc iespējas mazāks, sagaidāmās ietekmes ir raksturojamas kā īslaicīgas un lokālas. Pieteiktā darbība nav saistīta ar ievērojamu dabas resursu patēriņu. Paredzētās darbības laikā radušos atkritumus nododot atbilstošam atkritumu </w:t>
      </w:r>
      <w:proofErr w:type="spellStart"/>
      <w:r w:rsidRPr="006F7A19">
        <w:rPr>
          <w:rFonts w:ascii="Times New Roman" w:hAnsi="Times New Roman"/>
          <w:sz w:val="24"/>
          <w:szCs w:val="24"/>
          <w:lang w:val="lv-LV"/>
        </w:rPr>
        <w:t>apsaimniekotājam</w:t>
      </w:r>
      <w:proofErr w:type="spellEnd"/>
      <w:r w:rsidRPr="006F7A19">
        <w:rPr>
          <w:rFonts w:ascii="Times New Roman" w:hAnsi="Times New Roman"/>
          <w:sz w:val="24"/>
          <w:szCs w:val="24"/>
          <w:lang w:val="lv-LV"/>
        </w:rPr>
        <w:t xml:space="preserve">, kas ir saņēmis attiecīgu atļauju darbības veikšanai, ietekmes tiks samazinātas līdz minimumam. </w:t>
      </w:r>
    </w:p>
    <w:p w14:paraId="3098C627" w14:textId="77777777" w:rsidR="00884333" w:rsidRPr="006F7A19" w:rsidRDefault="00884333" w:rsidP="00DB425D">
      <w:pPr>
        <w:spacing w:after="0" w:line="240" w:lineRule="auto"/>
        <w:ind w:right="170"/>
        <w:contextualSpacing/>
        <w:jc w:val="both"/>
        <w:rPr>
          <w:rFonts w:ascii="Times New Roman" w:hAnsi="Times New Roman"/>
          <w:b/>
          <w:sz w:val="24"/>
          <w:szCs w:val="24"/>
          <w:lang w:val="lv-LV"/>
        </w:rPr>
      </w:pPr>
    </w:p>
    <w:p w14:paraId="6FF69D4F" w14:textId="0E3E0222" w:rsidR="00884333" w:rsidRDefault="008935AF" w:rsidP="00DB425D">
      <w:pPr>
        <w:spacing w:after="0" w:line="240" w:lineRule="auto"/>
        <w:ind w:right="170"/>
        <w:contextualSpacing/>
        <w:jc w:val="both"/>
        <w:rPr>
          <w:rFonts w:ascii="Times New Roman" w:hAnsi="Times New Roman"/>
          <w:b/>
          <w:sz w:val="24"/>
          <w:szCs w:val="24"/>
          <w:lang w:val="lv-LV"/>
        </w:rPr>
      </w:pPr>
      <w:r w:rsidRPr="006F7A19">
        <w:rPr>
          <w:rFonts w:ascii="Times New Roman" w:hAnsi="Times New Roman"/>
          <w:b/>
          <w:sz w:val="24"/>
          <w:szCs w:val="24"/>
          <w:lang w:val="lv-LV"/>
        </w:rPr>
        <w:t>Secinājumi:</w:t>
      </w:r>
      <w:r w:rsidR="00900623" w:rsidRPr="006F7A19">
        <w:rPr>
          <w:rFonts w:ascii="Times New Roman" w:hAnsi="Times New Roman"/>
          <w:b/>
          <w:sz w:val="24"/>
          <w:szCs w:val="24"/>
          <w:lang w:val="lv-LV"/>
        </w:rPr>
        <w:t xml:space="preserve"> </w:t>
      </w:r>
    </w:p>
    <w:p w14:paraId="7BE48E11" w14:textId="77777777" w:rsidR="00E040E7" w:rsidRPr="006F7A19" w:rsidRDefault="00E040E7" w:rsidP="00DB425D">
      <w:pPr>
        <w:spacing w:after="0" w:line="240" w:lineRule="auto"/>
        <w:ind w:right="170"/>
        <w:contextualSpacing/>
        <w:jc w:val="both"/>
        <w:rPr>
          <w:rFonts w:ascii="Times New Roman" w:hAnsi="Times New Roman"/>
          <w:sz w:val="24"/>
          <w:szCs w:val="24"/>
          <w:lang w:val="lv-LV"/>
        </w:rPr>
      </w:pPr>
    </w:p>
    <w:p w14:paraId="7C1EA8B1" w14:textId="77777777" w:rsidR="006F0FC7" w:rsidRPr="004E1B15" w:rsidRDefault="006F0FC7" w:rsidP="006F0FC7">
      <w:pPr>
        <w:spacing w:after="0" w:line="240" w:lineRule="auto"/>
        <w:jc w:val="both"/>
        <w:rPr>
          <w:rFonts w:ascii="Times New Roman" w:hAnsi="Times New Roman"/>
          <w:sz w:val="24"/>
          <w:szCs w:val="24"/>
          <w:lang w:val="lv-LV"/>
        </w:rPr>
      </w:pPr>
      <w:r w:rsidRPr="004E1B15">
        <w:rPr>
          <w:rFonts w:ascii="Times New Roman" w:hAnsi="Times New Roman"/>
          <w:sz w:val="24"/>
          <w:szCs w:val="24"/>
          <w:lang w:val="lv-LV"/>
        </w:rPr>
        <w:t xml:space="preserve">Tā kā </w:t>
      </w:r>
      <w:r>
        <w:rPr>
          <w:rFonts w:ascii="Times New Roman" w:hAnsi="Times New Roman"/>
          <w:sz w:val="24"/>
          <w:szCs w:val="24"/>
          <w:lang w:val="lv-LV"/>
        </w:rPr>
        <w:t>P</w:t>
      </w:r>
      <w:r w:rsidRPr="004E1B15">
        <w:rPr>
          <w:rFonts w:ascii="Times New Roman" w:hAnsi="Times New Roman"/>
          <w:sz w:val="24"/>
          <w:szCs w:val="24"/>
          <w:lang w:val="lv-LV"/>
        </w:rPr>
        <w:t xml:space="preserve">aredzētā darbība tiks veikta pilsētas teritorijā, tai skaitā atbilstoši vietējās pašvaldības teritorijas plānojumam, un tā tiek saskaņota ar Dienestu, </w:t>
      </w:r>
      <w:r>
        <w:rPr>
          <w:rFonts w:ascii="Times New Roman" w:hAnsi="Times New Roman"/>
          <w:sz w:val="24"/>
          <w:szCs w:val="24"/>
          <w:lang w:val="lv-LV"/>
        </w:rPr>
        <w:t>P</w:t>
      </w:r>
      <w:r w:rsidRPr="004E1B15">
        <w:rPr>
          <w:rFonts w:ascii="Times New Roman" w:hAnsi="Times New Roman"/>
          <w:sz w:val="24"/>
          <w:szCs w:val="24"/>
          <w:lang w:val="lv-LV"/>
        </w:rPr>
        <w:t>aredzētā darbība krasta kāpu aizsargjoslā ir pieļaujama atbilstoši Aizsargjoslu likuma 36.panta otrās daļas 3.punktā noteiktajam izņēmuma gadījumam.</w:t>
      </w:r>
    </w:p>
    <w:p w14:paraId="3F3A86F0" w14:textId="77777777" w:rsidR="006F0FC7" w:rsidRPr="004E1B15" w:rsidRDefault="006F0FC7" w:rsidP="006F0FC7">
      <w:pPr>
        <w:spacing w:after="0" w:line="240" w:lineRule="auto"/>
        <w:jc w:val="both"/>
        <w:rPr>
          <w:rFonts w:ascii="Times New Roman" w:hAnsi="Times New Roman"/>
          <w:sz w:val="24"/>
          <w:szCs w:val="24"/>
          <w:lang w:val="lv-LV"/>
        </w:rPr>
      </w:pPr>
      <w:r w:rsidRPr="004E1B15">
        <w:rPr>
          <w:rFonts w:ascii="Times New Roman" w:hAnsi="Times New Roman"/>
          <w:sz w:val="24"/>
          <w:szCs w:val="24"/>
          <w:lang w:val="lv-LV"/>
        </w:rPr>
        <w:t xml:space="preserve">Pēc visas dokumentācijas izvērtēšanas Dienests secināja, ka </w:t>
      </w:r>
      <w:r>
        <w:rPr>
          <w:rFonts w:ascii="Times New Roman" w:hAnsi="Times New Roman"/>
          <w:sz w:val="24"/>
          <w:szCs w:val="24"/>
          <w:lang w:val="lv-LV"/>
        </w:rPr>
        <w:t>P</w:t>
      </w:r>
      <w:r w:rsidRPr="004E1B15">
        <w:rPr>
          <w:rFonts w:ascii="Times New Roman" w:hAnsi="Times New Roman"/>
          <w:sz w:val="24"/>
          <w:szCs w:val="24"/>
          <w:lang w:val="lv-LV"/>
        </w:rPr>
        <w:t xml:space="preserve">aredzētā darbība ir atļautā  teritorijas izmantošana konkrētajā vietā un tai nav paredzama būtiska negatīva ietekme uz vidi. </w:t>
      </w:r>
    </w:p>
    <w:p w14:paraId="435769BF" w14:textId="77777777" w:rsidR="006F0FC7" w:rsidRPr="004E1B15" w:rsidRDefault="006F0FC7" w:rsidP="006F0FC7">
      <w:pPr>
        <w:pStyle w:val="Default"/>
        <w:jc w:val="both"/>
        <w:rPr>
          <w:color w:val="auto"/>
        </w:rPr>
      </w:pPr>
      <w:r w:rsidRPr="004E1B15">
        <w:rPr>
          <w:color w:val="auto"/>
        </w:rPr>
        <w:lastRenderedPageBreak/>
        <w:t>Tāpat tika konstatēts, ka teritorija neatrodas īpaši aizsargājamā dabas teritorijā, tajā nav konstatēt</w:t>
      </w:r>
      <w:r>
        <w:rPr>
          <w:color w:val="auto"/>
        </w:rPr>
        <w:t>as</w:t>
      </w:r>
      <w:r w:rsidRPr="004E1B15">
        <w:rPr>
          <w:color w:val="auto"/>
        </w:rPr>
        <w:t xml:space="preserve"> īpaši aizsargājam</w:t>
      </w:r>
      <w:r>
        <w:rPr>
          <w:color w:val="auto"/>
        </w:rPr>
        <w:t>o</w:t>
      </w:r>
      <w:r w:rsidRPr="004E1B15">
        <w:rPr>
          <w:color w:val="auto"/>
        </w:rPr>
        <w:t xml:space="preserve"> sugu dzīvotnes, mikroliegumi un to buferzonas, īpaši aizsargājam</w:t>
      </w:r>
      <w:r>
        <w:rPr>
          <w:color w:val="auto"/>
        </w:rPr>
        <w:t>i</w:t>
      </w:r>
      <w:r w:rsidRPr="004E1B15">
        <w:rPr>
          <w:color w:val="auto"/>
        </w:rPr>
        <w:t xml:space="preserve"> biotop</w:t>
      </w:r>
      <w:r>
        <w:rPr>
          <w:color w:val="auto"/>
        </w:rPr>
        <w:t>i.</w:t>
      </w:r>
      <w:r w:rsidRPr="004E1B15">
        <w:rPr>
          <w:color w:val="auto"/>
        </w:rPr>
        <w:t xml:space="preserve"> </w:t>
      </w:r>
    </w:p>
    <w:p w14:paraId="0B80A5F2" w14:textId="77777777" w:rsidR="006F0FC7" w:rsidRPr="004E1B15" w:rsidRDefault="006F0FC7" w:rsidP="006F0FC7">
      <w:pPr>
        <w:pStyle w:val="Default"/>
        <w:jc w:val="both"/>
        <w:rPr>
          <w:color w:val="auto"/>
        </w:rPr>
      </w:pPr>
      <w:r w:rsidRPr="004E1B15">
        <w:rPr>
          <w:color w:val="auto"/>
        </w:rPr>
        <w:t xml:space="preserve">Ņemot vērā augstāk minēto, Dienests secina, ka Paredzētai darbībai nav piemērojams ietekmes uz vidi novērtējums, jo ietekmes ir identificētas sākotnējā </w:t>
      </w:r>
      <w:proofErr w:type="spellStart"/>
      <w:r w:rsidRPr="004E1B15">
        <w:rPr>
          <w:color w:val="auto"/>
        </w:rPr>
        <w:t>izvērtējuma</w:t>
      </w:r>
      <w:proofErr w:type="spellEnd"/>
      <w:r w:rsidRPr="004E1B15">
        <w:rPr>
          <w:color w:val="auto"/>
        </w:rPr>
        <w:t xml:space="preserve"> ietvarā un </w:t>
      </w:r>
      <w:r>
        <w:rPr>
          <w:color w:val="auto"/>
        </w:rPr>
        <w:t>P</w:t>
      </w:r>
      <w:r w:rsidRPr="004E1B15">
        <w:rPr>
          <w:color w:val="auto"/>
        </w:rPr>
        <w:t>aredzētā darbība kopumā neradīs būtiskas ietekmes uz vidi.</w:t>
      </w:r>
    </w:p>
    <w:p w14:paraId="623C48D4" w14:textId="10E430B3" w:rsidR="00884333" w:rsidRPr="006F7A19" w:rsidRDefault="00884333" w:rsidP="002B1D43">
      <w:pPr>
        <w:pStyle w:val="Heading6"/>
        <w:tabs>
          <w:tab w:val="left" w:pos="-142"/>
        </w:tabs>
        <w:spacing w:before="0" w:after="0"/>
        <w:contextualSpacing/>
        <w:rPr>
          <w:sz w:val="24"/>
          <w:szCs w:val="24"/>
          <w:lang w:val="lv-LV"/>
        </w:rPr>
      </w:pPr>
    </w:p>
    <w:p w14:paraId="3DC2C6A1" w14:textId="201DBC9C" w:rsidR="008935AF" w:rsidRDefault="008935AF" w:rsidP="00DB425D">
      <w:pPr>
        <w:numPr>
          <w:ilvl w:val="0"/>
          <w:numId w:val="20"/>
        </w:numPr>
        <w:spacing w:after="0" w:line="240" w:lineRule="auto"/>
        <w:ind w:left="284" w:right="170" w:hanging="284"/>
        <w:contextualSpacing/>
        <w:jc w:val="both"/>
        <w:rPr>
          <w:rFonts w:ascii="Times New Roman" w:hAnsi="Times New Roman"/>
          <w:b/>
          <w:sz w:val="24"/>
          <w:szCs w:val="24"/>
          <w:lang w:val="lv-LV"/>
        </w:rPr>
      </w:pPr>
      <w:r w:rsidRPr="006F7A19">
        <w:rPr>
          <w:rFonts w:ascii="Times New Roman" w:hAnsi="Times New Roman"/>
          <w:b/>
          <w:sz w:val="24"/>
          <w:szCs w:val="24"/>
          <w:lang w:val="lv-LV"/>
        </w:rPr>
        <w:t xml:space="preserve">Izvērtētā dokumentācija: </w:t>
      </w:r>
    </w:p>
    <w:p w14:paraId="2FD97A86" w14:textId="77777777" w:rsidR="00E040E7" w:rsidRPr="006F7A19" w:rsidRDefault="00E040E7" w:rsidP="00E040E7">
      <w:pPr>
        <w:spacing w:after="0" w:line="240" w:lineRule="auto"/>
        <w:ind w:left="284" w:right="170"/>
        <w:contextualSpacing/>
        <w:jc w:val="both"/>
        <w:rPr>
          <w:rFonts w:ascii="Times New Roman" w:hAnsi="Times New Roman"/>
          <w:b/>
          <w:sz w:val="24"/>
          <w:szCs w:val="24"/>
          <w:lang w:val="lv-LV"/>
        </w:rPr>
      </w:pPr>
    </w:p>
    <w:p w14:paraId="375203EC" w14:textId="176BC05F" w:rsidR="00BF7625" w:rsidRPr="006F7A19" w:rsidRDefault="00BF7625" w:rsidP="00BF7625">
      <w:pPr>
        <w:pStyle w:val="ListParagraph"/>
        <w:numPr>
          <w:ilvl w:val="0"/>
          <w:numId w:val="34"/>
        </w:numPr>
        <w:tabs>
          <w:tab w:val="left" w:pos="-142"/>
        </w:tabs>
        <w:ind w:right="13"/>
        <w:jc w:val="both"/>
        <w:rPr>
          <w:rFonts w:ascii="Times New Roman" w:hAnsi="Times New Roman"/>
          <w:sz w:val="24"/>
          <w:szCs w:val="24"/>
          <w:lang w:val="lv-LV"/>
        </w:rPr>
      </w:pPr>
      <w:bookmarkStart w:id="1" w:name="_Hlk48143158"/>
      <w:r w:rsidRPr="006F7A19">
        <w:rPr>
          <w:rFonts w:ascii="Times New Roman" w:hAnsi="Times New Roman"/>
          <w:sz w:val="24"/>
          <w:szCs w:val="24"/>
          <w:lang w:val="lv-LV"/>
        </w:rPr>
        <w:t>P</w:t>
      </w:r>
      <w:r w:rsidR="00700812">
        <w:rPr>
          <w:rFonts w:ascii="Times New Roman" w:hAnsi="Times New Roman"/>
          <w:sz w:val="24"/>
          <w:szCs w:val="24"/>
          <w:lang w:val="lv-LV"/>
        </w:rPr>
        <w:t>ilnvarotās personas 2022. gada 1</w:t>
      </w:r>
      <w:r w:rsidRPr="006F7A19">
        <w:rPr>
          <w:rFonts w:ascii="Times New Roman" w:hAnsi="Times New Roman"/>
          <w:sz w:val="24"/>
          <w:szCs w:val="24"/>
          <w:lang w:val="lv-LV"/>
        </w:rPr>
        <w:t xml:space="preserve">. </w:t>
      </w:r>
      <w:r w:rsidR="00E823AB">
        <w:rPr>
          <w:rFonts w:ascii="Times New Roman" w:hAnsi="Times New Roman"/>
          <w:sz w:val="24"/>
          <w:szCs w:val="24"/>
          <w:lang w:val="lv-LV"/>
        </w:rPr>
        <w:t>novembrī</w:t>
      </w:r>
      <w:r w:rsidRPr="006F7A19">
        <w:rPr>
          <w:rFonts w:ascii="Times New Roman" w:hAnsi="Times New Roman"/>
          <w:sz w:val="24"/>
          <w:szCs w:val="24"/>
          <w:lang w:val="lv-LV"/>
        </w:rPr>
        <w:t xml:space="preserve"> Dienestā reģistrētais iesniegums BIS sistēmā un 2022. gada </w:t>
      </w:r>
      <w:r w:rsidR="00E823AB">
        <w:rPr>
          <w:rFonts w:ascii="Times New Roman" w:hAnsi="Times New Roman"/>
          <w:sz w:val="24"/>
          <w:szCs w:val="24"/>
          <w:lang w:val="lv-LV"/>
        </w:rPr>
        <w:t>11.novembrī</w:t>
      </w:r>
      <w:r w:rsidRPr="006F7A19">
        <w:rPr>
          <w:rFonts w:ascii="Times New Roman" w:hAnsi="Times New Roman"/>
          <w:sz w:val="24"/>
          <w:szCs w:val="24"/>
          <w:lang w:val="lv-LV"/>
        </w:rPr>
        <w:t xml:space="preserve"> vei</w:t>
      </w:r>
      <w:r w:rsidR="00FC34C2" w:rsidRPr="006F7A19">
        <w:rPr>
          <w:rFonts w:ascii="Times New Roman" w:hAnsi="Times New Roman"/>
          <w:sz w:val="24"/>
          <w:szCs w:val="24"/>
          <w:lang w:val="lv-LV"/>
        </w:rPr>
        <w:t>k</w:t>
      </w:r>
      <w:r w:rsidRPr="006F7A19">
        <w:rPr>
          <w:rFonts w:ascii="Times New Roman" w:hAnsi="Times New Roman"/>
          <w:sz w:val="24"/>
          <w:szCs w:val="24"/>
          <w:lang w:val="lv-LV"/>
        </w:rPr>
        <w:t>tā val</w:t>
      </w:r>
      <w:r w:rsidR="00FC34C2" w:rsidRPr="006F7A19">
        <w:rPr>
          <w:rFonts w:ascii="Times New Roman" w:hAnsi="Times New Roman"/>
          <w:sz w:val="24"/>
          <w:szCs w:val="24"/>
          <w:lang w:val="lv-LV"/>
        </w:rPr>
        <w:t>s</w:t>
      </w:r>
      <w:r w:rsidRPr="006F7A19">
        <w:rPr>
          <w:rFonts w:ascii="Times New Roman" w:hAnsi="Times New Roman"/>
          <w:sz w:val="24"/>
          <w:szCs w:val="24"/>
          <w:lang w:val="lv-LV"/>
        </w:rPr>
        <w:t xml:space="preserve">ts nodevas apmaksa.  </w:t>
      </w:r>
    </w:p>
    <w:p w14:paraId="1FAC90DC" w14:textId="382ED9E8" w:rsidR="0098315A" w:rsidRPr="006F7A19" w:rsidRDefault="00BF7625" w:rsidP="0098315A">
      <w:pPr>
        <w:numPr>
          <w:ilvl w:val="0"/>
          <w:numId w:val="34"/>
        </w:num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 xml:space="preserve">Dabas aizsardzības pārvaldes dabas datu pārvaldības sistēma „OZOLS” (skatīts </w:t>
      </w:r>
      <w:r w:rsidR="00700812">
        <w:rPr>
          <w:rFonts w:ascii="Times New Roman" w:hAnsi="Times New Roman"/>
          <w:sz w:val="24"/>
          <w:szCs w:val="24"/>
          <w:lang w:val="lv-LV"/>
        </w:rPr>
        <w:t>09.</w:t>
      </w:r>
      <w:r w:rsidR="00E823AB">
        <w:rPr>
          <w:rFonts w:ascii="Times New Roman" w:hAnsi="Times New Roman"/>
          <w:sz w:val="24"/>
          <w:szCs w:val="24"/>
          <w:lang w:val="lv-LV"/>
        </w:rPr>
        <w:t>11</w:t>
      </w:r>
      <w:r w:rsidRPr="006F7A19">
        <w:rPr>
          <w:rFonts w:ascii="Times New Roman" w:hAnsi="Times New Roman"/>
          <w:sz w:val="24"/>
          <w:szCs w:val="24"/>
          <w:lang w:val="lv-LV"/>
        </w:rPr>
        <w:t>.2022.).</w:t>
      </w:r>
    </w:p>
    <w:p w14:paraId="5B7D99CF" w14:textId="3EAA2079" w:rsidR="00BF7625" w:rsidRPr="006F7A19" w:rsidRDefault="00BF7625" w:rsidP="0098315A">
      <w:pPr>
        <w:numPr>
          <w:ilvl w:val="0"/>
          <w:numId w:val="34"/>
        </w:num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Būvniecības informācijas sistēma.</w:t>
      </w:r>
    </w:p>
    <w:p w14:paraId="033F7FFB" w14:textId="4658F4C2" w:rsidR="0098315A" w:rsidRDefault="00BF7625" w:rsidP="0098315A">
      <w:pPr>
        <w:numPr>
          <w:ilvl w:val="0"/>
          <w:numId w:val="34"/>
        </w:num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VSIA „Latvijas Vides, ģeoloģijas un meteoroloģijas centrs” Piesārņoto un potenciāli piesārņoto vietu saraksts skatīts (</w:t>
      </w:r>
      <w:r w:rsidR="00700812">
        <w:rPr>
          <w:rFonts w:ascii="Times New Roman" w:hAnsi="Times New Roman"/>
          <w:sz w:val="24"/>
          <w:szCs w:val="24"/>
          <w:lang w:val="lv-LV"/>
        </w:rPr>
        <w:t>09.</w:t>
      </w:r>
      <w:r w:rsidR="00E823AB">
        <w:rPr>
          <w:rFonts w:ascii="Times New Roman" w:hAnsi="Times New Roman"/>
          <w:sz w:val="24"/>
          <w:szCs w:val="24"/>
          <w:lang w:val="lv-LV"/>
        </w:rPr>
        <w:t>11</w:t>
      </w:r>
      <w:r w:rsidRPr="006F7A19">
        <w:rPr>
          <w:rFonts w:ascii="Times New Roman" w:hAnsi="Times New Roman"/>
          <w:sz w:val="24"/>
          <w:szCs w:val="24"/>
          <w:lang w:val="lv-LV"/>
        </w:rPr>
        <w:t>.2022.).</w:t>
      </w:r>
    </w:p>
    <w:p w14:paraId="086A1ACB" w14:textId="7C56C159" w:rsidR="006F0FC7" w:rsidRPr="006F7A19" w:rsidRDefault="006F0FC7" w:rsidP="0098315A">
      <w:pPr>
        <w:numPr>
          <w:ilvl w:val="0"/>
          <w:numId w:val="34"/>
        </w:numPr>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Būvniecības informācijas sistēma.</w:t>
      </w:r>
    </w:p>
    <w:bookmarkEnd w:id="1"/>
    <w:p w14:paraId="453DAB69" w14:textId="27446F57" w:rsidR="006F0FC7" w:rsidRDefault="006F0FC7" w:rsidP="006F0FC7">
      <w:pPr>
        <w:numPr>
          <w:ilvl w:val="0"/>
          <w:numId w:val="34"/>
        </w:numPr>
        <w:spacing w:after="0" w:line="240" w:lineRule="auto"/>
        <w:contextualSpacing/>
        <w:jc w:val="both"/>
        <w:rPr>
          <w:rFonts w:ascii="Times New Roman" w:hAnsi="Times New Roman"/>
          <w:sz w:val="24"/>
          <w:szCs w:val="24"/>
          <w:lang w:val="lv-LV"/>
        </w:rPr>
      </w:pPr>
      <w:r w:rsidRPr="00C00CB7">
        <w:rPr>
          <w:rFonts w:ascii="Times New Roman" w:hAnsi="Times New Roman"/>
          <w:sz w:val="24"/>
          <w:szCs w:val="24"/>
          <w:lang w:val="lv-LV"/>
        </w:rPr>
        <w:t xml:space="preserve">Jūrmalas pilsētas teritorijas plānojums, kas apstiprināts ar Jūrmalas pilsētas domes </w:t>
      </w:r>
      <w:r w:rsidRPr="00C00CB7">
        <w:rPr>
          <w:rFonts w:ascii="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r w:rsidRPr="006722F7">
        <w:rPr>
          <w:rFonts w:ascii="Times New Roman" w:hAnsi="Times New Roman"/>
          <w:sz w:val="24"/>
          <w:szCs w:val="24"/>
          <w:lang w:val="lv-LV"/>
        </w:rPr>
        <w:t>.</w:t>
      </w:r>
    </w:p>
    <w:p w14:paraId="213CDF5F" w14:textId="77777777" w:rsidR="00BF7625" w:rsidRPr="006F7A19" w:rsidRDefault="00BF7625" w:rsidP="00BF7625">
      <w:pPr>
        <w:tabs>
          <w:tab w:val="left" w:pos="-142"/>
        </w:tabs>
        <w:spacing w:after="0" w:line="240" w:lineRule="auto"/>
        <w:ind w:right="13"/>
        <w:contextualSpacing/>
        <w:jc w:val="both"/>
        <w:rPr>
          <w:rFonts w:ascii="Times New Roman" w:hAnsi="Times New Roman"/>
          <w:sz w:val="24"/>
          <w:szCs w:val="24"/>
          <w:lang w:val="lv-LV"/>
        </w:rPr>
      </w:pPr>
    </w:p>
    <w:p w14:paraId="6E728279" w14:textId="7417DAE2" w:rsidR="00E040E7" w:rsidRPr="00E040E7" w:rsidRDefault="008935AF" w:rsidP="00E040E7">
      <w:pPr>
        <w:pStyle w:val="Heading5"/>
        <w:numPr>
          <w:ilvl w:val="0"/>
          <w:numId w:val="15"/>
        </w:numPr>
        <w:tabs>
          <w:tab w:val="left" w:pos="-142"/>
        </w:tabs>
        <w:spacing w:before="0" w:after="0"/>
        <w:ind w:left="284" w:right="170"/>
        <w:contextualSpacing/>
        <w:rPr>
          <w:i w:val="0"/>
          <w:sz w:val="24"/>
          <w:szCs w:val="24"/>
          <w:lang w:val="lv-LV"/>
        </w:rPr>
      </w:pPr>
      <w:r w:rsidRPr="006F7A19">
        <w:rPr>
          <w:i w:val="0"/>
          <w:sz w:val="24"/>
          <w:szCs w:val="24"/>
          <w:lang w:val="lv-LV"/>
        </w:rPr>
        <w:t xml:space="preserve">Sabiedrības informēšana: </w:t>
      </w:r>
    </w:p>
    <w:p w14:paraId="2B4BABA7" w14:textId="77777777" w:rsidR="00E040E7" w:rsidRDefault="008935AF" w:rsidP="00DB425D">
      <w:pPr>
        <w:tabs>
          <w:tab w:val="left" w:pos="0"/>
        </w:tabs>
        <w:spacing w:after="0" w:line="240" w:lineRule="auto"/>
        <w:ind w:right="13"/>
        <w:contextualSpacing/>
        <w:jc w:val="both"/>
        <w:rPr>
          <w:rFonts w:ascii="Times New Roman" w:hAnsi="Times New Roman"/>
          <w:bCs/>
          <w:sz w:val="24"/>
          <w:szCs w:val="24"/>
          <w:lang w:val="lv-LV"/>
        </w:rPr>
      </w:pPr>
      <w:r w:rsidRPr="006F7A19">
        <w:rPr>
          <w:rFonts w:ascii="Times New Roman" w:hAnsi="Times New Roman"/>
          <w:bCs/>
          <w:iCs/>
          <w:sz w:val="24"/>
          <w:szCs w:val="24"/>
          <w:lang w:val="lv-LV"/>
        </w:rPr>
        <w:t>Paziņojums</w:t>
      </w:r>
      <w:r w:rsidR="00150190" w:rsidRPr="006F7A19">
        <w:rPr>
          <w:rFonts w:ascii="Times New Roman" w:hAnsi="Times New Roman"/>
          <w:bCs/>
          <w:iCs/>
          <w:sz w:val="24"/>
          <w:szCs w:val="24"/>
          <w:lang w:val="lv-LV"/>
        </w:rPr>
        <w:t xml:space="preserve"> </w:t>
      </w:r>
      <w:r w:rsidR="0098315A" w:rsidRPr="006F7A19">
        <w:rPr>
          <w:rFonts w:ascii="Times New Roman" w:hAnsi="Times New Roman"/>
          <w:bCs/>
          <w:iCs/>
          <w:sz w:val="24"/>
          <w:szCs w:val="24"/>
          <w:lang w:val="lv-LV"/>
        </w:rPr>
        <w:t>Jūrmalas pilsētas</w:t>
      </w:r>
      <w:r w:rsidRPr="006F7A19">
        <w:rPr>
          <w:rFonts w:ascii="Times New Roman" w:hAnsi="Times New Roman"/>
          <w:sz w:val="24"/>
          <w:szCs w:val="24"/>
          <w:lang w:val="lv-LV"/>
        </w:rPr>
        <w:t xml:space="preserve"> </w:t>
      </w:r>
      <w:r w:rsidR="008F58A3" w:rsidRPr="006F7A19">
        <w:rPr>
          <w:rFonts w:ascii="Times New Roman" w:hAnsi="Times New Roman"/>
          <w:bCs/>
          <w:iCs/>
          <w:sz w:val="24"/>
          <w:szCs w:val="24"/>
          <w:lang w:val="lv-LV"/>
        </w:rPr>
        <w:t>pašvaldībai</w:t>
      </w:r>
      <w:r w:rsidRPr="006F7A19">
        <w:rPr>
          <w:rFonts w:ascii="Times New Roman" w:hAnsi="Times New Roman"/>
          <w:bCs/>
          <w:iCs/>
          <w:sz w:val="24"/>
          <w:szCs w:val="24"/>
          <w:lang w:val="lv-LV"/>
        </w:rPr>
        <w:t xml:space="preserve"> un biedrībai </w:t>
      </w:r>
      <w:r w:rsidR="00150190" w:rsidRPr="006F7A19">
        <w:rPr>
          <w:rFonts w:ascii="Times New Roman" w:hAnsi="Times New Roman"/>
          <w:bCs/>
          <w:iCs/>
          <w:sz w:val="24"/>
          <w:szCs w:val="24"/>
          <w:lang w:val="lv-LV"/>
        </w:rPr>
        <w:t>“</w:t>
      </w:r>
      <w:r w:rsidRPr="006F7A19">
        <w:rPr>
          <w:rFonts w:ascii="Times New Roman" w:hAnsi="Times New Roman"/>
          <w:bCs/>
          <w:iCs/>
          <w:sz w:val="24"/>
          <w:szCs w:val="24"/>
          <w:lang w:val="lv-LV"/>
        </w:rPr>
        <w:t>Vides aizsardzības klubs” 202</w:t>
      </w:r>
      <w:r w:rsidR="00CB4BC4" w:rsidRPr="006F7A19">
        <w:rPr>
          <w:rFonts w:ascii="Times New Roman" w:hAnsi="Times New Roman"/>
          <w:bCs/>
          <w:iCs/>
          <w:sz w:val="24"/>
          <w:szCs w:val="24"/>
          <w:lang w:val="lv-LV"/>
        </w:rPr>
        <w:t>2</w:t>
      </w:r>
      <w:r w:rsidRPr="006F7A19">
        <w:rPr>
          <w:rFonts w:ascii="Times New Roman" w:hAnsi="Times New Roman"/>
          <w:bCs/>
          <w:iCs/>
          <w:sz w:val="24"/>
          <w:szCs w:val="24"/>
          <w:lang w:val="lv-LV"/>
        </w:rPr>
        <w:t>.</w:t>
      </w:r>
      <w:r w:rsidR="00D02934" w:rsidRPr="006F7A19">
        <w:rPr>
          <w:rFonts w:ascii="Times New Roman" w:hAnsi="Times New Roman"/>
          <w:bCs/>
          <w:iCs/>
          <w:sz w:val="24"/>
          <w:szCs w:val="24"/>
          <w:lang w:val="lv-LV"/>
        </w:rPr>
        <w:t xml:space="preserve"> </w:t>
      </w:r>
      <w:r w:rsidRPr="006F7A19">
        <w:rPr>
          <w:rFonts w:ascii="Times New Roman" w:hAnsi="Times New Roman"/>
          <w:bCs/>
          <w:iCs/>
          <w:sz w:val="24"/>
          <w:szCs w:val="24"/>
          <w:lang w:val="lv-LV"/>
        </w:rPr>
        <w:t xml:space="preserve">gada </w:t>
      </w:r>
      <w:r w:rsidR="00085526" w:rsidRPr="006F7A19">
        <w:rPr>
          <w:rFonts w:ascii="Times New Roman" w:hAnsi="Times New Roman"/>
          <w:bCs/>
          <w:iCs/>
          <w:sz w:val="24"/>
          <w:szCs w:val="24"/>
          <w:lang w:val="lv-LV"/>
        </w:rPr>
        <w:br/>
      </w:r>
      <w:r w:rsidR="00E823AB">
        <w:rPr>
          <w:rFonts w:ascii="Times New Roman" w:hAnsi="Times New Roman"/>
          <w:bCs/>
          <w:iCs/>
          <w:sz w:val="24"/>
          <w:szCs w:val="24"/>
          <w:lang w:val="lv-LV"/>
        </w:rPr>
        <w:t>10</w:t>
      </w:r>
      <w:r w:rsidR="006F0FC7">
        <w:rPr>
          <w:rFonts w:ascii="Times New Roman" w:hAnsi="Times New Roman"/>
          <w:bCs/>
          <w:iCs/>
          <w:sz w:val="24"/>
          <w:szCs w:val="24"/>
          <w:lang w:val="lv-LV"/>
        </w:rPr>
        <w:t>.</w:t>
      </w:r>
      <w:r w:rsidR="00E823AB">
        <w:rPr>
          <w:rFonts w:ascii="Times New Roman" w:hAnsi="Times New Roman"/>
          <w:bCs/>
          <w:iCs/>
          <w:sz w:val="24"/>
          <w:szCs w:val="24"/>
          <w:lang w:val="lv-LV"/>
        </w:rPr>
        <w:t>novem</w:t>
      </w:r>
      <w:r w:rsidR="006F0FC7">
        <w:rPr>
          <w:rFonts w:ascii="Times New Roman" w:hAnsi="Times New Roman"/>
          <w:bCs/>
          <w:iCs/>
          <w:sz w:val="24"/>
          <w:szCs w:val="24"/>
          <w:lang w:val="lv-LV"/>
        </w:rPr>
        <w:t>brī</w:t>
      </w:r>
      <w:r w:rsidR="005F00B2" w:rsidRPr="006F7A19">
        <w:rPr>
          <w:rFonts w:ascii="Times New Roman" w:hAnsi="Times New Roman"/>
          <w:bCs/>
          <w:iCs/>
          <w:sz w:val="24"/>
          <w:szCs w:val="24"/>
          <w:lang w:val="lv-LV"/>
        </w:rPr>
        <w:t xml:space="preserve"> </w:t>
      </w:r>
      <w:r w:rsidRPr="006F7A19">
        <w:rPr>
          <w:rFonts w:ascii="Times New Roman" w:hAnsi="Times New Roman"/>
          <w:bCs/>
          <w:iCs/>
          <w:sz w:val="24"/>
          <w:szCs w:val="24"/>
          <w:lang w:val="lv-LV"/>
        </w:rPr>
        <w:t>nosūtīts vēstulē Nr.</w:t>
      </w:r>
      <w:hyperlink r:id="rId24" w:history="1">
        <w:r w:rsidR="0098315A" w:rsidRPr="006F7A19">
          <w:rPr>
            <w:rStyle w:val="Hyperlink"/>
            <w:rFonts w:ascii="Times New Roman" w:hAnsi="Times New Roman"/>
            <w:color w:val="auto"/>
            <w:sz w:val="24"/>
            <w:szCs w:val="24"/>
            <w:u w:val="none"/>
            <w:lang w:val="lv-LV"/>
          </w:rPr>
          <w:t>11.4/AP/</w:t>
        </w:r>
        <w:r w:rsidR="00E823AB">
          <w:rPr>
            <w:rStyle w:val="Hyperlink"/>
            <w:rFonts w:ascii="Times New Roman" w:hAnsi="Times New Roman"/>
            <w:color w:val="auto"/>
            <w:sz w:val="24"/>
            <w:szCs w:val="24"/>
            <w:u w:val="none"/>
            <w:lang w:val="lv-LV"/>
          </w:rPr>
          <w:t>7686</w:t>
        </w:r>
        <w:r w:rsidR="0098315A" w:rsidRPr="006F7A19">
          <w:rPr>
            <w:rStyle w:val="Hyperlink"/>
            <w:rFonts w:ascii="Times New Roman" w:hAnsi="Times New Roman"/>
            <w:color w:val="auto"/>
            <w:sz w:val="24"/>
            <w:szCs w:val="24"/>
            <w:u w:val="none"/>
            <w:lang w:val="lv-LV"/>
          </w:rPr>
          <w:t>/2022</w:t>
        </w:r>
      </w:hyperlink>
      <w:r w:rsidR="00A86F23" w:rsidRPr="006F7A19">
        <w:rPr>
          <w:rFonts w:ascii="Times New Roman" w:hAnsi="Times New Roman"/>
          <w:bCs/>
          <w:iCs/>
          <w:sz w:val="24"/>
          <w:szCs w:val="24"/>
          <w:lang w:val="lv-LV"/>
        </w:rPr>
        <w:t xml:space="preserve"> </w:t>
      </w:r>
      <w:r w:rsidR="00150190" w:rsidRPr="006F7A19">
        <w:rPr>
          <w:rFonts w:ascii="Times New Roman" w:hAnsi="Times New Roman"/>
          <w:bCs/>
          <w:iCs/>
          <w:sz w:val="24"/>
          <w:szCs w:val="24"/>
          <w:lang w:val="lv-LV"/>
        </w:rPr>
        <w:t>“</w:t>
      </w:r>
      <w:r w:rsidRPr="006F7A19">
        <w:rPr>
          <w:rFonts w:ascii="Times New Roman" w:hAnsi="Times New Roman"/>
          <w:bCs/>
          <w:iCs/>
          <w:sz w:val="24"/>
          <w:szCs w:val="24"/>
          <w:lang w:val="lv-LV"/>
        </w:rPr>
        <w:t xml:space="preserve">Par informatīvā paziņojuma nosūtīšanu”, kā arī publicēts </w:t>
      </w:r>
      <w:r w:rsidRPr="006F7A19">
        <w:rPr>
          <w:rFonts w:ascii="Times New Roman" w:hAnsi="Times New Roman"/>
          <w:bCs/>
          <w:sz w:val="24"/>
          <w:szCs w:val="24"/>
          <w:lang w:val="lv-LV"/>
        </w:rPr>
        <w:t xml:space="preserve">Valsts vides dienesta tīmekļa vietnē. </w:t>
      </w:r>
    </w:p>
    <w:p w14:paraId="56E87A05" w14:textId="67044EB0" w:rsidR="0013409C" w:rsidRPr="006F7A19" w:rsidRDefault="008935AF" w:rsidP="00DB425D">
      <w:pPr>
        <w:tabs>
          <w:tab w:val="left" w:pos="0"/>
        </w:tabs>
        <w:spacing w:after="0" w:line="240" w:lineRule="auto"/>
        <w:ind w:right="13"/>
        <w:contextualSpacing/>
        <w:jc w:val="both"/>
        <w:rPr>
          <w:rFonts w:ascii="Times New Roman" w:hAnsi="Times New Roman"/>
          <w:bCs/>
          <w:sz w:val="24"/>
          <w:szCs w:val="24"/>
          <w:lang w:val="lv-LV"/>
        </w:rPr>
      </w:pPr>
      <w:r w:rsidRPr="006F7A19">
        <w:rPr>
          <w:rFonts w:ascii="Times New Roman" w:hAnsi="Times New Roman"/>
          <w:bCs/>
          <w:sz w:val="24"/>
          <w:szCs w:val="24"/>
          <w:lang w:val="lv-LV"/>
        </w:rPr>
        <w:t>Atsauksmes vai priekšlikumi nav saņemti.</w:t>
      </w:r>
      <w:r w:rsidR="00A86F23" w:rsidRPr="006F7A19">
        <w:rPr>
          <w:rFonts w:ascii="Times New Roman" w:hAnsi="Times New Roman"/>
          <w:bCs/>
          <w:sz w:val="24"/>
          <w:szCs w:val="24"/>
          <w:lang w:val="lv-LV"/>
        </w:rPr>
        <w:t xml:space="preserve">  </w:t>
      </w:r>
      <w:r w:rsidR="00DD3245" w:rsidRPr="006F7A19">
        <w:rPr>
          <w:rFonts w:ascii="Times New Roman" w:hAnsi="Times New Roman"/>
          <w:bCs/>
          <w:sz w:val="24"/>
          <w:szCs w:val="24"/>
          <w:lang w:val="lv-LV"/>
        </w:rPr>
        <w:t xml:space="preserve"> </w:t>
      </w:r>
    </w:p>
    <w:p w14:paraId="5BB097CF" w14:textId="77777777" w:rsidR="0013409C" w:rsidRPr="006F7A19" w:rsidRDefault="0013409C" w:rsidP="00DB425D">
      <w:pPr>
        <w:tabs>
          <w:tab w:val="left" w:pos="-142"/>
        </w:tabs>
        <w:spacing w:after="0" w:line="240" w:lineRule="auto"/>
        <w:ind w:right="170"/>
        <w:contextualSpacing/>
        <w:jc w:val="both"/>
        <w:rPr>
          <w:rFonts w:ascii="Times New Roman" w:hAnsi="Times New Roman"/>
          <w:bCs/>
          <w:sz w:val="24"/>
          <w:szCs w:val="24"/>
          <w:highlight w:val="yellow"/>
          <w:lang w:val="lv-LV"/>
        </w:rPr>
      </w:pPr>
    </w:p>
    <w:p w14:paraId="1338371B" w14:textId="77777777" w:rsidR="008935AF" w:rsidRPr="006F7A19" w:rsidRDefault="008935AF" w:rsidP="00DB425D">
      <w:pPr>
        <w:pStyle w:val="Heading5"/>
        <w:numPr>
          <w:ilvl w:val="0"/>
          <w:numId w:val="15"/>
        </w:numPr>
        <w:tabs>
          <w:tab w:val="left" w:pos="-142"/>
        </w:tabs>
        <w:spacing w:before="0" w:after="0"/>
        <w:ind w:left="284"/>
        <w:contextualSpacing/>
        <w:rPr>
          <w:i w:val="0"/>
          <w:sz w:val="24"/>
          <w:szCs w:val="24"/>
          <w:lang w:val="lv-LV"/>
        </w:rPr>
      </w:pPr>
      <w:r w:rsidRPr="006F7A19">
        <w:rPr>
          <w:i w:val="0"/>
          <w:sz w:val="24"/>
          <w:szCs w:val="24"/>
          <w:lang w:val="lv-LV"/>
        </w:rPr>
        <w:t xml:space="preserve">Administratīvā procesa dalībnieku viedokļi: </w:t>
      </w:r>
    </w:p>
    <w:p w14:paraId="60550FDE" w14:textId="77777777" w:rsidR="00E040E7" w:rsidRDefault="00903A93" w:rsidP="00903A93">
      <w:pPr>
        <w:pStyle w:val="BodyText"/>
        <w:spacing w:after="0"/>
        <w:ind w:left="218"/>
        <w:jc w:val="both"/>
        <w:rPr>
          <w:rFonts w:ascii="Times New Roman" w:eastAsia="Calibri" w:hAnsi="Times New Roman"/>
          <w:bCs/>
          <w:szCs w:val="24"/>
          <w:lang w:val="lv-LV"/>
        </w:rPr>
      </w:pPr>
      <w:r w:rsidRPr="006F7A19">
        <w:rPr>
          <w:rFonts w:ascii="Times New Roman" w:eastAsia="Calibri" w:hAnsi="Times New Roman"/>
          <w:bCs/>
          <w:szCs w:val="24"/>
          <w:lang w:val="lv-LV"/>
        </w:rPr>
        <w:t xml:space="preserve">Pilnvarotās personas viedoklis izteikts iesniegumā Dienestam un iesniegumam klāt pievienotajos dokumentos. </w:t>
      </w:r>
    </w:p>
    <w:p w14:paraId="51421B68" w14:textId="48402841" w:rsidR="00903A93" w:rsidRPr="006F7A19" w:rsidRDefault="00903A93" w:rsidP="00903A93">
      <w:pPr>
        <w:pStyle w:val="BodyText"/>
        <w:spacing w:after="0"/>
        <w:ind w:left="218"/>
        <w:jc w:val="both"/>
        <w:rPr>
          <w:rFonts w:ascii="Times New Roman" w:eastAsia="Calibri" w:hAnsi="Times New Roman"/>
          <w:bCs/>
          <w:szCs w:val="24"/>
          <w:lang w:val="lv-LV"/>
        </w:rPr>
      </w:pPr>
      <w:r w:rsidRPr="006F7A19">
        <w:rPr>
          <w:rFonts w:ascii="Times New Roman" w:eastAsia="Calibri" w:hAnsi="Times New Roman"/>
          <w:bCs/>
          <w:szCs w:val="24"/>
          <w:lang w:val="lv-LV"/>
        </w:rPr>
        <w:t>Citi sabiedrības viedokļi un priekšlikumi nav saņemti.</w:t>
      </w:r>
    </w:p>
    <w:p w14:paraId="255C9AF5" w14:textId="77777777" w:rsidR="000E1CF5" w:rsidRPr="006F7A19" w:rsidRDefault="000E1CF5" w:rsidP="00DB425D">
      <w:pPr>
        <w:spacing w:after="0" w:line="240" w:lineRule="auto"/>
        <w:jc w:val="both"/>
        <w:rPr>
          <w:rFonts w:ascii="Times New Roman" w:hAnsi="Times New Roman"/>
          <w:sz w:val="24"/>
          <w:szCs w:val="24"/>
          <w:lang w:val="lv-LV"/>
        </w:rPr>
      </w:pPr>
    </w:p>
    <w:p w14:paraId="04C9FC5C" w14:textId="0DC8A921" w:rsidR="00E040E7" w:rsidRPr="00E040E7" w:rsidRDefault="008935AF" w:rsidP="00E040E7">
      <w:pPr>
        <w:numPr>
          <w:ilvl w:val="0"/>
          <w:numId w:val="15"/>
        </w:numPr>
        <w:tabs>
          <w:tab w:val="left" w:pos="-142"/>
        </w:tabs>
        <w:spacing w:after="0" w:line="240" w:lineRule="auto"/>
        <w:ind w:left="284" w:right="170"/>
        <w:contextualSpacing/>
        <w:jc w:val="both"/>
        <w:rPr>
          <w:rFonts w:ascii="Times New Roman" w:hAnsi="Times New Roman"/>
          <w:b/>
          <w:bCs/>
          <w:sz w:val="24"/>
          <w:szCs w:val="24"/>
          <w:lang w:val="lv-LV"/>
        </w:rPr>
      </w:pPr>
      <w:r w:rsidRPr="006F7A19">
        <w:rPr>
          <w:rFonts w:ascii="Times New Roman" w:hAnsi="Times New Roman"/>
          <w:b/>
          <w:bCs/>
          <w:sz w:val="24"/>
          <w:szCs w:val="24"/>
          <w:lang w:val="lv-LV"/>
        </w:rPr>
        <w:t xml:space="preserve">Piemērotās tiesību normas: </w:t>
      </w:r>
    </w:p>
    <w:p w14:paraId="26A021DE" w14:textId="77777777" w:rsidR="006F0FC7" w:rsidRDefault="006F0FC7" w:rsidP="006F0FC7">
      <w:pPr>
        <w:pStyle w:val="Heading5"/>
        <w:keepNext/>
        <w:keepLines/>
        <w:numPr>
          <w:ilvl w:val="0"/>
          <w:numId w:val="36"/>
        </w:numPr>
        <w:shd w:val="clear" w:color="auto" w:fill="FFFFFF"/>
        <w:spacing w:before="0" w:after="0"/>
        <w:ind w:right="283"/>
        <w:rPr>
          <w:b w:val="0"/>
          <w:i w:val="0"/>
          <w:sz w:val="24"/>
          <w:szCs w:val="24"/>
          <w:lang w:val="lv-LV"/>
        </w:rPr>
      </w:pPr>
      <w:bookmarkStart w:id="2" w:name="_Hlk108000182"/>
      <w:r w:rsidRPr="004E1B15">
        <w:rPr>
          <w:b w:val="0"/>
          <w:i w:val="0"/>
          <w:sz w:val="24"/>
          <w:szCs w:val="24"/>
          <w:lang w:val="lv-LV"/>
        </w:rPr>
        <w:t>Administratīvā procesa likums.</w:t>
      </w:r>
      <w:r>
        <w:rPr>
          <w:b w:val="0"/>
          <w:i w:val="0"/>
          <w:sz w:val="24"/>
          <w:szCs w:val="24"/>
          <w:lang w:val="lv-LV"/>
        </w:rPr>
        <w:t xml:space="preserve"> </w:t>
      </w:r>
    </w:p>
    <w:p w14:paraId="6840066E" w14:textId="432B1F4B" w:rsidR="006F0FC7" w:rsidRDefault="006F0FC7" w:rsidP="006F0FC7">
      <w:pPr>
        <w:pStyle w:val="Heading5"/>
        <w:keepNext/>
        <w:keepLines/>
        <w:numPr>
          <w:ilvl w:val="0"/>
          <w:numId w:val="36"/>
        </w:numPr>
        <w:shd w:val="clear" w:color="auto" w:fill="FFFFFF"/>
        <w:spacing w:before="0" w:after="0"/>
        <w:ind w:right="283"/>
        <w:rPr>
          <w:b w:val="0"/>
          <w:i w:val="0"/>
          <w:sz w:val="24"/>
          <w:szCs w:val="24"/>
          <w:lang w:val="lv-LV"/>
        </w:rPr>
      </w:pPr>
      <w:r>
        <w:rPr>
          <w:b w:val="0"/>
          <w:i w:val="0"/>
          <w:sz w:val="24"/>
          <w:szCs w:val="24"/>
          <w:lang w:val="lv-LV"/>
        </w:rPr>
        <w:t>Aizsargjoslu likuma 36.panta otrās daļas 3.punkts.</w:t>
      </w:r>
    </w:p>
    <w:p w14:paraId="7B43A06B" w14:textId="35794C64" w:rsidR="006F0FC7" w:rsidRPr="004E1B15" w:rsidRDefault="006F0FC7" w:rsidP="006F0FC7">
      <w:pPr>
        <w:pStyle w:val="Heading5"/>
        <w:keepNext/>
        <w:keepLines/>
        <w:numPr>
          <w:ilvl w:val="0"/>
          <w:numId w:val="36"/>
        </w:numPr>
        <w:spacing w:before="0" w:after="0"/>
        <w:ind w:right="13"/>
        <w:rPr>
          <w:b w:val="0"/>
          <w:i w:val="0"/>
          <w:sz w:val="24"/>
          <w:szCs w:val="24"/>
          <w:lang w:val="lv-LV"/>
        </w:rPr>
      </w:pPr>
      <w:r w:rsidRPr="004E1B15">
        <w:rPr>
          <w:b w:val="0"/>
          <w:i w:val="0"/>
          <w:sz w:val="24"/>
          <w:szCs w:val="24"/>
          <w:lang w:val="lv-LV"/>
        </w:rPr>
        <w:t>Likuma „Par ietekmes uz vidi novērtējumu”</w:t>
      </w:r>
      <w:r w:rsidRPr="004E1B15">
        <w:rPr>
          <w:rFonts w:eastAsia="Calibri"/>
          <w:bCs w:val="0"/>
          <w:iCs w:val="0"/>
          <w:sz w:val="24"/>
          <w:szCs w:val="24"/>
          <w:lang w:val="lv-LV"/>
        </w:rPr>
        <w:t xml:space="preserve"> </w:t>
      </w:r>
      <w:r w:rsidRPr="004E1B15">
        <w:rPr>
          <w:b w:val="0"/>
          <w:i w:val="0"/>
          <w:sz w:val="24"/>
          <w:szCs w:val="24"/>
          <w:lang w:val="lv-LV"/>
        </w:rPr>
        <w:t>3</w:t>
      </w:r>
      <w:r w:rsidRPr="004E1B15">
        <w:rPr>
          <w:b w:val="0"/>
          <w:i w:val="0"/>
          <w:sz w:val="24"/>
          <w:szCs w:val="24"/>
          <w:vertAlign w:val="superscript"/>
          <w:lang w:val="lv-LV"/>
        </w:rPr>
        <w:t>2</w:t>
      </w:r>
      <w:r w:rsidRPr="004E1B15">
        <w:rPr>
          <w:b w:val="0"/>
          <w:i w:val="0"/>
          <w:sz w:val="24"/>
          <w:szCs w:val="24"/>
          <w:lang w:val="lv-LV"/>
        </w:rPr>
        <w:t>.pants un 2.pielikuma 11. punkta 12.apakšpunkts.</w:t>
      </w:r>
    </w:p>
    <w:p w14:paraId="6C6E2FBD" w14:textId="77777777" w:rsidR="006F0FC7" w:rsidRPr="004E1B15" w:rsidRDefault="006F0FC7" w:rsidP="006F0FC7">
      <w:pPr>
        <w:pStyle w:val="Heading5"/>
        <w:keepNext/>
        <w:keepLines/>
        <w:numPr>
          <w:ilvl w:val="0"/>
          <w:numId w:val="36"/>
        </w:numPr>
        <w:spacing w:before="0" w:after="0"/>
        <w:rPr>
          <w:b w:val="0"/>
          <w:i w:val="0"/>
          <w:sz w:val="24"/>
          <w:szCs w:val="24"/>
          <w:lang w:val="lv-LV"/>
        </w:rPr>
      </w:pPr>
      <w:r w:rsidRPr="004E1B15">
        <w:rPr>
          <w:b w:val="0"/>
          <w:i w:val="0"/>
          <w:sz w:val="24"/>
          <w:szCs w:val="24"/>
          <w:lang w:val="lv-LV"/>
        </w:rPr>
        <w:t>Ministru kabineta 2015. gada 13. janvāra noteikumu Nr. 18 „Kārtība, kādā novērtē paredzētās darbības ietekmi uz vidi un akceptē paredzēto darbību” 13. un 14.punkts.</w:t>
      </w:r>
    </w:p>
    <w:p w14:paraId="3E044C3D" w14:textId="419A7538" w:rsidR="006F0FC7" w:rsidRPr="00E823AB" w:rsidRDefault="006F0FC7" w:rsidP="006F0FC7">
      <w:pPr>
        <w:pStyle w:val="Heading5"/>
        <w:keepNext/>
        <w:keepLines/>
        <w:numPr>
          <w:ilvl w:val="0"/>
          <w:numId w:val="36"/>
        </w:numPr>
        <w:spacing w:before="0" w:after="0"/>
        <w:rPr>
          <w:b w:val="0"/>
          <w:i w:val="0"/>
          <w:sz w:val="24"/>
          <w:szCs w:val="24"/>
          <w:lang w:val="lv-LV"/>
        </w:rPr>
      </w:pPr>
      <w:r w:rsidRPr="00401691">
        <w:rPr>
          <w:b w:val="0"/>
          <w:bCs w:val="0"/>
          <w:i w:val="0"/>
          <w:iCs w:val="0"/>
          <w:sz w:val="24"/>
          <w:szCs w:val="24"/>
          <w:lang w:val="lv-LV"/>
        </w:rPr>
        <w:t xml:space="preserve">Jūrmalas pilsētas teritorijas plānojums, kas apstiprināts ar Jūrmalas pilsētas domes </w:t>
      </w:r>
      <w:r w:rsidRPr="00401691">
        <w:rPr>
          <w:b w:val="0"/>
          <w:bCs w:val="0"/>
          <w:i w:val="0"/>
          <w:iCs w:val="0"/>
          <w:sz w:val="24"/>
          <w:szCs w:val="24"/>
          <w:lang w:val="lv-LV"/>
        </w:rPr>
        <w:br/>
        <w:t>2016. gada 24. marta saistošajiem noteikumiem Nr.8 ,,Par Jūrmalas pilsētas Teritorijas plānojuma grozījumu grafiskās daļas, teritorijas izmantošanas un apbūves noteikumu apstiprināšanu”</w:t>
      </w:r>
      <w:r w:rsidRPr="004E1B15">
        <w:rPr>
          <w:b w:val="0"/>
          <w:i w:val="0"/>
          <w:sz w:val="24"/>
          <w:szCs w:val="24"/>
          <w:lang w:val="lv-LV"/>
        </w:rPr>
        <w:t>.</w:t>
      </w:r>
      <w:bookmarkEnd w:id="2"/>
    </w:p>
    <w:p w14:paraId="2A86A10F" w14:textId="77777777" w:rsidR="00E823AB" w:rsidRDefault="00E823AB" w:rsidP="00DB425D">
      <w:pPr>
        <w:tabs>
          <w:tab w:val="left" w:pos="-142"/>
        </w:tabs>
        <w:spacing w:after="0" w:line="240" w:lineRule="auto"/>
        <w:ind w:left="-170" w:right="170"/>
        <w:contextualSpacing/>
        <w:jc w:val="both"/>
        <w:rPr>
          <w:rFonts w:ascii="Times New Roman" w:hAnsi="Times New Roman"/>
          <w:b/>
          <w:bCs/>
          <w:sz w:val="24"/>
          <w:szCs w:val="24"/>
          <w:lang w:val="lv-LV"/>
        </w:rPr>
      </w:pPr>
    </w:p>
    <w:p w14:paraId="327CA44D" w14:textId="1104E6DC" w:rsidR="00E040E7" w:rsidRPr="006F7A19" w:rsidRDefault="008935AF" w:rsidP="00E040E7">
      <w:pPr>
        <w:tabs>
          <w:tab w:val="left" w:pos="-142"/>
        </w:tabs>
        <w:spacing w:after="0" w:line="240" w:lineRule="auto"/>
        <w:ind w:left="-170" w:right="170"/>
        <w:contextualSpacing/>
        <w:jc w:val="both"/>
        <w:rPr>
          <w:rFonts w:ascii="Times New Roman" w:hAnsi="Times New Roman"/>
          <w:b/>
          <w:bCs/>
          <w:sz w:val="24"/>
          <w:szCs w:val="24"/>
          <w:lang w:val="lv-LV"/>
        </w:rPr>
      </w:pPr>
      <w:r w:rsidRPr="006F7A19">
        <w:rPr>
          <w:rFonts w:ascii="Times New Roman" w:hAnsi="Times New Roman"/>
          <w:b/>
          <w:bCs/>
          <w:sz w:val="24"/>
          <w:szCs w:val="24"/>
          <w:lang w:val="lv-LV"/>
        </w:rPr>
        <w:t xml:space="preserve">Lēmums: </w:t>
      </w:r>
    </w:p>
    <w:p w14:paraId="3D3D13E1" w14:textId="09DD7C5E" w:rsidR="0058731F" w:rsidRPr="00E823AB" w:rsidRDefault="008935AF" w:rsidP="0058731F">
      <w:pPr>
        <w:tabs>
          <w:tab w:val="left" w:pos="-142"/>
        </w:tabs>
        <w:spacing w:after="0" w:line="240" w:lineRule="auto"/>
        <w:ind w:left="-170" w:right="170"/>
        <w:contextualSpacing/>
        <w:jc w:val="both"/>
        <w:rPr>
          <w:rFonts w:ascii="Times New Roman" w:hAnsi="Times New Roman"/>
          <w:i/>
          <w:iCs/>
          <w:sz w:val="24"/>
          <w:szCs w:val="24"/>
          <w:lang w:val="lv-LV"/>
        </w:rPr>
      </w:pPr>
      <w:r w:rsidRPr="006F7A19">
        <w:rPr>
          <w:rFonts w:ascii="Times New Roman" w:hAnsi="Times New Roman"/>
          <w:sz w:val="24"/>
          <w:szCs w:val="24"/>
          <w:lang w:val="lv-LV"/>
        </w:rPr>
        <w:t>Nepiemērot ietekmes uz vidi novērtējuma procedūru</w:t>
      </w:r>
      <w:r w:rsidRPr="006F7A19">
        <w:rPr>
          <w:rFonts w:ascii="Times New Roman" w:hAnsi="Times New Roman"/>
          <w:bCs/>
          <w:sz w:val="24"/>
          <w:szCs w:val="24"/>
          <w:lang w:val="lv-LV"/>
        </w:rPr>
        <w:t xml:space="preserve"> </w:t>
      </w:r>
      <w:r w:rsidR="006F0FC7">
        <w:rPr>
          <w:rFonts w:ascii="Times New Roman" w:hAnsi="Times New Roman"/>
          <w:bCs/>
          <w:sz w:val="24"/>
          <w:szCs w:val="24"/>
          <w:lang w:val="lv-LV"/>
        </w:rPr>
        <w:t>AS</w:t>
      </w:r>
      <w:r w:rsidR="00903A93" w:rsidRPr="006F7A19">
        <w:rPr>
          <w:rFonts w:ascii="Times New Roman" w:hAnsi="Times New Roman"/>
          <w:bCs/>
          <w:sz w:val="24"/>
          <w:szCs w:val="24"/>
          <w:lang w:val="lv-LV"/>
        </w:rPr>
        <w:t xml:space="preserve"> “</w:t>
      </w:r>
      <w:r w:rsidR="006F0FC7">
        <w:rPr>
          <w:rFonts w:ascii="Times New Roman" w:hAnsi="Times New Roman"/>
          <w:bCs/>
          <w:sz w:val="24"/>
          <w:szCs w:val="24"/>
          <w:lang w:val="lv-LV"/>
        </w:rPr>
        <w:t>Sadales tīkls</w:t>
      </w:r>
      <w:r w:rsidR="00903A93" w:rsidRPr="006F7A19">
        <w:rPr>
          <w:rFonts w:ascii="Times New Roman" w:hAnsi="Times New Roman"/>
          <w:bCs/>
          <w:sz w:val="24"/>
          <w:szCs w:val="24"/>
          <w:lang w:val="lv-LV"/>
        </w:rPr>
        <w:t xml:space="preserve">” </w:t>
      </w:r>
      <w:r w:rsidRPr="006F7A19">
        <w:rPr>
          <w:rFonts w:ascii="Times New Roman" w:hAnsi="Times New Roman"/>
          <w:sz w:val="24"/>
          <w:szCs w:val="24"/>
          <w:lang w:val="lv-LV"/>
        </w:rPr>
        <w:t xml:space="preserve">ierosinātajai darbībai </w:t>
      </w:r>
      <w:r w:rsidRPr="006F0FC7">
        <w:rPr>
          <w:rFonts w:ascii="Times New Roman" w:hAnsi="Times New Roman"/>
          <w:i/>
          <w:iCs/>
          <w:sz w:val="24"/>
          <w:szCs w:val="24"/>
          <w:lang w:val="lv-LV"/>
        </w:rPr>
        <w:t xml:space="preserve">– </w:t>
      </w:r>
      <w:r w:rsidR="00E823AB">
        <w:rPr>
          <w:rFonts w:ascii="Times New Roman" w:hAnsi="Times New Roman"/>
          <w:i/>
          <w:iCs/>
          <w:color w:val="242424"/>
          <w:sz w:val="24"/>
          <w:szCs w:val="24"/>
          <w:lang w:val="lv-LV" w:eastAsia="lv-LV"/>
        </w:rPr>
        <w:t xml:space="preserve">elektrotīklu pārbūvei nekustamajos </w:t>
      </w:r>
      <w:r w:rsidR="00E823AB" w:rsidRPr="00E72C12">
        <w:rPr>
          <w:rFonts w:ascii="Times New Roman" w:hAnsi="Times New Roman"/>
          <w:bCs/>
          <w:sz w:val="24"/>
          <w:szCs w:val="24"/>
          <w:lang w:val="lv-LV"/>
        </w:rPr>
        <w:t>ar kad</w:t>
      </w:r>
      <w:r w:rsidR="00E823AB">
        <w:rPr>
          <w:rFonts w:ascii="Times New Roman" w:hAnsi="Times New Roman"/>
          <w:bCs/>
          <w:sz w:val="24"/>
          <w:szCs w:val="24"/>
          <w:lang w:val="lv-LV"/>
        </w:rPr>
        <w:t xml:space="preserve">astra </w:t>
      </w:r>
      <w:r w:rsidR="00E823AB" w:rsidRPr="00E823AB">
        <w:rPr>
          <w:rFonts w:ascii="Times New Roman" w:hAnsi="Times New Roman"/>
          <w:bCs/>
          <w:i/>
          <w:iCs/>
          <w:sz w:val="24"/>
          <w:szCs w:val="24"/>
          <w:lang w:val="lv-LV"/>
        </w:rPr>
        <w:t>Nr.</w:t>
      </w:r>
      <w:r w:rsidR="00E823AB" w:rsidRPr="00E823AB">
        <w:rPr>
          <w:rFonts w:ascii="Times New Roman" w:hAnsi="Times New Roman"/>
          <w:i/>
          <w:iCs/>
          <w:sz w:val="24"/>
          <w:szCs w:val="24"/>
          <w:shd w:val="clear" w:color="auto" w:fill="FFFFFF"/>
        </w:rPr>
        <w:t xml:space="preserve">13000090016; 13000090020; 13000090040; 13000090107, </w:t>
      </w:r>
      <w:hyperlink r:id="rId25" w:history="1">
        <w:r w:rsidR="00E823AB" w:rsidRPr="00E823AB">
          <w:rPr>
            <w:rStyle w:val="Hyperlink"/>
            <w:rFonts w:ascii="Times New Roman" w:hAnsi="Times New Roman"/>
            <w:i/>
            <w:iCs/>
            <w:color w:val="auto"/>
            <w:sz w:val="24"/>
            <w:szCs w:val="24"/>
            <w:u w:val="none"/>
          </w:rPr>
          <w:t>13000090130</w:t>
        </w:r>
      </w:hyperlink>
      <w:r w:rsidR="00E823AB" w:rsidRPr="00E823AB">
        <w:rPr>
          <w:rFonts w:ascii="Times New Roman" w:hAnsi="Times New Roman"/>
          <w:i/>
          <w:iCs/>
          <w:sz w:val="24"/>
          <w:szCs w:val="24"/>
        </w:rPr>
        <w:t xml:space="preserve">, </w:t>
      </w:r>
      <w:hyperlink r:id="rId26" w:history="1">
        <w:r w:rsidR="00E823AB" w:rsidRPr="00E823AB">
          <w:rPr>
            <w:rStyle w:val="Hyperlink"/>
            <w:rFonts w:ascii="Times New Roman" w:hAnsi="Times New Roman"/>
            <w:i/>
            <w:iCs/>
            <w:color w:val="auto"/>
            <w:sz w:val="24"/>
            <w:szCs w:val="24"/>
            <w:u w:val="none"/>
          </w:rPr>
          <w:t>13000091306</w:t>
        </w:r>
      </w:hyperlink>
      <w:r w:rsidR="00E823AB" w:rsidRPr="00E823AB">
        <w:rPr>
          <w:rFonts w:ascii="Times New Roman" w:hAnsi="Times New Roman"/>
          <w:i/>
          <w:iCs/>
          <w:sz w:val="24"/>
          <w:szCs w:val="24"/>
        </w:rPr>
        <w:t xml:space="preserve">, </w:t>
      </w:r>
      <w:hyperlink r:id="rId27" w:history="1">
        <w:r w:rsidR="00E823AB" w:rsidRPr="00E823AB">
          <w:rPr>
            <w:rStyle w:val="Hyperlink"/>
            <w:rFonts w:ascii="Times New Roman" w:hAnsi="Times New Roman"/>
            <w:i/>
            <w:iCs/>
            <w:color w:val="auto"/>
            <w:sz w:val="24"/>
            <w:szCs w:val="24"/>
            <w:u w:val="none"/>
          </w:rPr>
          <w:t>13000091704</w:t>
        </w:r>
      </w:hyperlink>
      <w:r w:rsidR="00E823AB" w:rsidRPr="00E823AB">
        <w:rPr>
          <w:rFonts w:ascii="Times New Roman" w:hAnsi="Times New Roman"/>
          <w:i/>
          <w:iCs/>
          <w:sz w:val="24"/>
          <w:szCs w:val="24"/>
        </w:rPr>
        <w:t xml:space="preserve">, </w:t>
      </w:r>
      <w:hyperlink r:id="rId28" w:history="1">
        <w:r w:rsidR="00E823AB" w:rsidRPr="00E823AB">
          <w:rPr>
            <w:rStyle w:val="Hyperlink"/>
            <w:rFonts w:ascii="Times New Roman" w:hAnsi="Times New Roman"/>
            <w:i/>
            <w:iCs/>
            <w:color w:val="auto"/>
            <w:sz w:val="24"/>
            <w:szCs w:val="24"/>
            <w:u w:val="none"/>
          </w:rPr>
          <w:t>13000092324</w:t>
        </w:r>
      </w:hyperlink>
      <w:r w:rsidR="00E823AB" w:rsidRPr="00E823AB">
        <w:rPr>
          <w:rFonts w:ascii="Times New Roman" w:hAnsi="Times New Roman"/>
          <w:i/>
          <w:iCs/>
          <w:sz w:val="24"/>
          <w:szCs w:val="24"/>
        </w:rPr>
        <w:t xml:space="preserve">, </w:t>
      </w:r>
      <w:hyperlink r:id="rId29" w:history="1">
        <w:r w:rsidR="00E823AB" w:rsidRPr="00E823AB">
          <w:rPr>
            <w:rStyle w:val="Hyperlink"/>
            <w:rFonts w:ascii="Times New Roman" w:hAnsi="Times New Roman"/>
            <w:i/>
            <w:iCs/>
            <w:color w:val="auto"/>
            <w:sz w:val="24"/>
            <w:szCs w:val="24"/>
            <w:u w:val="none"/>
          </w:rPr>
          <w:t>13000092416</w:t>
        </w:r>
      </w:hyperlink>
      <w:r w:rsidR="00E823AB" w:rsidRPr="00E823AB">
        <w:rPr>
          <w:rFonts w:ascii="Times New Roman" w:hAnsi="Times New Roman"/>
          <w:i/>
          <w:iCs/>
          <w:sz w:val="24"/>
          <w:szCs w:val="24"/>
        </w:rPr>
        <w:t xml:space="preserve">, </w:t>
      </w:r>
      <w:hyperlink r:id="rId30" w:history="1">
        <w:r w:rsidR="00E823AB" w:rsidRPr="00E823AB">
          <w:rPr>
            <w:rStyle w:val="Hyperlink"/>
            <w:rFonts w:ascii="Times New Roman" w:hAnsi="Times New Roman"/>
            <w:i/>
            <w:iCs/>
            <w:color w:val="auto"/>
            <w:sz w:val="24"/>
            <w:szCs w:val="24"/>
            <w:u w:val="none"/>
          </w:rPr>
          <w:t>13000092512</w:t>
        </w:r>
      </w:hyperlink>
      <w:r w:rsidR="00E823AB" w:rsidRPr="00E823AB">
        <w:rPr>
          <w:rFonts w:ascii="Times New Roman" w:hAnsi="Times New Roman"/>
          <w:i/>
          <w:iCs/>
          <w:sz w:val="24"/>
          <w:szCs w:val="24"/>
        </w:rPr>
        <w:t xml:space="preserve">, </w:t>
      </w:r>
      <w:hyperlink r:id="rId31" w:history="1">
        <w:r w:rsidR="00E823AB" w:rsidRPr="00E823AB">
          <w:rPr>
            <w:rStyle w:val="Hyperlink"/>
            <w:rFonts w:ascii="Times New Roman" w:hAnsi="Times New Roman"/>
            <w:i/>
            <w:iCs/>
            <w:color w:val="auto"/>
            <w:sz w:val="24"/>
            <w:szCs w:val="24"/>
            <w:u w:val="none"/>
          </w:rPr>
          <w:t>13000092619</w:t>
        </w:r>
      </w:hyperlink>
      <w:r w:rsidR="00E823AB" w:rsidRPr="00E823AB">
        <w:rPr>
          <w:rFonts w:ascii="Times New Roman" w:hAnsi="Times New Roman"/>
          <w:i/>
          <w:iCs/>
          <w:sz w:val="24"/>
          <w:szCs w:val="24"/>
        </w:rPr>
        <w:t xml:space="preserve">, </w:t>
      </w:r>
      <w:hyperlink r:id="rId32" w:history="1">
        <w:r w:rsidR="00E823AB" w:rsidRPr="00E823AB">
          <w:rPr>
            <w:rStyle w:val="Hyperlink"/>
            <w:rFonts w:ascii="Times New Roman" w:hAnsi="Times New Roman"/>
            <w:i/>
            <w:iCs/>
            <w:color w:val="auto"/>
            <w:sz w:val="24"/>
            <w:szCs w:val="24"/>
            <w:u w:val="none"/>
          </w:rPr>
          <w:t>13000092804</w:t>
        </w:r>
      </w:hyperlink>
      <w:r w:rsidR="00E823AB" w:rsidRPr="00E823AB">
        <w:rPr>
          <w:rFonts w:ascii="Times New Roman" w:hAnsi="Times New Roman"/>
          <w:i/>
          <w:iCs/>
          <w:sz w:val="24"/>
          <w:szCs w:val="24"/>
        </w:rPr>
        <w:t xml:space="preserve">, </w:t>
      </w:r>
      <w:hyperlink r:id="rId33" w:history="1">
        <w:r w:rsidR="00E823AB" w:rsidRPr="00E823AB">
          <w:rPr>
            <w:rStyle w:val="Hyperlink"/>
            <w:rFonts w:ascii="Times New Roman" w:hAnsi="Times New Roman"/>
            <w:i/>
            <w:iCs/>
            <w:color w:val="auto"/>
            <w:sz w:val="24"/>
            <w:szCs w:val="24"/>
            <w:u w:val="none"/>
          </w:rPr>
          <w:t>13000092811</w:t>
        </w:r>
      </w:hyperlink>
      <w:r w:rsidR="00E823AB" w:rsidRPr="00E823AB">
        <w:rPr>
          <w:rFonts w:ascii="Times New Roman" w:hAnsi="Times New Roman"/>
          <w:i/>
          <w:iCs/>
          <w:sz w:val="24"/>
          <w:szCs w:val="24"/>
        </w:rPr>
        <w:t xml:space="preserve">, </w:t>
      </w:r>
      <w:hyperlink r:id="rId34" w:history="1">
        <w:r w:rsidR="00E823AB" w:rsidRPr="00E823AB">
          <w:rPr>
            <w:rStyle w:val="Hyperlink"/>
            <w:rFonts w:ascii="Times New Roman" w:hAnsi="Times New Roman"/>
            <w:i/>
            <w:iCs/>
            <w:color w:val="auto"/>
            <w:sz w:val="24"/>
            <w:szCs w:val="24"/>
            <w:u w:val="none"/>
          </w:rPr>
          <w:t>13000092921</w:t>
        </w:r>
      </w:hyperlink>
      <w:r w:rsidR="00E823AB" w:rsidRPr="00E823AB">
        <w:rPr>
          <w:rFonts w:ascii="Times New Roman" w:hAnsi="Times New Roman"/>
          <w:i/>
          <w:iCs/>
          <w:sz w:val="24"/>
          <w:szCs w:val="24"/>
        </w:rPr>
        <w:t xml:space="preserve">, </w:t>
      </w:r>
      <w:hyperlink r:id="rId35" w:history="1">
        <w:r w:rsidR="00E823AB" w:rsidRPr="00E823AB">
          <w:rPr>
            <w:rStyle w:val="Hyperlink"/>
            <w:rFonts w:ascii="Times New Roman" w:hAnsi="Times New Roman"/>
            <w:i/>
            <w:iCs/>
            <w:color w:val="auto"/>
            <w:sz w:val="24"/>
            <w:szCs w:val="24"/>
            <w:u w:val="none"/>
          </w:rPr>
          <w:t>13000094105</w:t>
        </w:r>
      </w:hyperlink>
      <w:r w:rsidR="00E823AB" w:rsidRPr="00E823AB">
        <w:rPr>
          <w:rFonts w:ascii="Times New Roman" w:hAnsi="Times New Roman"/>
          <w:i/>
          <w:iCs/>
          <w:sz w:val="24"/>
          <w:szCs w:val="24"/>
        </w:rPr>
        <w:t xml:space="preserve">, </w:t>
      </w:r>
      <w:hyperlink r:id="rId36" w:history="1">
        <w:r w:rsidR="00E823AB" w:rsidRPr="00E823AB">
          <w:rPr>
            <w:rStyle w:val="Hyperlink"/>
            <w:rFonts w:ascii="Times New Roman" w:hAnsi="Times New Roman"/>
            <w:i/>
            <w:iCs/>
            <w:color w:val="auto"/>
            <w:sz w:val="24"/>
            <w:szCs w:val="24"/>
            <w:u w:val="none"/>
          </w:rPr>
          <w:t>13000094125</w:t>
        </w:r>
      </w:hyperlink>
      <w:r w:rsidR="00E823AB" w:rsidRPr="00E823AB">
        <w:rPr>
          <w:rFonts w:ascii="Times New Roman" w:hAnsi="Times New Roman"/>
          <w:i/>
          <w:iCs/>
          <w:sz w:val="24"/>
          <w:szCs w:val="24"/>
        </w:rPr>
        <w:t xml:space="preserve">, </w:t>
      </w:r>
      <w:hyperlink r:id="rId37" w:history="1">
        <w:r w:rsidR="00E823AB" w:rsidRPr="00E823AB">
          <w:rPr>
            <w:rStyle w:val="Hyperlink"/>
            <w:rFonts w:ascii="Times New Roman" w:hAnsi="Times New Roman"/>
            <w:i/>
            <w:iCs/>
            <w:color w:val="auto"/>
            <w:sz w:val="24"/>
            <w:szCs w:val="24"/>
            <w:u w:val="none"/>
          </w:rPr>
          <w:t>13000094201</w:t>
        </w:r>
      </w:hyperlink>
      <w:r w:rsidR="00E823AB" w:rsidRPr="00E823AB">
        <w:rPr>
          <w:rFonts w:ascii="Times New Roman" w:hAnsi="Times New Roman"/>
          <w:i/>
          <w:iCs/>
          <w:sz w:val="24"/>
          <w:szCs w:val="24"/>
        </w:rPr>
        <w:t xml:space="preserve">, </w:t>
      </w:r>
      <w:hyperlink r:id="rId38" w:history="1">
        <w:r w:rsidR="00E823AB" w:rsidRPr="00E823AB">
          <w:rPr>
            <w:rStyle w:val="Hyperlink"/>
            <w:rFonts w:ascii="Times New Roman" w:hAnsi="Times New Roman"/>
            <w:i/>
            <w:iCs/>
            <w:color w:val="auto"/>
            <w:sz w:val="24"/>
            <w:szCs w:val="24"/>
            <w:u w:val="none"/>
          </w:rPr>
          <w:t>13000094222</w:t>
        </w:r>
      </w:hyperlink>
      <w:r w:rsidR="00E823AB" w:rsidRPr="00E823AB">
        <w:rPr>
          <w:rFonts w:ascii="Times New Roman" w:hAnsi="Times New Roman"/>
          <w:i/>
          <w:iCs/>
          <w:sz w:val="24"/>
          <w:szCs w:val="24"/>
        </w:rPr>
        <w:t xml:space="preserve">, </w:t>
      </w:r>
      <w:hyperlink r:id="rId39" w:history="1">
        <w:r w:rsidR="00E823AB" w:rsidRPr="00E823AB">
          <w:rPr>
            <w:rStyle w:val="Hyperlink"/>
            <w:rFonts w:ascii="Times New Roman" w:hAnsi="Times New Roman"/>
            <w:i/>
            <w:iCs/>
            <w:color w:val="auto"/>
            <w:sz w:val="24"/>
            <w:szCs w:val="24"/>
            <w:u w:val="none"/>
          </w:rPr>
          <w:t>13000094425</w:t>
        </w:r>
      </w:hyperlink>
      <w:r w:rsidR="00E823AB" w:rsidRPr="00E823AB">
        <w:rPr>
          <w:rFonts w:ascii="Times New Roman" w:hAnsi="Times New Roman"/>
          <w:i/>
          <w:iCs/>
          <w:sz w:val="24"/>
          <w:szCs w:val="24"/>
        </w:rPr>
        <w:t xml:space="preserve">, 13000094718), </w:t>
      </w:r>
      <w:proofErr w:type="spellStart"/>
      <w:r w:rsidR="00E823AB" w:rsidRPr="00E823AB">
        <w:rPr>
          <w:rFonts w:ascii="Times New Roman" w:hAnsi="Times New Roman"/>
          <w:i/>
          <w:iCs/>
          <w:sz w:val="24"/>
          <w:szCs w:val="24"/>
        </w:rPr>
        <w:t>Jūrmal</w:t>
      </w:r>
      <w:r w:rsidR="00E823AB">
        <w:rPr>
          <w:rFonts w:ascii="Times New Roman" w:hAnsi="Times New Roman"/>
          <w:i/>
          <w:iCs/>
          <w:sz w:val="24"/>
          <w:szCs w:val="24"/>
        </w:rPr>
        <w:t>ā</w:t>
      </w:r>
      <w:proofErr w:type="spellEnd"/>
      <w:r w:rsidR="0058731F" w:rsidRPr="00E823AB">
        <w:rPr>
          <w:rFonts w:ascii="Times New Roman" w:hAnsi="Times New Roman"/>
          <w:i/>
          <w:iCs/>
          <w:color w:val="333333"/>
          <w:sz w:val="24"/>
          <w:szCs w:val="24"/>
          <w:shd w:val="clear" w:color="auto" w:fill="FFFFFF"/>
          <w:lang w:val="lv-LV"/>
        </w:rPr>
        <w:t>.</w:t>
      </w:r>
    </w:p>
    <w:p w14:paraId="3E9AFC41" w14:textId="0CE20A98" w:rsidR="00150190" w:rsidRPr="00E823AB" w:rsidRDefault="00150190" w:rsidP="00DB425D">
      <w:pPr>
        <w:tabs>
          <w:tab w:val="left" w:pos="-142"/>
        </w:tabs>
        <w:spacing w:after="0" w:line="240" w:lineRule="auto"/>
        <w:ind w:right="170"/>
        <w:contextualSpacing/>
        <w:jc w:val="both"/>
        <w:rPr>
          <w:rFonts w:ascii="Times New Roman" w:hAnsi="Times New Roman"/>
          <w:i/>
          <w:iCs/>
          <w:sz w:val="18"/>
          <w:szCs w:val="18"/>
          <w:highlight w:val="yellow"/>
          <w:lang w:val="lv-LV"/>
        </w:rPr>
      </w:pPr>
    </w:p>
    <w:p w14:paraId="5ACC0F85" w14:textId="6914184A" w:rsidR="00775D4F" w:rsidRPr="006F7A19" w:rsidRDefault="00775D4F" w:rsidP="00E823AB">
      <w:pPr>
        <w:tabs>
          <w:tab w:val="left" w:pos="-142"/>
        </w:tabs>
        <w:spacing w:after="0" w:line="240" w:lineRule="auto"/>
        <w:ind w:right="170"/>
        <w:contextualSpacing/>
        <w:rPr>
          <w:rFonts w:ascii="Times New Roman" w:hAnsi="Times New Roman"/>
          <w:i/>
          <w:lang w:val="lv-LV"/>
        </w:rPr>
      </w:pPr>
    </w:p>
    <w:p w14:paraId="617C4D36" w14:textId="77777777" w:rsidR="00032257" w:rsidRPr="006F7A19" w:rsidRDefault="008935AF" w:rsidP="00DB425D">
      <w:pPr>
        <w:tabs>
          <w:tab w:val="left" w:pos="-142"/>
        </w:tabs>
        <w:spacing w:after="0" w:line="240" w:lineRule="auto"/>
        <w:ind w:right="170"/>
        <w:contextualSpacing/>
        <w:jc w:val="center"/>
        <w:rPr>
          <w:rFonts w:ascii="Times New Roman" w:hAnsi="Times New Roman"/>
          <w:i/>
          <w:sz w:val="24"/>
          <w:szCs w:val="24"/>
          <w:lang w:val="lv-LV"/>
        </w:rPr>
      </w:pPr>
      <w:r w:rsidRPr="006F7A19">
        <w:rPr>
          <w:rFonts w:ascii="Times New Roman" w:hAnsi="Times New Roman"/>
          <w:i/>
          <w:sz w:val="24"/>
          <w:szCs w:val="24"/>
          <w:lang w:val="lv-LV"/>
        </w:rPr>
        <w:t xml:space="preserve">Šis </w:t>
      </w:r>
      <w:proofErr w:type="spellStart"/>
      <w:r w:rsidRPr="006F7A19">
        <w:rPr>
          <w:rFonts w:ascii="Times New Roman" w:hAnsi="Times New Roman"/>
          <w:i/>
          <w:sz w:val="24"/>
          <w:szCs w:val="24"/>
          <w:lang w:val="lv-LV"/>
        </w:rPr>
        <w:t>starplēmums</w:t>
      </w:r>
      <w:proofErr w:type="spellEnd"/>
      <w:r w:rsidRPr="006F7A19">
        <w:rPr>
          <w:rFonts w:ascii="Times New Roman" w:hAnsi="Times New Roman"/>
          <w:i/>
          <w:sz w:val="24"/>
          <w:szCs w:val="24"/>
          <w:lang w:val="lv-LV"/>
        </w:rPr>
        <w:t>, ar kuru tiek atzīts, ka ietekmes uz vidi novērtējuma procedūra nav nepiecie</w:t>
      </w:r>
      <w:r w:rsidR="00032257" w:rsidRPr="006F7A19">
        <w:rPr>
          <w:rFonts w:ascii="Times New Roman" w:hAnsi="Times New Roman"/>
          <w:i/>
          <w:sz w:val="24"/>
          <w:szCs w:val="24"/>
          <w:lang w:val="lv-LV"/>
        </w:rPr>
        <w:t>šama, nav atsevišķi pārsūdzams.</w:t>
      </w:r>
    </w:p>
    <w:p w14:paraId="532D36EE" w14:textId="1C27264F" w:rsidR="00032257" w:rsidRPr="006F7A19" w:rsidRDefault="00032257" w:rsidP="00DB425D">
      <w:pPr>
        <w:tabs>
          <w:tab w:val="left" w:pos="-142"/>
        </w:tabs>
        <w:spacing w:after="0" w:line="240" w:lineRule="auto"/>
        <w:ind w:right="170"/>
        <w:contextualSpacing/>
        <w:jc w:val="both"/>
        <w:rPr>
          <w:rFonts w:ascii="Times New Roman" w:hAnsi="Times New Roman"/>
          <w:i/>
          <w:sz w:val="24"/>
          <w:szCs w:val="24"/>
          <w:lang w:val="lv-LV"/>
        </w:rPr>
      </w:pPr>
    </w:p>
    <w:p w14:paraId="6C116C92" w14:textId="00500B8E" w:rsidR="00CF7132" w:rsidRPr="006F7A19" w:rsidRDefault="008D38DF" w:rsidP="00CF7132">
      <w:pPr>
        <w:tabs>
          <w:tab w:val="right" w:pos="9072"/>
        </w:tabs>
        <w:spacing w:after="0" w:line="240" w:lineRule="auto"/>
        <w:jc w:val="both"/>
        <w:rPr>
          <w:rFonts w:ascii="Times New Roman" w:hAnsi="Times New Roman"/>
          <w:sz w:val="24"/>
          <w:szCs w:val="24"/>
          <w:lang w:val="lv-LV"/>
        </w:rPr>
      </w:pPr>
      <w:r>
        <w:rPr>
          <w:rFonts w:ascii="Times New Roman" w:hAnsi="Times New Roman"/>
          <w:sz w:val="24"/>
          <w:szCs w:val="24"/>
          <w:lang w:val="lv-LV"/>
        </w:rPr>
        <w:t>Atļauju pārvaldes</w:t>
      </w:r>
    </w:p>
    <w:p w14:paraId="50EA4786" w14:textId="77777777" w:rsidR="00BE24A5" w:rsidRDefault="00CF7132" w:rsidP="00CF7132">
      <w:pPr>
        <w:spacing w:after="0" w:line="240" w:lineRule="auto"/>
        <w:rPr>
          <w:rFonts w:ascii="Times New Roman" w:hAnsi="Times New Roman"/>
          <w:sz w:val="24"/>
          <w:szCs w:val="24"/>
          <w:lang w:val="lv-LV"/>
        </w:rPr>
      </w:pPr>
      <w:r w:rsidRPr="006F7A19">
        <w:rPr>
          <w:rFonts w:ascii="Times New Roman" w:hAnsi="Times New Roman"/>
          <w:sz w:val="24"/>
          <w:szCs w:val="24"/>
          <w:lang w:val="lv-LV"/>
        </w:rPr>
        <w:t>Būvniecības un attīstības departamenta direktor</w:t>
      </w:r>
      <w:r w:rsidR="00E040E7">
        <w:rPr>
          <w:rFonts w:ascii="Times New Roman" w:hAnsi="Times New Roman"/>
          <w:sz w:val="24"/>
          <w:szCs w:val="24"/>
          <w:lang w:val="lv-LV"/>
        </w:rPr>
        <w:t xml:space="preserve">a </w:t>
      </w:r>
      <w:proofErr w:type="spellStart"/>
      <w:r w:rsidR="00E040E7">
        <w:rPr>
          <w:rFonts w:ascii="Times New Roman" w:hAnsi="Times New Roman"/>
          <w:sz w:val="24"/>
          <w:szCs w:val="24"/>
          <w:lang w:val="lv-LV"/>
        </w:rPr>
        <w:t>p.i</w:t>
      </w:r>
      <w:proofErr w:type="spellEnd"/>
      <w:r w:rsidR="00E040E7">
        <w:rPr>
          <w:rFonts w:ascii="Times New Roman" w:hAnsi="Times New Roman"/>
          <w:sz w:val="24"/>
          <w:szCs w:val="24"/>
          <w:lang w:val="lv-LV"/>
        </w:rPr>
        <w:t>.</w:t>
      </w:r>
    </w:p>
    <w:p w14:paraId="33E2B9CF" w14:textId="3075290A" w:rsidR="00CF7132" w:rsidRPr="006F7A19" w:rsidRDefault="00BE24A5" w:rsidP="00CF7132">
      <w:pPr>
        <w:spacing w:after="0" w:line="240" w:lineRule="auto"/>
        <w:rPr>
          <w:rFonts w:ascii="Times New Roman" w:hAnsi="Times New Roman"/>
          <w:sz w:val="24"/>
          <w:szCs w:val="24"/>
          <w:lang w:val="lv-LV"/>
        </w:rPr>
      </w:pPr>
      <w:r>
        <w:rPr>
          <w:rFonts w:ascii="Times New Roman" w:hAnsi="Times New Roman"/>
          <w:sz w:val="24"/>
          <w:szCs w:val="24"/>
          <w:lang w:val="lv-LV"/>
        </w:rPr>
        <w:t>Teritorija attīstības daļas vadītājs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sidR="00CF7132" w:rsidRPr="006F7A19">
        <w:rPr>
          <w:rFonts w:ascii="Times New Roman" w:hAnsi="Times New Roman"/>
          <w:sz w:val="24"/>
          <w:szCs w:val="24"/>
          <w:lang w:val="lv-LV"/>
        </w:rPr>
        <w:t xml:space="preserve">                                              </w:t>
      </w:r>
      <w:proofErr w:type="spellStart"/>
      <w:r w:rsidR="00E040E7">
        <w:rPr>
          <w:rFonts w:ascii="Times New Roman" w:hAnsi="Times New Roman"/>
          <w:sz w:val="24"/>
          <w:szCs w:val="24"/>
          <w:lang w:val="lv-LV"/>
        </w:rPr>
        <w:t>R.Sļesarevs</w:t>
      </w:r>
      <w:proofErr w:type="spellEnd"/>
      <w:r w:rsidR="00CF7132" w:rsidRPr="006F7A19">
        <w:rPr>
          <w:rFonts w:ascii="Times New Roman" w:hAnsi="Times New Roman"/>
          <w:sz w:val="24"/>
          <w:szCs w:val="24"/>
          <w:lang w:val="lv-LV"/>
        </w:rPr>
        <w:t xml:space="preserve">  </w:t>
      </w:r>
    </w:p>
    <w:p w14:paraId="2015DED2" w14:textId="3A4E91B7" w:rsidR="00CF7132" w:rsidRDefault="00CF7132" w:rsidP="00CF7132">
      <w:pPr>
        <w:spacing w:after="0" w:line="240" w:lineRule="auto"/>
        <w:rPr>
          <w:sz w:val="28"/>
          <w:szCs w:val="28"/>
          <w:lang w:val="lv-LV"/>
        </w:rPr>
      </w:pPr>
    </w:p>
    <w:p w14:paraId="7338D9B1" w14:textId="77777777" w:rsidR="00E040E7" w:rsidRPr="006F7A19" w:rsidRDefault="00E040E7" w:rsidP="00CF7132">
      <w:pPr>
        <w:spacing w:after="0" w:line="240" w:lineRule="auto"/>
        <w:rPr>
          <w:sz w:val="28"/>
          <w:szCs w:val="28"/>
          <w:lang w:val="lv-LV"/>
        </w:rPr>
      </w:pPr>
    </w:p>
    <w:p w14:paraId="609F5D07" w14:textId="4393B080" w:rsidR="003A6D59" w:rsidRPr="006F7A19" w:rsidRDefault="00F918CE" w:rsidP="00DB425D">
      <w:pPr>
        <w:widowControl/>
        <w:spacing w:after="0" w:line="240" w:lineRule="auto"/>
        <w:contextualSpacing/>
        <w:jc w:val="center"/>
        <w:rPr>
          <w:rFonts w:ascii="Times New Roman" w:eastAsia="Times New Roman" w:hAnsi="Times New Roman"/>
          <w:sz w:val="24"/>
          <w:szCs w:val="24"/>
          <w:lang w:val="lv-LV" w:eastAsia="lv-LV"/>
        </w:rPr>
      </w:pPr>
      <w:r w:rsidRPr="006F7A19">
        <w:rPr>
          <w:rFonts w:ascii="Times New Roman" w:eastAsia="Times New Roman" w:hAnsi="Times New Roman"/>
          <w:sz w:val="24"/>
          <w:szCs w:val="24"/>
          <w:lang w:val="lv-LV" w:eastAsia="lv-LV"/>
        </w:rPr>
        <w:t>ŠIS DOKUMENTS IR ELEKTRONISKI PARAKSTĪTS AR DROŠU ELEKTRONISKO</w:t>
      </w:r>
      <w:r w:rsidR="00032257" w:rsidRPr="006F7A19">
        <w:rPr>
          <w:rFonts w:ascii="Times New Roman" w:eastAsia="Times New Roman" w:hAnsi="Times New Roman"/>
          <w:sz w:val="24"/>
          <w:szCs w:val="24"/>
          <w:lang w:val="lv-LV" w:eastAsia="lv-LV"/>
        </w:rPr>
        <w:t xml:space="preserve"> PARAKSTU UN SATUR LAIKA ZĪMOGU</w:t>
      </w:r>
    </w:p>
    <w:p w14:paraId="09456413" w14:textId="77777777" w:rsidR="008615DC" w:rsidRPr="006F7A19" w:rsidRDefault="008615DC" w:rsidP="00DB425D">
      <w:pPr>
        <w:pStyle w:val="NoSpacing"/>
        <w:jc w:val="both"/>
        <w:rPr>
          <w:rFonts w:ascii="Times New Roman" w:hAnsi="Times New Roman"/>
          <w:sz w:val="20"/>
          <w:lang w:val="lv-LV"/>
        </w:rPr>
      </w:pPr>
    </w:p>
    <w:p w14:paraId="16465300" w14:textId="77777777" w:rsidR="00E823AB" w:rsidRDefault="00E823AB" w:rsidP="00DB425D">
      <w:pPr>
        <w:pStyle w:val="Header"/>
        <w:ind w:right="296"/>
        <w:rPr>
          <w:rFonts w:ascii="Times New Roman" w:hAnsi="Times New Roman"/>
          <w:sz w:val="20"/>
          <w:szCs w:val="20"/>
          <w:lang w:val="lv-LV"/>
        </w:rPr>
      </w:pPr>
    </w:p>
    <w:p w14:paraId="21727F36" w14:textId="6FD69606" w:rsidR="00B66835" w:rsidRPr="006F7A19" w:rsidRDefault="00B66835" w:rsidP="00DB425D">
      <w:pPr>
        <w:pStyle w:val="Header"/>
        <w:ind w:right="296"/>
        <w:rPr>
          <w:rFonts w:ascii="Times New Roman" w:hAnsi="Times New Roman"/>
          <w:sz w:val="20"/>
          <w:szCs w:val="20"/>
          <w:lang w:val="lv-LV"/>
        </w:rPr>
      </w:pPr>
      <w:r w:rsidRPr="006F7A19">
        <w:rPr>
          <w:rFonts w:ascii="Times New Roman" w:hAnsi="Times New Roman"/>
          <w:sz w:val="20"/>
          <w:szCs w:val="20"/>
          <w:lang w:val="lv-LV"/>
        </w:rPr>
        <w:t>Rubina 28391822</w:t>
      </w:r>
    </w:p>
    <w:p w14:paraId="4086FBBB" w14:textId="0C14C47B" w:rsidR="00B66835" w:rsidRPr="006F7A19" w:rsidRDefault="00B61C9E" w:rsidP="00DB425D">
      <w:pPr>
        <w:pStyle w:val="Header"/>
        <w:ind w:right="296"/>
        <w:rPr>
          <w:rStyle w:val="Hyperlink"/>
          <w:rFonts w:ascii="Times New Roman" w:hAnsi="Times New Roman"/>
          <w:sz w:val="20"/>
          <w:szCs w:val="20"/>
          <w:lang w:val="lv-LV"/>
        </w:rPr>
      </w:pPr>
      <w:hyperlink r:id="rId40" w:history="1">
        <w:r w:rsidR="00B66835" w:rsidRPr="006F7A19">
          <w:rPr>
            <w:rStyle w:val="Hyperlink"/>
            <w:rFonts w:ascii="Times New Roman" w:hAnsi="Times New Roman"/>
            <w:sz w:val="20"/>
            <w:szCs w:val="20"/>
            <w:lang w:val="lv-LV"/>
          </w:rPr>
          <w:t>kristine.rubina@vvd.gov.lv</w:t>
        </w:r>
      </w:hyperlink>
    </w:p>
    <w:p w14:paraId="13C25410" w14:textId="211FB831" w:rsidR="00B61EB3" w:rsidRPr="006F7A19" w:rsidRDefault="00B61EB3" w:rsidP="00DB425D">
      <w:pPr>
        <w:pStyle w:val="Header"/>
        <w:ind w:right="296"/>
        <w:rPr>
          <w:rStyle w:val="Hyperlink"/>
          <w:rFonts w:ascii="Times New Roman" w:hAnsi="Times New Roman"/>
          <w:sz w:val="20"/>
          <w:szCs w:val="20"/>
          <w:lang w:val="lv-LV"/>
        </w:rPr>
      </w:pPr>
    </w:p>
    <w:p w14:paraId="0F60179E" w14:textId="77777777" w:rsidR="00B61EB3" w:rsidRPr="006F7A19" w:rsidRDefault="00B61EB3" w:rsidP="00DB425D">
      <w:pPr>
        <w:pStyle w:val="Header"/>
        <w:ind w:right="296"/>
        <w:rPr>
          <w:rFonts w:ascii="Times New Roman" w:hAnsi="Times New Roman"/>
          <w:sz w:val="20"/>
          <w:szCs w:val="20"/>
          <w:lang w:val="lv-LV"/>
        </w:rPr>
      </w:pPr>
    </w:p>
    <w:p w14:paraId="0C1C1A4E" w14:textId="77777777" w:rsidR="0013409C" w:rsidRPr="006F7A19" w:rsidRDefault="0013409C" w:rsidP="00DB425D">
      <w:pPr>
        <w:widowControl/>
        <w:spacing w:after="0" w:line="240" w:lineRule="auto"/>
        <w:ind w:left="-142"/>
        <w:contextualSpacing/>
        <w:rPr>
          <w:rFonts w:ascii="Times New Roman" w:eastAsia="Times New Roman" w:hAnsi="Times New Roman"/>
          <w:sz w:val="24"/>
          <w:szCs w:val="24"/>
          <w:lang w:val="lv-LV" w:eastAsia="lv-LV"/>
        </w:rPr>
      </w:pPr>
    </w:p>
    <w:sectPr w:rsidR="0013409C" w:rsidRPr="006F7A19" w:rsidSect="0013409C">
      <w:footerReference w:type="default" r:id="rId41"/>
      <w:headerReference w:type="first" r:id="rId42"/>
      <w:type w:val="continuous"/>
      <w:pgSz w:w="11907" w:h="16840" w:code="9"/>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E0EA" w14:textId="77777777" w:rsidR="00E964F5" w:rsidRDefault="00E964F5">
      <w:pPr>
        <w:spacing w:after="0" w:line="240" w:lineRule="auto"/>
      </w:pPr>
      <w:r>
        <w:separator/>
      </w:r>
    </w:p>
  </w:endnote>
  <w:endnote w:type="continuationSeparator" w:id="0">
    <w:p w14:paraId="23EDD504" w14:textId="77777777" w:rsidR="00E964F5" w:rsidRDefault="00E964F5">
      <w:pPr>
        <w:spacing w:after="0" w:line="240" w:lineRule="auto"/>
      </w:pPr>
      <w:r>
        <w:continuationSeparator/>
      </w:r>
    </w:p>
  </w:endnote>
  <w:endnote w:type="continuationNotice" w:id="1">
    <w:p w14:paraId="1FCBAF51" w14:textId="77777777" w:rsidR="00E964F5" w:rsidRDefault="00E96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NimbusSans-Regular">
    <w:altName w:val="Calibri"/>
    <w:panose1 w:val="00000000000000000000"/>
    <w:charset w:val="BA"/>
    <w:family w:val="auto"/>
    <w:notTrueType/>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AE24" w14:textId="0D4A2C51" w:rsidR="00150190" w:rsidRPr="0013409C" w:rsidRDefault="00150190">
    <w:pPr>
      <w:pStyle w:val="Footer"/>
      <w:jc w:val="right"/>
    </w:pPr>
    <w:r w:rsidRPr="0013409C">
      <w:fldChar w:fldCharType="begin"/>
    </w:r>
    <w:r w:rsidRPr="0013409C">
      <w:instrText>PAGE   \* MERGEFORMAT</w:instrText>
    </w:r>
    <w:r w:rsidRPr="0013409C">
      <w:fldChar w:fldCharType="separate"/>
    </w:r>
    <w:r w:rsidR="00285F5B" w:rsidRPr="00285F5B">
      <w:rPr>
        <w:noProof/>
        <w:lang w:val="lv-LV"/>
      </w:rPr>
      <w:t>4</w:t>
    </w:r>
    <w:r w:rsidRPr="0013409C">
      <w:fldChar w:fldCharType="end"/>
    </w:r>
  </w:p>
  <w:p w14:paraId="00FC6BEE" w14:textId="4E9DB075" w:rsidR="00150190" w:rsidRDefault="0013409C" w:rsidP="00AF68F4">
    <w:pPr>
      <w:spacing w:after="0" w:line="240" w:lineRule="auto"/>
      <w:ind w:left="-170" w:right="-113"/>
      <w:contextualSpacing/>
    </w:pPr>
    <w:r w:rsidRPr="0013409C">
      <w:rPr>
        <w:rFonts w:ascii="Times New Roman" w:hAnsi="Times New Roman"/>
        <w:sz w:val="18"/>
        <w:szCs w:val="18"/>
        <w:lang w:val="lv-LV"/>
      </w:rPr>
      <w:t xml:space="preserve">Paredzētās darbības ietekmes uz vidi sākotnējais </w:t>
    </w:r>
    <w:proofErr w:type="spellStart"/>
    <w:r w:rsidRPr="0013409C">
      <w:rPr>
        <w:rFonts w:ascii="Times New Roman" w:hAnsi="Times New Roman"/>
        <w:sz w:val="18"/>
        <w:szCs w:val="18"/>
        <w:lang w:val="lv-LV"/>
      </w:rPr>
      <w:t>izvērtējums</w:t>
    </w:r>
    <w:proofErr w:type="spellEnd"/>
    <w:r w:rsidRPr="0013409C">
      <w:rPr>
        <w:rFonts w:ascii="Times New Roman" w:hAnsi="Times New Roman"/>
        <w:sz w:val="18"/>
        <w:szCs w:val="18"/>
        <w:lang w:val="lv-LV"/>
      </w:rPr>
      <w:t xml:space="preserve"> Nr.</w:t>
    </w:r>
    <w:r w:rsidR="001E10E4">
      <w:rPr>
        <w:rFonts w:ascii="Times New Roman" w:hAnsi="Times New Roman"/>
        <w:sz w:val="18"/>
        <w:szCs w:val="18"/>
        <w:lang w:val="lv-LV"/>
      </w:rPr>
      <w:t>AP</w:t>
    </w:r>
    <w:r w:rsidRPr="0013409C">
      <w:rPr>
        <w:rFonts w:ascii="Times New Roman" w:hAnsi="Times New Roman"/>
        <w:sz w:val="18"/>
        <w:szCs w:val="18"/>
        <w:lang w:val="lv-LV"/>
      </w:rPr>
      <w:t>2</w:t>
    </w:r>
    <w:r w:rsidR="00A30FC3">
      <w:rPr>
        <w:rFonts w:ascii="Times New Roman" w:hAnsi="Times New Roman"/>
        <w:sz w:val="18"/>
        <w:szCs w:val="18"/>
        <w:lang w:val="lv-LV"/>
      </w:rPr>
      <w:t>2</w:t>
    </w:r>
    <w:r w:rsidRPr="0013409C">
      <w:rPr>
        <w:rFonts w:ascii="Times New Roman" w:hAnsi="Times New Roman"/>
        <w:sz w:val="18"/>
        <w:szCs w:val="18"/>
        <w:lang w:val="lv-LV"/>
      </w:rPr>
      <w:t>SI0</w:t>
    </w:r>
    <w:r w:rsidR="00BF2F6F">
      <w:rPr>
        <w:rFonts w:ascii="Times New Roman" w:hAnsi="Times New Roman"/>
        <w:sz w:val="18"/>
        <w:szCs w:val="18"/>
        <w:lang w:val="lv-LV"/>
      </w:rPr>
      <w:t>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4BB6" w14:textId="77777777" w:rsidR="00E964F5" w:rsidRDefault="00E964F5">
      <w:pPr>
        <w:spacing w:after="0" w:line="240" w:lineRule="auto"/>
      </w:pPr>
      <w:r>
        <w:separator/>
      </w:r>
    </w:p>
  </w:footnote>
  <w:footnote w:type="continuationSeparator" w:id="0">
    <w:p w14:paraId="3F84A243" w14:textId="77777777" w:rsidR="00E964F5" w:rsidRDefault="00E964F5">
      <w:pPr>
        <w:spacing w:after="0" w:line="240" w:lineRule="auto"/>
      </w:pPr>
      <w:r>
        <w:continuationSeparator/>
      </w:r>
    </w:p>
  </w:footnote>
  <w:footnote w:type="continuationNotice" w:id="1">
    <w:p w14:paraId="7F1C91D9" w14:textId="77777777" w:rsidR="00E964F5" w:rsidRDefault="00E96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3582" w14:textId="77777777" w:rsidR="007F68C3" w:rsidRDefault="007F68C3" w:rsidP="00B53573">
    <w:pPr>
      <w:pStyle w:val="Header"/>
      <w:rPr>
        <w:rFonts w:ascii="Times New Roman" w:hAnsi="Times New Roman"/>
      </w:rPr>
    </w:pPr>
  </w:p>
  <w:p w14:paraId="6C5E8F78" w14:textId="65540880" w:rsidR="007F68C3" w:rsidRDefault="00AC16E6" w:rsidP="00B53573">
    <w:pPr>
      <w:pStyle w:val="Header"/>
      <w:rPr>
        <w:rFonts w:ascii="Times New Roman" w:hAnsi="Times New Roman"/>
      </w:rPr>
    </w:pPr>
    <w:r>
      <w:rPr>
        <w:noProof/>
      </w:rPr>
      <w:drawing>
        <wp:anchor distT="0" distB="0" distL="114300" distR="114300" simplePos="0" relativeHeight="251658752" behindDoc="1" locked="0" layoutInCell="1" allowOverlap="1" wp14:anchorId="448C5B1B" wp14:editId="28627CA2">
          <wp:simplePos x="0" y="0"/>
          <wp:positionH relativeFrom="column">
            <wp:align>center</wp:align>
          </wp:positionH>
          <wp:positionV relativeFrom="paragraph">
            <wp:posOffset>109220</wp:posOffset>
          </wp:positionV>
          <wp:extent cx="5911215" cy="106235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215" cy="1062355"/>
                  </a:xfrm>
                  <a:prstGeom prst="rect">
                    <a:avLst/>
                  </a:prstGeom>
                  <a:noFill/>
                </pic:spPr>
              </pic:pic>
            </a:graphicData>
          </a:graphic>
          <wp14:sizeRelH relativeFrom="page">
            <wp14:pctWidth>0</wp14:pctWidth>
          </wp14:sizeRelH>
          <wp14:sizeRelV relativeFrom="page">
            <wp14:pctHeight>0</wp14:pctHeight>
          </wp14:sizeRelV>
        </wp:anchor>
      </w:drawing>
    </w:r>
  </w:p>
  <w:p w14:paraId="02B2E73B" w14:textId="77777777" w:rsidR="007F68C3" w:rsidRDefault="007F68C3" w:rsidP="00B53573">
    <w:pPr>
      <w:pStyle w:val="Header"/>
      <w:rPr>
        <w:rFonts w:ascii="Times New Roman" w:hAnsi="Times New Roman"/>
      </w:rPr>
    </w:pPr>
  </w:p>
  <w:p w14:paraId="245D86FF" w14:textId="77777777" w:rsidR="007F68C3" w:rsidRDefault="007F68C3" w:rsidP="00B53573">
    <w:pPr>
      <w:pStyle w:val="Header"/>
      <w:rPr>
        <w:rFonts w:ascii="Times New Roman" w:hAnsi="Times New Roman"/>
      </w:rPr>
    </w:pPr>
  </w:p>
  <w:p w14:paraId="33109FD5" w14:textId="77777777" w:rsidR="007F68C3" w:rsidRDefault="007F68C3" w:rsidP="00B53573">
    <w:pPr>
      <w:pStyle w:val="Header"/>
      <w:rPr>
        <w:rFonts w:ascii="Times New Roman" w:hAnsi="Times New Roman"/>
      </w:rPr>
    </w:pPr>
  </w:p>
  <w:p w14:paraId="1FD08BE4" w14:textId="77777777" w:rsidR="007F68C3" w:rsidRDefault="007F68C3" w:rsidP="00B53573">
    <w:pPr>
      <w:pStyle w:val="Header"/>
      <w:rPr>
        <w:rFonts w:ascii="Times New Roman" w:hAnsi="Times New Roman"/>
      </w:rPr>
    </w:pPr>
  </w:p>
  <w:p w14:paraId="1E9377AE" w14:textId="77777777" w:rsidR="007F68C3" w:rsidRDefault="007F68C3" w:rsidP="00B53573">
    <w:pPr>
      <w:pStyle w:val="Header"/>
      <w:rPr>
        <w:rFonts w:ascii="Times New Roman" w:hAnsi="Times New Roman"/>
      </w:rPr>
    </w:pPr>
  </w:p>
  <w:p w14:paraId="1A631D7D" w14:textId="77777777" w:rsidR="007F68C3" w:rsidRPr="001C06F5" w:rsidRDefault="007F68C3" w:rsidP="00B53573">
    <w:pPr>
      <w:pStyle w:val="Header"/>
      <w:rPr>
        <w:rFonts w:ascii="Times New Roman" w:hAnsi="Times New Roman"/>
      </w:rPr>
    </w:pPr>
  </w:p>
  <w:p w14:paraId="676EFEA1" w14:textId="77777777" w:rsidR="007F68C3" w:rsidRDefault="007F68C3" w:rsidP="00B53573">
    <w:pPr>
      <w:pStyle w:val="Header"/>
      <w:rPr>
        <w:rFonts w:ascii="Times New Roman" w:hAnsi="Times New Roman"/>
      </w:rPr>
    </w:pPr>
  </w:p>
  <w:p w14:paraId="282B4580" w14:textId="77777777" w:rsidR="007F68C3" w:rsidRDefault="007F68C3" w:rsidP="00B53573">
    <w:pPr>
      <w:pStyle w:val="Header"/>
      <w:rPr>
        <w:rFonts w:ascii="Times New Roman" w:hAnsi="Times New Roman"/>
      </w:rPr>
    </w:pPr>
  </w:p>
  <w:p w14:paraId="1F15FF44" w14:textId="32757B7E" w:rsidR="007F68C3" w:rsidRDefault="00AC16E6" w:rsidP="00B53573">
    <w:pPr>
      <w:pStyle w:val="Header"/>
      <w:rPr>
        <w:rFonts w:ascii="Times New Roman" w:hAnsi="Times New Roman"/>
      </w:rPr>
    </w:pPr>
    <w:r>
      <w:rPr>
        <w:noProof/>
      </w:rPr>
      <mc:AlternateContent>
        <mc:Choice Requires="wps">
          <w:drawing>
            <wp:anchor distT="0" distB="0" distL="114300" distR="114300" simplePos="0" relativeHeight="251657728" behindDoc="1" locked="0" layoutInCell="1" allowOverlap="1" wp14:anchorId="578FFBFD" wp14:editId="69E28782">
              <wp:simplePos x="0" y="0"/>
              <wp:positionH relativeFrom="page">
                <wp:posOffset>1049655</wp:posOffset>
              </wp:positionH>
              <wp:positionV relativeFrom="page">
                <wp:posOffset>2072005</wp:posOffset>
              </wp:positionV>
              <wp:extent cx="5971540" cy="464185"/>
              <wp:effectExtent l="1905"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766B7" w14:textId="0560DD67" w:rsidR="007F68C3" w:rsidRDefault="007F68C3"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sidR="005D3244">
                            <w:rPr>
                              <w:rFonts w:ascii="Times New Roman" w:eastAsia="Times New Roman" w:hAnsi="Times New Roman"/>
                              <w:color w:val="231F20"/>
                              <w:sz w:val="17"/>
                              <w:szCs w:val="17"/>
                            </w:rPr>
                            <w:t>00</w:t>
                          </w:r>
                          <w:r w:rsidRPr="00AB0D7B">
                            <w:rPr>
                              <w:rFonts w:ascii="Times New Roman" w:eastAsia="Times New Roman" w:hAnsi="Times New Roman"/>
                              <w:color w:val="231F20"/>
                              <w:sz w:val="17"/>
                              <w:szCs w:val="17"/>
                            </w:rPr>
                            <w:t>,</w:t>
                          </w:r>
                          <w:r>
                            <w:rPr>
                              <w:rFonts w:ascii="Times New Roman" w:eastAsia="Times New Roman" w:hAnsi="Times New Roman"/>
                              <w:color w:val="231F20"/>
                              <w:sz w:val="17"/>
                              <w:szCs w:val="17"/>
                            </w:rPr>
                            <w:t xml:space="preserve"> e-pasts: </w:t>
                          </w:r>
                          <w:r w:rsidR="00C033AA">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099C4663" w14:textId="77777777" w:rsidR="007F68C3" w:rsidRDefault="007F68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FFBFD" id="_x0000_t202" coordsize="21600,21600" o:spt="202" path="m,l,21600r21600,l21600,xe">
              <v:stroke joinstyle="miter"/>
              <v:path gradientshapeok="t" o:connecttype="rect"/>
            </v:shapetype>
            <v:shape id="Text Box 13" o:spid="_x0000_s1026" type="#_x0000_t202" style="position:absolute;margin-left:82.65pt;margin-top:163.15pt;width:470.2pt;height:3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fv1wEAAJEDAAAOAAAAZHJzL2Uyb0RvYy54bWysU9tu2zAMfR+wfxD0vjgukq4z4hRdiw4D&#10;ugvQ7QNkWYqN2aJGKrGzrx8lx+m2vhV7EWhSOjznkN5cj30nDgapBVfKfLGUwjgNdet2pfz+7f7N&#10;lRQUlKtVB86U8mhIXm9fv9oMvjAX0EBXGxQM4qgYfCmbEHyRZaQb0ytagDeOixawV4E/cZfVqAZG&#10;77vsYrm8zAbA2iNoQ8TZu6kotwnfWqPDF2vJBNGVkrmFdGI6q3hm240qdqh80+oTDfUCFr1qHTc9&#10;Q92poMQe22dQfasRCGxYaOgzsLbVJmlgNfnyHzWPjfImaWFzyJ9tov8Hqz8fHv1XFGF8DyMPMIkg&#10;/wD6BwkHt41yO3ODCENjVM2N82hZNngqTk+j1VRQBKmGT1DzkNU+QAIaLfbRFdYpGJ0HcDybbsYg&#10;NCfX797m6xWXNNdWl6v8ap1aqGJ+7ZHCBwO9iEEpkYea0NXhgUJko4r5Smzm4L7tujTYzv2V4Isx&#10;k9hHwhP1MFYj344qKqiPrANh2hPeaw4awF9SDLwjpaSfe4VGiu6jYy/iQs0BzkE1B8ppflrKIMUU&#10;3oZp8fYe213DyJPbDm7YL9smKU8sTjx57knhaUfjYv35nW49/Unb3wAAAP//AwBQSwMEFAAGAAgA&#10;AAAhADih+lLhAAAADAEAAA8AAABkcnMvZG93bnJldi54bWxMj8FOwzAQRO9I/IO1SL1Ruy0NJMSp&#10;qgpOSIg0HDg6sZtYjdchdtvw92xPcNvZHc2+yTeT69nZjMF6lLCYC2AGG68tthI+q9f7J2AhKtSq&#10;92gk/JgAm+L2JleZ9hcszXkfW0YhGDIloYtxyDgPTWecCnM/GKTbwY9ORZJjy/WoLhTuer4UIuFO&#10;WaQPnRrMrjPNcX9yErZfWL7Y7/f6ozyUtqpSgW/JUcrZ3bR9BhbNFP/McMUndCiIqfYn1IH1pJP1&#10;iqwSVsuEhqtjIdaPwGpapekD8CLn/0sUvwAAAP//AwBQSwECLQAUAAYACAAAACEAtoM4kv4AAADh&#10;AQAAEwAAAAAAAAAAAAAAAAAAAAAAW0NvbnRlbnRfVHlwZXNdLnhtbFBLAQItABQABgAIAAAAIQA4&#10;/SH/1gAAAJQBAAALAAAAAAAAAAAAAAAAAC8BAABfcmVscy8ucmVsc1BLAQItABQABgAIAAAAIQDX&#10;QZfv1wEAAJEDAAAOAAAAAAAAAAAAAAAAAC4CAABkcnMvZTJvRG9jLnhtbFBLAQItABQABgAIAAAA&#10;IQA4ofpS4QAAAAwBAAAPAAAAAAAAAAAAAAAAADEEAABkcnMvZG93bnJldi54bWxQSwUGAAAAAAQA&#10;BADzAAAAPwUAAAAA&#10;" filled="f" stroked="f">
              <v:textbox inset="0,0,0,0">
                <w:txbxContent>
                  <w:p w14:paraId="332766B7" w14:textId="0560DD67" w:rsidR="007F68C3" w:rsidRDefault="007F68C3"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sidR="005D3244">
                      <w:rPr>
                        <w:rFonts w:ascii="Times New Roman" w:eastAsia="Times New Roman" w:hAnsi="Times New Roman"/>
                        <w:color w:val="231F20"/>
                        <w:sz w:val="17"/>
                        <w:szCs w:val="17"/>
                      </w:rPr>
                      <w:t>00</w:t>
                    </w:r>
                    <w:r w:rsidRPr="00AB0D7B">
                      <w:rPr>
                        <w:rFonts w:ascii="Times New Roman" w:eastAsia="Times New Roman" w:hAnsi="Times New Roman"/>
                        <w:color w:val="231F20"/>
                        <w:sz w:val="17"/>
                        <w:szCs w:val="17"/>
                      </w:rPr>
                      <w:t>,</w:t>
                    </w:r>
                    <w:r>
                      <w:rPr>
                        <w:rFonts w:ascii="Times New Roman" w:eastAsia="Times New Roman" w:hAnsi="Times New Roman"/>
                        <w:color w:val="231F20"/>
                        <w:sz w:val="17"/>
                        <w:szCs w:val="17"/>
                      </w:rPr>
                      <w:t xml:space="preserve"> e-pasts: </w:t>
                    </w:r>
                    <w:r w:rsidR="00C033AA">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099C4663" w14:textId="77777777" w:rsidR="007F68C3" w:rsidRDefault="007F68C3"/>
                </w:txbxContent>
              </v:textbox>
              <w10:wrap anchorx="page" anchory="page"/>
            </v:shape>
          </w:pict>
        </mc:Fallback>
      </mc:AlternateContent>
    </w:r>
  </w:p>
  <w:p w14:paraId="29EE9D49" w14:textId="6E7B100E" w:rsidR="007F68C3" w:rsidRPr="00815277" w:rsidRDefault="00AC16E6" w:rsidP="00B53573">
    <w:pPr>
      <w:pStyle w:val="Header"/>
      <w:rPr>
        <w:rFonts w:ascii="Times New Roman" w:hAnsi="Times New Roman"/>
      </w:rPr>
    </w:pPr>
    <w:r>
      <w:rPr>
        <w:noProof/>
      </w:rPr>
      <mc:AlternateContent>
        <mc:Choice Requires="wpg">
          <w:drawing>
            <wp:anchor distT="0" distB="0" distL="114300" distR="114300" simplePos="0" relativeHeight="251656704" behindDoc="1" locked="0" layoutInCell="1" allowOverlap="1" wp14:anchorId="49C3094D" wp14:editId="49842B39">
              <wp:simplePos x="0" y="0"/>
              <wp:positionH relativeFrom="page">
                <wp:posOffset>1850390</wp:posOffset>
              </wp:positionH>
              <wp:positionV relativeFrom="page">
                <wp:posOffset>1945640</wp:posOffset>
              </wp:positionV>
              <wp:extent cx="4397375" cy="1270"/>
              <wp:effectExtent l="12065" t="12065" r="10160" b="571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9D7FE" id="Group 11" o:spid="_x0000_s1026" style="position:absolute;margin-left:145.7pt;margin-top:153.2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R7HgMAAE0HAAAOAAAAZHJzL2Uyb0RvYy54bWykVclu2zAQvRfoPxA8FmhkyVssRA6KJA4K&#10;pG2AuB9AU9SCSqRK0pbTr89wKMuym6BA6oMw9DzO8mbh1fW+rshOaFMqmdDwYkSJkFylpcwT+nO9&#10;+nxJibFMpqxSUiT0WRh6vfz44aptYhGpQlWp0ASMSBO3TUILa5s4CAwvRM3MhWqEBGWmdM0sHHUe&#10;pJq1YL2ugmg0mgWt0mmjFRfGwL+3XkmXaD/LBLc/sswIS6qEQmwWvxq/G/cNllcszjVripJ3YbB3&#10;RFGzUoLT3tQts4xsdfmXqbrkWhmV2Quu6kBlWckF5gDZhKOzbO612jaYSx63edPTBNSe8fRus/z7&#10;7lGTMoXaUSJZDSVCryQMHTdtk8cAudfNU/OofYIgPij+y4A6ONe7c+7BZNN+UynYY1urkJt9pmtn&#10;ArImeyzBc18CsbeEw5+T8WI+nk8p4aALo3lXIV5AGd2laBGCEnTRYnHpq8eLu+7ybBHN/M3IqQIW&#10;e5cYZheWywlazRzZNP/H5lPBGoFFMo6qjs3owOZKC+Hal4QYk3MOqAObZkjlQONgBhj/J4mv8HGg&#10;8i02WMy3xt4LhcVguwdj/RSkIGGJ064T1jAxWV3BQHwKyIi0BE124AMG+maAKQimCYPQGwEqeoAz&#10;8Iad8QA2Iq/YmZwAZiP4kdl0Op51Q9w7hAbpHQLkFAhNkR8SZcUhd76XXfIgEeaW13qCTdso4/rO&#10;UQFdt8apABsAc1Qd0dMTNOTs0OOuDRHtb3VuNGym852kKYGdtPHpNMy66JwTJ5I2ob6gBfQ++qrV&#10;TqwVAuzZPIGro7aSQ5Q3AsHhZAHQq0FwbnBoetcu4kGrSLUqqwrLX0kX0DiESXUBGFWVqVPiQeeb&#10;m0qTHYOdG43DVXRwdQKD3SZTNFYIlt51smVl5WUMDVeMHwU/uBuVPsNYaOU3Obw8IBRK/6GkhS2e&#10;UPN7y7SgpPoqYbAX4WTi1j4eJtM5hEL0ULMZapjkYCqhlkILOPHG+qdi2+gyL8BTiOlK9QV2Wla6&#10;uYHdYmIfVXeA3YIS7myQTh6F4RlRx1dw+QIAAP//AwBQSwMEFAAGAAgAAAAhAEYdlevhAAAACwEA&#10;AA8AAABkcnMvZG93bnJldi54bWxMj01Pg0AQhu8m/ofNNPFmF4qSQlmaplFPjUlbE+NtClMgZXcJ&#10;uwX67x296G0+nrzzTLaedCsG6l1jjYJwHoAgU9iyMZWCj+Pr4xKE82hKbK0hBTdysM7v7zJMSzua&#10;PQ0HXwkOMS5FBbX3XSqlK2rS6Oa2I8O7s+01em77SpY9jhyuW7kIglhqbAxfqLGjbU3F5XDVCt5G&#10;HDdR+DLsLuft7ev4/P65C0mph9m0WYHwNPk/GH70WR1ydjrZqymdaBUskvCJUQVREHPBRLKMEhCn&#10;30kMMs/k/x/ybwAAAP//AwBQSwECLQAUAAYACAAAACEAtoM4kv4AAADhAQAAEwAAAAAAAAAAAAAA&#10;AAAAAAAAW0NvbnRlbnRfVHlwZXNdLnhtbFBLAQItABQABgAIAAAAIQA4/SH/1gAAAJQBAAALAAAA&#10;AAAAAAAAAAAAAC8BAABfcmVscy8ucmVsc1BLAQItABQABgAIAAAAIQB6wBR7HgMAAE0HAAAOAAAA&#10;AAAAAAAAAAAAAC4CAABkcnMvZTJvRG9jLnhtbFBLAQItABQABgAIAAAAIQBGHZXr4QAAAAsBAAAP&#10;AAAAAAAAAAAAAAAAAHgFAABkcnMvZG93bnJldi54bWxQSwUGAAAAAAQABADzAAAAhgY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4214BB3B" w14:textId="77777777" w:rsidR="007F68C3" w:rsidRDefault="007F6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5032F"/>
    <w:multiLevelType w:val="hybridMultilevel"/>
    <w:tmpl w:val="A0B03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A465759"/>
    <w:multiLevelType w:val="hybridMultilevel"/>
    <w:tmpl w:val="5C2EAC78"/>
    <w:lvl w:ilvl="0" w:tplc="99DE5196">
      <w:start w:val="1"/>
      <w:numFmt w:val="decimal"/>
      <w:lvlText w:val="%1."/>
      <w:lvlJc w:val="left"/>
      <w:pPr>
        <w:ind w:left="720" w:hanging="360"/>
      </w:pPr>
      <w:rPr>
        <w:rFonts w:ascii="Times New Roman" w:eastAsia="Times New Roman"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92685E"/>
    <w:multiLevelType w:val="hybridMultilevel"/>
    <w:tmpl w:val="FA621C5A"/>
    <w:lvl w:ilvl="0" w:tplc="47EED62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1">
    <w:nsid w:val="0FC65011"/>
    <w:multiLevelType w:val="hybridMultilevel"/>
    <w:tmpl w:val="BDD2C6E2"/>
    <w:lvl w:ilvl="0" w:tplc="FFFFFFFF">
      <w:start w:val="478"/>
      <w:numFmt w:val="bullet"/>
      <w:lvlText w:val="-"/>
      <w:lvlJc w:val="left"/>
      <w:pPr>
        <w:ind w:left="927" w:hanging="360"/>
      </w:pPr>
      <w:rPr>
        <w:rFonts w:ascii="Times New Roman" w:eastAsia="Times New Roman" w:hAnsi="Times New Roman" w:cs="Times New Roman" w:hint="default"/>
        <w:u w:val="none"/>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174B58D1"/>
    <w:multiLevelType w:val="hybridMultilevel"/>
    <w:tmpl w:val="075A7C48"/>
    <w:lvl w:ilvl="0" w:tplc="62D895EC">
      <w:start w:val="7"/>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6" w15:restartNumberingAfterBreak="0">
    <w:nsid w:val="195515E9"/>
    <w:multiLevelType w:val="hybridMultilevel"/>
    <w:tmpl w:val="0D9A1A84"/>
    <w:lvl w:ilvl="0" w:tplc="A03E04F4">
      <w:start w:val="1"/>
      <w:numFmt w:val="decimal"/>
      <w:lvlText w:val="%1."/>
      <w:lvlJc w:val="left"/>
      <w:pPr>
        <w:ind w:left="218" w:hanging="360"/>
      </w:pPr>
      <w:rPr>
        <w:rFonts w:hint="default"/>
        <w:b/>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7" w15:restartNumberingAfterBreak="0">
    <w:nsid w:val="1C52288C"/>
    <w:multiLevelType w:val="hybridMultilevel"/>
    <w:tmpl w:val="7E6695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4A4830"/>
    <w:multiLevelType w:val="hybridMultilevel"/>
    <w:tmpl w:val="5EAC80B6"/>
    <w:lvl w:ilvl="0" w:tplc="44561624">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8D3AB5"/>
    <w:multiLevelType w:val="hybridMultilevel"/>
    <w:tmpl w:val="7632C280"/>
    <w:lvl w:ilvl="0" w:tplc="19A4FAA6">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28EC2970"/>
    <w:multiLevelType w:val="hybridMultilevel"/>
    <w:tmpl w:val="7632C280"/>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9D751B1"/>
    <w:multiLevelType w:val="hybridMultilevel"/>
    <w:tmpl w:val="1D327F66"/>
    <w:lvl w:ilvl="0" w:tplc="2DB28AD4">
      <w:start w:val="1"/>
      <w:numFmt w:val="bullet"/>
      <w:lvlText w:val=""/>
      <w:lvlJc w:val="left"/>
      <w:pPr>
        <w:ind w:left="720" w:hanging="360"/>
      </w:pPr>
      <w:rPr>
        <w:rFonts w:ascii="Symbol" w:hAnsi="Symbol" w:hint="default"/>
        <w:spacing w:val="0"/>
        <w:position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1136DD5"/>
    <w:multiLevelType w:val="hybridMultilevel"/>
    <w:tmpl w:val="BB9AB384"/>
    <w:lvl w:ilvl="0" w:tplc="62D895EC">
      <w:start w:val="7"/>
      <w:numFmt w:val="decimal"/>
      <w:lvlText w:val="%1."/>
      <w:lvlJc w:val="left"/>
      <w:pPr>
        <w:ind w:left="76"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3" w15:restartNumberingAfterBreak="0">
    <w:nsid w:val="3B992C97"/>
    <w:multiLevelType w:val="hybridMultilevel"/>
    <w:tmpl w:val="41F4B624"/>
    <w:lvl w:ilvl="0" w:tplc="F18E6C44">
      <w:start w:val="1"/>
      <w:numFmt w:val="decimal"/>
      <w:lvlText w:val="%1."/>
      <w:lvlJc w:val="left"/>
      <w:pPr>
        <w:ind w:left="360" w:hanging="360"/>
      </w:pPr>
      <w:rPr>
        <w:rFonts w:ascii="Times New Roman" w:eastAsia="Calibri" w:hAnsi="Times New Roman" w:cs="Times New Roman"/>
        <w:b w:val="0"/>
        <w:bCs/>
      </w:rPr>
    </w:lvl>
    <w:lvl w:ilvl="1" w:tplc="0426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CA10940"/>
    <w:multiLevelType w:val="hybridMultilevel"/>
    <w:tmpl w:val="6CCEA0C4"/>
    <w:lvl w:ilvl="0" w:tplc="ECAAC7E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25" w15:restartNumberingAfterBreak="0">
    <w:nsid w:val="50307A80"/>
    <w:multiLevelType w:val="multilevel"/>
    <w:tmpl w:val="9D5E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35202"/>
    <w:multiLevelType w:val="hybridMultilevel"/>
    <w:tmpl w:val="41E0BD3A"/>
    <w:lvl w:ilvl="0" w:tplc="2DB28AD4">
      <w:start w:val="1"/>
      <w:numFmt w:val="bullet"/>
      <w:lvlText w:val=""/>
      <w:lvlJc w:val="left"/>
      <w:pPr>
        <w:ind w:left="190" w:hanging="360"/>
      </w:pPr>
      <w:rPr>
        <w:rFonts w:ascii="Symbol" w:hAnsi="Symbol" w:hint="default"/>
        <w:spacing w:val="0"/>
        <w:position w:val="0"/>
      </w:rPr>
    </w:lvl>
    <w:lvl w:ilvl="1" w:tplc="04260003" w:tentative="1">
      <w:start w:val="1"/>
      <w:numFmt w:val="bullet"/>
      <w:lvlText w:val="o"/>
      <w:lvlJc w:val="left"/>
      <w:pPr>
        <w:ind w:left="910" w:hanging="360"/>
      </w:pPr>
      <w:rPr>
        <w:rFonts w:ascii="Courier New" w:hAnsi="Courier New" w:cs="Courier New" w:hint="default"/>
      </w:rPr>
    </w:lvl>
    <w:lvl w:ilvl="2" w:tplc="04260005" w:tentative="1">
      <w:start w:val="1"/>
      <w:numFmt w:val="bullet"/>
      <w:lvlText w:val=""/>
      <w:lvlJc w:val="left"/>
      <w:pPr>
        <w:ind w:left="1630" w:hanging="360"/>
      </w:pPr>
      <w:rPr>
        <w:rFonts w:ascii="Wingdings" w:hAnsi="Wingdings" w:hint="default"/>
      </w:rPr>
    </w:lvl>
    <w:lvl w:ilvl="3" w:tplc="04260001" w:tentative="1">
      <w:start w:val="1"/>
      <w:numFmt w:val="bullet"/>
      <w:lvlText w:val=""/>
      <w:lvlJc w:val="left"/>
      <w:pPr>
        <w:ind w:left="2350" w:hanging="360"/>
      </w:pPr>
      <w:rPr>
        <w:rFonts w:ascii="Symbol" w:hAnsi="Symbol" w:hint="default"/>
      </w:rPr>
    </w:lvl>
    <w:lvl w:ilvl="4" w:tplc="04260003" w:tentative="1">
      <w:start w:val="1"/>
      <w:numFmt w:val="bullet"/>
      <w:lvlText w:val="o"/>
      <w:lvlJc w:val="left"/>
      <w:pPr>
        <w:ind w:left="3070" w:hanging="360"/>
      </w:pPr>
      <w:rPr>
        <w:rFonts w:ascii="Courier New" w:hAnsi="Courier New" w:cs="Courier New" w:hint="default"/>
      </w:rPr>
    </w:lvl>
    <w:lvl w:ilvl="5" w:tplc="04260005" w:tentative="1">
      <w:start w:val="1"/>
      <w:numFmt w:val="bullet"/>
      <w:lvlText w:val=""/>
      <w:lvlJc w:val="left"/>
      <w:pPr>
        <w:ind w:left="3790" w:hanging="360"/>
      </w:pPr>
      <w:rPr>
        <w:rFonts w:ascii="Wingdings" w:hAnsi="Wingdings" w:hint="default"/>
      </w:rPr>
    </w:lvl>
    <w:lvl w:ilvl="6" w:tplc="04260001" w:tentative="1">
      <w:start w:val="1"/>
      <w:numFmt w:val="bullet"/>
      <w:lvlText w:val=""/>
      <w:lvlJc w:val="left"/>
      <w:pPr>
        <w:ind w:left="4510" w:hanging="360"/>
      </w:pPr>
      <w:rPr>
        <w:rFonts w:ascii="Symbol" w:hAnsi="Symbol" w:hint="default"/>
      </w:rPr>
    </w:lvl>
    <w:lvl w:ilvl="7" w:tplc="04260003" w:tentative="1">
      <w:start w:val="1"/>
      <w:numFmt w:val="bullet"/>
      <w:lvlText w:val="o"/>
      <w:lvlJc w:val="left"/>
      <w:pPr>
        <w:ind w:left="5230" w:hanging="360"/>
      </w:pPr>
      <w:rPr>
        <w:rFonts w:ascii="Courier New" w:hAnsi="Courier New" w:cs="Courier New" w:hint="default"/>
      </w:rPr>
    </w:lvl>
    <w:lvl w:ilvl="8" w:tplc="04260005" w:tentative="1">
      <w:start w:val="1"/>
      <w:numFmt w:val="bullet"/>
      <w:lvlText w:val=""/>
      <w:lvlJc w:val="left"/>
      <w:pPr>
        <w:ind w:left="5950" w:hanging="360"/>
      </w:pPr>
      <w:rPr>
        <w:rFonts w:ascii="Wingdings" w:hAnsi="Wingdings" w:hint="default"/>
      </w:rPr>
    </w:lvl>
  </w:abstractNum>
  <w:abstractNum w:abstractNumId="27" w15:restartNumberingAfterBreak="0">
    <w:nsid w:val="57356126"/>
    <w:multiLevelType w:val="hybridMultilevel"/>
    <w:tmpl w:val="5DA4CBEA"/>
    <w:lvl w:ilvl="0" w:tplc="2DB28AD4">
      <w:start w:val="1"/>
      <w:numFmt w:val="bullet"/>
      <w:lvlText w:val=""/>
      <w:lvlJc w:val="left"/>
      <w:pPr>
        <w:ind w:left="190" w:hanging="360"/>
      </w:pPr>
      <w:rPr>
        <w:rFonts w:ascii="Symbol" w:hAnsi="Symbol" w:hint="default"/>
        <w:spacing w:val="0"/>
        <w:position w:val="0"/>
      </w:rPr>
    </w:lvl>
    <w:lvl w:ilvl="1" w:tplc="04260003" w:tentative="1">
      <w:start w:val="1"/>
      <w:numFmt w:val="bullet"/>
      <w:lvlText w:val="o"/>
      <w:lvlJc w:val="left"/>
      <w:pPr>
        <w:ind w:left="910" w:hanging="360"/>
      </w:pPr>
      <w:rPr>
        <w:rFonts w:ascii="Courier New" w:hAnsi="Courier New" w:cs="Courier New" w:hint="default"/>
      </w:rPr>
    </w:lvl>
    <w:lvl w:ilvl="2" w:tplc="04260005" w:tentative="1">
      <w:start w:val="1"/>
      <w:numFmt w:val="bullet"/>
      <w:lvlText w:val=""/>
      <w:lvlJc w:val="left"/>
      <w:pPr>
        <w:ind w:left="1630" w:hanging="360"/>
      </w:pPr>
      <w:rPr>
        <w:rFonts w:ascii="Wingdings" w:hAnsi="Wingdings" w:hint="default"/>
      </w:rPr>
    </w:lvl>
    <w:lvl w:ilvl="3" w:tplc="04260001" w:tentative="1">
      <w:start w:val="1"/>
      <w:numFmt w:val="bullet"/>
      <w:lvlText w:val=""/>
      <w:lvlJc w:val="left"/>
      <w:pPr>
        <w:ind w:left="2350" w:hanging="360"/>
      </w:pPr>
      <w:rPr>
        <w:rFonts w:ascii="Symbol" w:hAnsi="Symbol" w:hint="default"/>
      </w:rPr>
    </w:lvl>
    <w:lvl w:ilvl="4" w:tplc="04260003" w:tentative="1">
      <w:start w:val="1"/>
      <w:numFmt w:val="bullet"/>
      <w:lvlText w:val="o"/>
      <w:lvlJc w:val="left"/>
      <w:pPr>
        <w:ind w:left="3070" w:hanging="360"/>
      </w:pPr>
      <w:rPr>
        <w:rFonts w:ascii="Courier New" w:hAnsi="Courier New" w:cs="Courier New" w:hint="default"/>
      </w:rPr>
    </w:lvl>
    <w:lvl w:ilvl="5" w:tplc="04260005" w:tentative="1">
      <w:start w:val="1"/>
      <w:numFmt w:val="bullet"/>
      <w:lvlText w:val=""/>
      <w:lvlJc w:val="left"/>
      <w:pPr>
        <w:ind w:left="3790" w:hanging="360"/>
      </w:pPr>
      <w:rPr>
        <w:rFonts w:ascii="Wingdings" w:hAnsi="Wingdings" w:hint="default"/>
      </w:rPr>
    </w:lvl>
    <w:lvl w:ilvl="6" w:tplc="04260001" w:tentative="1">
      <w:start w:val="1"/>
      <w:numFmt w:val="bullet"/>
      <w:lvlText w:val=""/>
      <w:lvlJc w:val="left"/>
      <w:pPr>
        <w:ind w:left="4510" w:hanging="360"/>
      </w:pPr>
      <w:rPr>
        <w:rFonts w:ascii="Symbol" w:hAnsi="Symbol" w:hint="default"/>
      </w:rPr>
    </w:lvl>
    <w:lvl w:ilvl="7" w:tplc="04260003" w:tentative="1">
      <w:start w:val="1"/>
      <w:numFmt w:val="bullet"/>
      <w:lvlText w:val="o"/>
      <w:lvlJc w:val="left"/>
      <w:pPr>
        <w:ind w:left="5230" w:hanging="360"/>
      </w:pPr>
      <w:rPr>
        <w:rFonts w:ascii="Courier New" w:hAnsi="Courier New" w:cs="Courier New" w:hint="default"/>
      </w:rPr>
    </w:lvl>
    <w:lvl w:ilvl="8" w:tplc="04260005" w:tentative="1">
      <w:start w:val="1"/>
      <w:numFmt w:val="bullet"/>
      <w:lvlText w:val=""/>
      <w:lvlJc w:val="left"/>
      <w:pPr>
        <w:ind w:left="5950" w:hanging="360"/>
      </w:pPr>
      <w:rPr>
        <w:rFonts w:ascii="Wingdings" w:hAnsi="Wingdings" w:hint="default"/>
      </w:rPr>
    </w:lvl>
  </w:abstractNum>
  <w:abstractNum w:abstractNumId="28" w15:restartNumberingAfterBreak="0">
    <w:nsid w:val="58A73BA5"/>
    <w:multiLevelType w:val="hybridMultilevel"/>
    <w:tmpl w:val="1C14A148"/>
    <w:lvl w:ilvl="0" w:tplc="D9BA73FC">
      <w:start w:val="1"/>
      <w:numFmt w:val="decimal"/>
      <w:lvlText w:val="%1."/>
      <w:lvlJc w:val="left"/>
      <w:pPr>
        <w:ind w:left="153" w:hanging="360"/>
      </w:pPr>
      <w:rPr>
        <w:rFonts w:ascii="Times New Roman" w:hAnsi="Times New Roman" w:cs="Times New Roman" w:hint="default"/>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29" w15:restartNumberingAfterBreak="0">
    <w:nsid w:val="5F771E27"/>
    <w:multiLevelType w:val="hybridMultilevel"/>
    <w:tmpl w:val="6CCEA0C4"/>
    <w:lvl w:ilvl="0" w:tplc="ECAAC7E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0" w15:restartNumberingAfterBreak="0">
    <w:nsid w:val="6CCB03F4"/>
    <w:multiLevelType w:val="hybridMultilevel"/>
    <w:tmpl w:val="46A2038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31194E"/>
    <w:multiLevelType w:val="hybridMultilevel"/>
    <w:tmpl w:val="11124104"/>
    <w:lvl w:ilvl="0" w:tplc="2DB28AD4">
      <w:start w:val="1"/>
      <w:numFmt w:val="bullet"/>
      <w:lvlText w:val=""/>
      <w:lvlJc w:val="left"/>
      <w:pPr>
        <w:ind w:left="250" w:hanging="360"/>
      </w:pPr>
      <w:rPr>
        <w:rFonts w:ascii="Symbol" w:hAnsi="Symbol" w:hint="default"/>
        <w:spacing w:val="0"/>
        <w:position w:val="0"/>
      </w:rPr>
    </w:lvl>
    <w:lvl w:ilvl="1" w:tplc="04260003" w:tentative="1">
      <w:start w:val="1"/>
      <w:numFmt w:val="bullet"/>
      <w:lvlText w:val="o"/>
      <w:lvlJc w:val="left"/>
      <w:pPr>
        <w:ind w:left="970" w:hanging="360"/>
      </w:pPr>
      <w:rPr>
        <w:rFonts w:ascii="Courier New" w:hAnsi="Courier New" w:cs="Courier New" w:hint="default"/>
      </w:rPr>
    </w:lvl>
    <w:lvl w:ilvl="2" w:tplc="04260005" w:tentative="1">
      <w:start w:val="1"/>
      <w:numFmt w:val="bullet"/>
      <w:lvlText w:val=""/>
      <w:lvlJc w:val="left"/>
      <w:pPr>
        <w:ind w:left="1690" w:hanging="360"/>
      </w:pPr>
      <w:rPr>
        <w:rFonts w:ascii="Wingdings" w:hAnsi="Wingdings" w:hint="default"/>
      </w:rPr>
    </w:lvl>
    <w:lvl w:ilvl="3" w:tplc="04260001" w:tentative="1">
      <w:start w:val="1"/>
      <w:numFmt w:val="bullet"/>
      <w:lvlText w:val=""/>
      <w:lvlJc w:val="left"/>
      <w:pPr>
        <w:ind w:left="2410" w:hanging="360"/>
      </w:pPr>
      <w:rPr>
        <w:rFonts w:ascii="Symbol" w:hAnsi="Symbol" w:hint="default"/>
      </w:rPr>
    </w:lvl>
    <w:lvl w:ilvl="4" w:tplc="04260003" w:tentative="1">
      <w:start w:val="1"/>
      <w:numFmt w:val="bullet"/>
      <w:lvlText w:val="o"/>
      <w:lvlJc w:val="left"/>
      <w:pPr>
        <w:ind w:left="3130" w:hanging="360"/>
      </w:pPr>
      <w:rPr>
        <w:rFonts w:ascii="Courier New" w:hAnsi="Courier New" w:cs="Courier New" w:hint="default"/>
      </w:rPr>
    </w:lvl>
    <w:lvl w:ilvl="5" w:tplc="04260005" w:tentative="1">
      <w:start w:val="1"/>
      <w:numFmt w:val="bullet"/>
      <w:lvlText w:val=""/>
      <w:lvlJc w:val="left"/>
      <w:pPr>
        <w:ind w:left="3850" w:hanging="360"/>
      </w:pPr>
      <w:rPr>
        <w:rFonts w:ascii="Wingdings" w:hAnsi="Wingdings" w:hint="default"/>
      </w:rPr>
    </w:lvl>
    <w:lvl w:ilvl="6" w:tplc="04260001" w:tentative="1">
      <w:start w:val="1"/>
      <w:numFmt w:val="bullet"/>
      <w:lvlText w:val=""/>
      <w:lvlJc w:val="left"/>
      <w:pPr>
        <w:ind w:left="4570" w:hanging="360"/>
      </w:pPr>
      <w:rPr>
        <w:rFonts w:ascii="Symbol" w:hAnsi="Symbol" w:hint="default"/>
      </w:rPr>
    </w:lvl>
    <w:lvl w:ilvl="7" w:tplc="04260003" w:tentative="1">
      <w:start w:val="1"/>
      <w:numFmt w:val="bullet"/>
      <w:lvlText w:val="o"/>
      <w:lvlJc w:val="left"/>
      <w:pPr>
        <w:ind w:left="5290" w:hanging="360"/>
      </w:pPr>
      <w:rPr>
        <w:rFonts w:ascii="Courier New" w:hAnsi="Courier New" w:cs="Courier New" w:hint="default"/>
      </w:rPr>
    </w:lvl>
    <w:lvl w:ilvl="8" w:tplc="04260005" w:tentative="1">
      <w:start w:val="1"/>
      <w:numFmt w:val="bullet"/>
      <w:lvlText w:val=""/>
      <w:lvlJc w:val="left"/>
      <w:pPr>
        <w:ind w:left="6010" w:hanging="360"/>
      </w:pPr>
      <w:rPr>
        <w:rFonts w:ascii="Wingdings" w:hAnsi="Wingdings" w:hint="default"/>
      </w:rPr>
    </w:lvl>
  </w:abstractNum>
  <w:abstractNum w:abstractNumId="32" w15:restartNumberingAfterBreak="0">
    <w:nsid w:val="737810AC"/>
    <w:multiLevelType w:val="multilevel"/>
    <w:tmpl w:val="8A484DF6"/>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tabs>
          <w:tab w:val="num" w:pos="720"/>
        </w:tabs>
        <w:ind w:left="720" w:hanging="55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7D27C32"/>
    <w:multiLevelType w:val="hybridMultilevel"/>
    <w:tmpl w:val="B94637F4"/>
    <w:lvl w:ilvl="0" w:tplc="932441A2">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10034C"/>
    <w:multiLevelType w:val="hybridMultilevel"/>
    <w:tmpl w:val="8A32043C"/>
    <w:lvl w:ilvl="0" w:tplc="7FE6291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50582487">
    <w:abstractNumId w:val="10"/>
  </w:num>
  <w:num w:numId="2" w16cid:durableId="1321349646">
    <w:abstractNumId w:val="8"/>
  </w:num>
  <w:num w:numId="3" w16cid:durableId="1408915770">
    <w:abstractNumId w:val="7"/>
  </w:num>
  <w:num w:numId="4" w16cid:durableId="167255869">
    <w:abstractNumId w:val="6"/>
  </w:num>
  <w:num w:numId="5" w16cid:durableId="1068460770">
    <w:abstractNumId w:val="5"/>
  </w:num>
  <w:num w:numId="6" w16cid:durableId="263272277">
    <w:abstractNumId w:val="9"/>
  </w:num>
  <w:num w:numId="7" w16cid:durableId="634215249">
    <w:abstractNumId w:val="4"/>
  </w:num>
  <w:num w:numId="8" w16cid:durableId="834493311">
    <w:abstractNumId w:val="3"/>
  </w:num>
  <w:num w:numId="9" w16cid:durableId="204492904">
    <w:abstractNumId w:val="2"/>
  </w:num>
  <w:num w:numId="10" w16cid:durableId="1880314148">
    <w:abstractNumId w:val="1"/>
  </w:num>
  <w:num w:numId="11" w16cid:durableId="2015254650">
    <w:abstractNumId w:val="0"/>
  </w:num>
  <w:num w:numId="12" w16cid:durableId="534734953">
    <w:abstractNumId w:val="30"/>
  </w:num>
  <w:num w:numId="13" w16cid:durableId="1950969081">
    <w:abstractNumId w:val="28"/>
  </w:num>
  <w:num w:numId="14" w16cid:durableId="1790002481">
    <w:abstractNumId w:val="16"/>
  </w:num>
  <w:num w:numId="15" w16cid:durableId="504563449">
    <w:abstractNumId w:val="15"/>
  </w:num>
  <w:num w:numId="16" w16cid:durableId="1099642959">
    <w:abstractNumId w:val="22"/>
  </w:num>
  <w:num w:numId="17" w16cid:durableId="2002073985">
    <w:abstractNumId w:val="24"/>
  </w:num>
  <w:num w:numId="18" w16cid:durableId="323778891">
    <w:abstractNumId w:val="26"/>
  </w:num>
  <w:num w:numId="19" w16cid:durableId="897859807">
    <w:abstractNumId w:val="27"/>
  </w:num>
  <w:num w:numId="20" w16cid:durableId="1464956080">
    <w:abstractNumId w:val="34"/>
  </w:num>
  <w:num w:numId="21" w16cid:durableId="2030140121">
    <w:abstractNumId w:val="33"/>
  </w:num>
  <w:num w:numId="22" w16cid:durableId="489561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6783001">
    <w:abstractNumId w:val="31"/>
  </w:num>
  <w:num w:numId="24" w16cid:durableId="1603486972">
    <w:abstractNumId w:val="13"/>
  </w:num>
  <w:num w:numId="25" w16cid:durableId="787699092">
    <w:abstractNumId w:val="21"/>
  </w:num>
  <w:num w:numId="26" w16cid:durableId="241650384">
    <w:abstractNumId w:val="23"/>
  </w:num>
  <w:num w:numId="27" w16cid:durableId="696201214">
    <w:abstractNumId w:val="25"/>
  </w:num>
  <w:num w:numId="28" w16cid:durableId="525098520">
    <w:abstractNumId w:val="11"/>
  </w:num>
  <w:num w:numId="29" w16cid:durableId="1185287515">
    <w:abstractNumId w:val="29"/>
  </w:num>
  <w:num w:numId="30" w16cid:durableId="236864658">
    <w:abstractNumId w:val="17"/>
  </w:num>
  <w:num w:numId="31" w16cid:durableId="721564416">
    <w:abstractNumId w:val="18"/>
  </w:num>
  <w:num w:numId="32" w16cid:durableId="450049222">
    <w:abstractNumId w:val="14"/>
  </w:num>
  <w:num w:numId="33" w16cid:durableId="1168400319">
    <w:abstractNumId w:val="32"/>
  </w:num>
  <w:num w:numId="34" w16cid:durableId="9758385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6269566">
    <w:abstractNumId w:val="20"/>
  </w:num>
  <w:num w:numId="36" w16cid:durableId="20326074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71B9"/>
    <w:rsid w:val="000110A5"/>
    <w:rsid w:val="00017E29"/>
    <w:rsid w:val="00032257"/>
    <w:rsid w:val="00032EEF"/>
    <w:rsid w:val="000335CC"/>
    <w:rsid w:val="000335F9"/>
    <w:rsid w:val="000367D9"/>
    <w:rsid w:val="000429B8"/>
    <w:rsid w:val="00045D10"/>
    <w:rsid w:val="00047626"/>
    <w:rsid w:val="00047C25"/>
    <w:rsid w:val="00050D50"/>
    <w:rsid w:val="000541DB"/>
    <w:rsid w:val="00057854"/>
    <w:rsid w:val="00064DB1"/>
    <w:rsid w:val="000662B0"/>
    <w:rsid w:val="00066318"/>
    <w:rsid w:val="000670BE"/>
    <w:rsid w:val="0006761E"/>
    <w:rsid w:val="000755A0"/>
    <w:rsid w:val="000761B5"/>
    <w:rsid w:val="0007634B"/>
    <w:rsid w:val="0008091A"/>
    <w:rsid w:val="000821E3"/>
    <w:rsid w:val="00083701"/>
    <w:rsid w:val="00085526"/>
    <w:rsid w:val="00085C25"/>
    <w:rsid w:val="000956EF"/>
    <w:rsid w:val="0009645A"/>
    <w:rsid w:val="00097AD6"/>
    <w:rsid w:val="000A64F9"/>
    <w:rsid w:val="000A74FB"/>
    <w:rsid w:val="000B0C30"/>
    <w:rsid w:val="000B55D0"/>
    <w:rsid w:val="000B6B21"/>
    <w:rsid w:val="000B6D7E"/>
    <w:rsid w:val="000C09C2"/>
    <w:rsid w:val="000C0F7E"/>
    <w:rsid w:val="000D2158"/>
    <w:rsid w:val="000E1CF5"/>
    <w:rsid w:val="000E2CCC"/>
    <w:rsid w:val="000E3F68"/>
    <w:rsid w:val="000E447A"/>
    <w:rsid w:val="000E55BA"/>
    <w:rsid w:val="000E6462"/>
    <w:rsid w:val="000E7F99"/>
    <w:rsid w:val="000F679E"/>
    <w:rsid w:val="000F7576"/>
    <w:rsid w:val="000F783E"/>
    <w:rsid w:val="00102453"/>
    <w:rsid w:val="00110E80"/>
    <w:rsid w:val="00133E03"/>
    <w:rsid w:val="0013409C"/>
    <w:rsid w:val="0013411C"/>
    <w:rsid w:val="00134828"/>
    <w:rsid w:val="00135345"/>
    <w:rsid w:val="00135619"/>
    <w:rsid w:val="0013792B"/>
    <w:rsid w:val="0014044D"/>
    <w:rsid w:val="00143D4D"/>
    <w:rsid w:val="00144700"/>
    <w:rsid w:val="00146537"/>
    <w:rsid w:val="00146E99"/>
    <w:rsid w:val="00146F43"/>
    <w:rsid w:val="001473A1"/>
    <w:rsid w:val="00150190"/>
    <w:rsid w:val="00152EEB"/>
    <w:rsid w:val="00155672"/>
    <w:rsid w:val="00157C4E"/>
    <w:rsid w:val="00164906"/>
    <w:rsid w:val="00172403"/>
    <w:rsid w:val="00173E9D"/>
    <w:rsid w:val="00182DE5"/>
    <w:rsid w:val="00184FDF"/>
    <w:rsid w:val="001865AC"/>
    <w:rsid w:val="00190C3B"/>
    <w:rsid w:val="00196124"/>
    <w:rsid w:val="001963AB"/>
    <w:rsid w:val="00196EB3"/>
    <w:rsid w:val="00197160"/>
    <w:rsid w:val="001A0316"/>
    <w:rsid w:val="001A3F67"/>
    <w:rsid w:val="001A4B86"/>
    <w:rsid w:val="001B5871"/>
    <w:rsid w:val="001B5A2D"/>
    <w:rsid w:val="001C06F5"/>
    <w:rsid w:val="001D57F7"/>
    <w:rsid w:val="001D7C97"/>
    <w:rsid w:val="001E04C7"/>
    <w:rsid w:val="001E10E4"/>
    <w:rsid w:val="001E15F4"/>
    <w:rsid w:val="001E2663"/>
    <w:rsid w:val="001F3DD6"/>
    <w:rsid w:val="001F47A5"/>
    <w:rsid w:val="001F7358"/>
    <w:rsid w:val="002012C3"/>
    <w:rsid w:val="00213153"/>
    <w:rsid w:val="002132EF"/>
    <w:rsid w:val="002207CC"/>
    <w:rsid w:val="002208EA"/>
    <w:rsid w:val="00224153"/>
    <w:rsid w:val="00224B10"/>
    <w:rsid w:val="00243955"/>
    <w:rsid w:val="002443F8"/>
    <w:rsid w:val="00253F94"/>
    <w:rsid w:val="0028450C"/>
    <w:rsid w:val="00285933"/>
    <w:rsid w:val="00285F5B"/>
    <w:rsid w:val="00286F80"/>
    <w:rsid w:val="00293A02"/>
    <w:rsid w:val="0029453B"/>
    <w:rsid w:val="00294EB2"/>
    <w:rsid w:val="002B1D43"/>
    <w:rsid w:val="002B3EE5"/>
    <w:rsid w:val="002B3F16"/>
    <w:rsid w:val="002C20F7"/>
    <w:rsid w:val="002C4F2C"/>
    <w:rsid w:val="002D0550"/>
    <w:rsid w:val="002E1474"/>
    <w:rsid w:val="002E1E29"/>
    <w:rsid w:val="002F0407"/>
    <w:rsid w:val="002F20C8"/>
    <w:rsid w:val="00300E00"/>
    <w:rsid w:val="00300FCF"/>
    <w:rsid w:val="00304354"/>
    <w:rsid w:val="00310F20"/>
    <w:rsid w:val="00313F27"/>
    <w:rsid w:val="00315FE7"/>
    <w:rsid w:val="00324323"/>
    <w:rsid w:val="00324980"/>
    <w:rsid w:val="003251DE"/>
    <w:rsid w:val="00327BB9"/>
    <w:rsid w:val="00330BD9"/>
    <w:rsid w:val="00341013"/>
    <w:rsid w:val="00344594"/>
    <w:rsid w:val="00344ACB"/>
    <w:rsid w:val="00352B94"/>
    <w:rsid w:val="003543B6"/>
    <w:rsid w:val="00357694"/>
    <w:rsid w:val="00373E86"/>
    <w:rsid w:val="003818B2"/>
    <w:rsid w:val="0039198A"/>
    <w:rsid w:val="00396959"/>
    <w:rsid w:val="00397527"/>
    <w:rsid w:val="00397B81"/>
    <w:rsid w:val="00397C87"/>
    <w:rsid w:val="003A11FD"/>
    <w:rsid w:val="003A3C09"/>
    <w:rsid w:val="003A66DB"/>
    <w:rsid w:val="003A6D59"/>
    <w:rsid w:val="003B3E17"/>
    <w:rsid w:val="003C4A75"/>
    <w:rsid w:val="003C5106"/>
    <w:rsid w:val="003C6E7C"/>
    <w:rsid w:val="003C7951"/>
    <w:rsid w:val="003C7CCD"/>
    <w:rsid w:val="003D0632"/>
    <w:rsid w:val="003D6174"/>
    <w:rsid w:val="003D69E8"/>
    <w:rsid w:val="003D72BF"/>
    <w:rsid w:val="003E49F4"/>
    <w:rsid w:val="003E4A66"/>
    <w:rsid w:val="003E6905"/>
    <w:rsid w:val="003F2530"/>
    <w:rsid w:val="003F4AF7"/>
    <w:rsid w:val="003F70D5"/>
    <w:rsid w:val="00405628"/>
    <w:rsid w:val="004133DA"/>
    <w:rsid w:val="0041479F"/>
    <w:rsid w:val="00416DCF"/>
    <w:rsid w:val="00420BA4"/>
    <w:rsid w:val="00420FFC"/>
    <w:rsid w:val="00423771"/>
    <w:rsid w:val="00426103"/>
    <w:rsid w:val="00440B83"/>
    <w:rsid w:val="004447B2"/>
    <w:rsid w:val="004523BA"/>
    <w:rsid w:val="00460877"/>
    <w:rsid w:val="00470EBA"/>
    <w:rsid w:val="004715A5"/>
    <w:rsid w:val="004801F6"/>
    <w:rsid w:val="004806AD"/>
    <w:rsid w:val="00495877"/>
    <w:rsid w:val="00496493"/>
    <w:rsid w:val="00496CA9"/>
    <w:rsid w:val="004A6D83"/>
    <w:rsid w:val="004A7392"/>
    <w:rsid w:val="004A7E1D"/>
    <w:rsid w:val="004B5E41"/>
    <w:rsid w:val="004B6595"/>
    <w:rsid w:val="004C5B79"/>
    <w:rsid w:val="004C767C"/>
    <w:rsid w:val="004C7ADC"/>
    <w:rsid w:val="004D1BF6"/>
    <w:rsid w:val="004D34C3"/>
    <w:rsid w:val="004D3A66"/>
    <w:rsid w:val="004D47BD"/>
    <w:rsid w:val="004D4B06"/>
    <w:rsid w:val="004D69D1"/>
    <w:rsid w:val="004E387D"/>
    <w:rsid w:val="004E74AF"/>
    <w:rsid w:val="004F0C0A"/>
    <w:rsid w:val="004F331B"/>
    <w:rsid w:val="004F38C5"/>
    <w:rsid w:val="004F3A03"/>
    <w:rsid w:val="005040E7"/>
    <w:rsid w:val="005042E2"/>
    <w:rsid w:val="00505486"/>
    <w:rsid w:val="00510437"/>
    <w:rsid w:val="0051354F"/>
    <w:rsid w:val="00521963"/>
    <w:rsid w:val="00521C8F"/>
    <w:rsid w:val="00524C5A"/>
    <w:rsid w:val="00527B2E"/>
    <w:rsid w:val="005311F7"/>
    <w:rsid w:val="00535E07"/>
    <w:rsid w:val="00537C61"/>
    <w:rsid w:val="00537C81"/>
    <w:rsid w:val="00540436"/>
    <w:rsid w:val="00542F05"/>
    <w:rsid w:val="0054480E"/>
    <w:rsid w:val="005467CF"/>
    <w:rsid w:val="00546930"/>
    <w:rsid w:val="00550EA4"/>
    <w:rsid w:val="00552F25"/>
    <w:rsid w:val="00553078"/>
    <w:rsid w:val="00554271"/>
    <w:rsid w:val="00557DCB"/>
    <w:rsid w:val="0056370E"/>
    <w:rsid w:val="005655AA"/>
    <w:rsid w:val="005747DB"/>
    <w:rsid w:val="00577DA8"/>
    <w:rsid w:val="0058021D"/>
    <w:rsid w:val="00581FA4"/>
    <w:rsid w:val="005835C5"/>
    <w:rsid w:val="00583A96"/>
    <w:rsid w:val="00583BB4"/>
    <w:rsid w:val="0058731F"/>
    <w:rsid w:val="0059656C"/>
    <w:rsid w:val="00597585"/>
    <w:rsid w:val="005A36E7"/>
    <w:rsid w:val="005C1EFA"/>
    <w:rsid w:val="005C3ED8"/>
    <w:rsid w:val="005C417E"/>
    <w:rsid w:val="005D08DE"/>
    <w:rsid w:val="005D1BCD"/>
    <w:rsid w:val="005D3244"/>
    <w:rsid w:val="005D33B1"/>
    <w:rsid w:val="005D4015"/>
    <w:rsid w:val="005D4A05"/>
    <w:rsid w:val="005E0C8B"/>
    <w:rsid w:val="005E652C"/>
    <w:rsid w:val="005E6795"/>
    <w:rsid w:val="005E69E5"/>
    <w:rsid w:val="005F00B2"/>
    <w:rsid w:val="005F012B"/>
    <w:rsid w:val="005F03FC"/>
    <w:rsid w:val="005F1F36"/>
    <w:rsid w:val="005F2135"/>
    <w:rsid w:val="005F2AA5"/>
    <w:rsid w:val="005F3889"/>
    <w:rsid w:val="005F6626"/>
    <w:rsid w:val="00601867"/>
    <w:rsid w:val="00601991"/>
    <w:rsid w:val="0060593C"/>
    <w:rsid w:val="00605D17"/>
    <w:rsid w:val="00610D92"/>
    <w:rsid w:val="00610FE8"/>
    <w:rsid w:val="00613934"/>
    <w:rsid w:val="006148EB"/>
    <w:rsid w:val="006167A8"/>
    <w:rsid w:val="006227E0"/>
    <w:rsid w:val="00625421"/>
    <w:rsid w:val="00625C7B"/>
    <w:rsid w:val="006316AE"/>
    <w:rsid w:val="006350F6"/>
    <w:rsid w:val="00636108"/>
    <w:rsid w:val="00650BA3"/>
    <w:rsid w:val="006571A9"/>
    <w:rsid w:val="006576F8"/>
    <w:rsid w:val="006577FD"/>
    <w:rsid w:val="00657C55"/>
    <w:rsid w:val="00662006"/>
    <w:rsid w:val="00671498"/>
    <w:rsid w:val="00672401"/>
    <w:rsid w:val="00675952"/>
    <w:rsid w:val="00684975"/>
    <w:rsid w:val="00686448"/>
    <w:rsid w:val="00686852"/>
    <w:rsid w:val="006950E8"/>
    <w:rsid w:val="00696940"/>
    <w:rsid w:val="006A087E"/>
    <w:rsid w:val="006A0D3F"/>
    <w:rsid w:val="006A0FFF"/>
    <w:rsid w:val="006A2A10"/>
    <w:rsid w:val="006A3A87"/>
    <w:rsid w:val="006B3F1E"/>
    <w:rsid w:val="006B425D"/>
    <w:rsid w:val="006B6F2D"/>
    <w:rsid w:val="006C1FE8"/>
    <w:rsid w:val="006C5F4F"/>
    <w:rsid w:val="006D0E50"/>
    <w:rsid w:val="006D4A2D"/>
    <w:rsid w:val="006D5267"/>
    <w:rsid w:val="006D6FED"/>
    <w:rsid w:val="006D7D2A"/>
    <w:rsid w:val="006E02AA"/>
    <w:rsid w:val="006E0E20"/>
    <w:rsid w:val="006E0E8A"/>
    <w:rsid w:val="006E4DC2"/>
    <w:rsid w:val="006E66B3"/>
    <w:rsid w:val="006E6B94"/>
    <w:rsid w:val="006E6D9F"/>
    <w:rsid w:val="006E71E0"/>
    <w:rsid w:val="006F0FC7"/>
    <w:rsid w:val="006F10F5"/>
    <w:rsid w:val="006F20CA"/>
    <w:rsid w:val="006F4294"/>
    <w:rsid w:val="006F43AF"/>
    <w:rsid w:val="006F46DF"/>
    <w:rsid w:val="006F5059"/>
    <w:rsid w:val="006F7A19"/>
    <w:rsid w:val="00700812"/>
    <w:rsid w:val="00710179"/>
    <w:rsid w:val="00710A25"/>
    <w:rsid w:val="00711AD7"/>
    <w:rsid w:val="00712FE8"/>
    <w:rsid w:val="007155EF"/>
    <w:rsid w:val="00716595"/>
    <w:rsid w:val="00716B1D"/>
    <w:rsid w:val="00720121"/>
    <w:rsid w:val="00720367"/>
    <w:rsid w:val="0072258A"/>
    <w:rsid w:val="007226D2"/>
    <w:rsid w:val="007230DB"/>
    <w:rsid w:val="00726362"/>
    <w:rsid w:val="007265AB"/>
    <w:rsid w:val="0073217D"/>
    <w:rsid w:val="00734B80"/>
    <w:rsid w:val="00747D7F"/>
    <w:rsid w:val="00750C3D"/>
    <w:rsid w:val="00752542"/>
    <w:rsid w:val="0075385B"/>
    <w:rsid w:val="00753B5D"/>
    <w:rsid w:val="00766E1E"/>
    <w:rsid w:val="00770532"/>
    <w:rsid w:val="00770535"/>
    <w:rsid w:val="007722E7"/>
    <w:rsid w:val="00772805"/>
    <w:rsid w:val="0077511E"/>
    <w:rsid w:val="00775D4F"/>
    <w:rsid w:val="00780129"/>
    <w:rsid w:val="007851B9"/>
    <w:rsid w:val="00785B04"/>
    <w:rsid w:val="00792747"/>
    <w:rsid w:val="007936FD"/>
    <w:rsid w:val="00796F5E"/>
    <w:rsid w:val="007971FE"/>
    <w:rsid w:val="007A2D68"/>
    <w:rsid w:val="007A4E53"/>
    <w:rsid w:val="007B353F"/>
    <w:rsid w:val="007B4F9A"/>
    <w:rsid w:val="007B54E5"/>
    <w:rsid w:val="007B7246"/>
    <w:rsid w:val="007C015D"/>
    <w:rsid w:val="007C0506"/>
    <w:rsid w:val="007C4933"/>
    <w:rsid w:val="007C5F59"/>
    <w:rsid w:val="007D18A0"/>
    <w:rsid w:val="007D29BC"/>
    <w:rsid w:val="007E1065"/>
    <w:rsid w:val="007E136B"/>
    <w:rsid w:val="007F0F70"/>
    <w:rsid w:val="007F1B05"/>
    <w:rsid w:val="007F2633"/>
    <w:rsid w:val="007F3B52"/>
    <w:rsid w:val="007F3B6B"/>
    <w:rsid w:val="007F68C3"/>
    <w:rsid w:val="008012B9"/>
    <w:rsid w:val="00807712"/>
    <w:rsid w:val="008110C9"/>
    <w:rsid w:val="00811A7F"/>
    <w:rsid w:val="00811BA4"/>
    <w:rsid w:val="00814B0C"/>
    <w:rsid w:val="00815277"/>
    <w:rsid w:val="0081556C"/>
    <w:rsid w:val="00817240"/>
    <w:rsid w:val="008335A5"/>
    <w:rsid w:val="00833FDC"/>
    <w:rsid w:val="00835E2D"/>
    <w:rsid w:val="008376AD"/>
    <w:rsid w:val="00841729"/>
    <w:rsid w:val="00843134"/>
    <w:rsid w:val="00846610"/>
    <w:rsid w:val="00847C2A"/>
    <w:rsid w:val="00851567"/>
    <w:rsid w:val="00853857"/>
    <w:rsid w:val="00854A75"/>
    <w:rsid w:val="00855218"/>
    <w:rsid w:val="00856333"/>
    <w:rsid w:val="00860235"/>
    <w:rsid w:val="008615DC"/>
    <w:rsid w:val="008656AB"/>
    <w:rsid w:val="00865C74"/>
    <w:rsid w:val="00866DB0"/>
    <w:rsid w:val="00871A65"/>
    <w:rsid w:val="00872195"/>
    <w:rsid w:val="00882973"/>
    <w:rsid w:val="00884333"/>
    <w:rsid w:val="008862BA"/>
    <w:rsid w:val="00887D1A"/>
    <w:rsid w:val="008935AF"/>
    <w:rsid w:val="00893F8C"/>
    <w:rsid w:val="00896D96"/>
    <w:rsid w:val="008A060E"/>
    <w:rsid w:val="008A2903"/>
    <w:rsid w:val="008A3293"/>
    <w:rsid w:val="008A42A1"/>
    <w:rsid w:val="008A7765"/>
    <w:rsid w:val="008B0584"/>
    <w:rsid w:val="008B1372"/>
    <w:rsid w:val="008B7B08"/>
    <w:rsid w:val="008C5813"/>
    <w:rsid w:val="008C7E42"/>
    <w:rsid w:val="008D38DF"/>
    <w:rsid w:val="008D3C7B"/>
    <w:rsid w:val="008D55D7"/>
    <w:rsid w:val="008D5A76"/>
    <w:rsid w:val="008D5CEE"/>
    <w:rsid w:val="008D5E28"/>
    <w:rsid w:val="008E4C5E"/>
    <w:rsid w:val="008E638B"/>
    <w:rsid w:val="008F1B62"/>
    <w:rsid w:val="008F58A3"/>
    <w:rsid w:val="00900549"/>
    <w:rsid w:val="00900623"/>
    <w:rsid w:val="00900950"/>
    <w:rsid w:val="00903A93"/>
    <w:rsid w:val="00904513"/>
    <w:rsid w:val="00904C84"/>
    <w:rsid w:val="00911BAF"/>
    <w:rsid w:val="009145FB"/>
    <w:rsid w:val="00916E5F"/>
    <w:rsid w:val="00927BF9"/>
    <w:rsid w:val="009302A8"/>
    <w:rsid w:val="00930A77"/>
    <w:rsid w:val="009311D8"/>
    <w:rsid w:val="00932DA5"/>
    <w:rsid w:val="00935902"/>
    <w:rsid w:val="00942680"/>
    <w:rsid w:val="00947AD0"/>
    <w:rsid w:val="00950239"/>
    <w:rsid w:val="00950F13"/>
    <w:rsid w:val="00951BB7"/>
    <w:rsid w:val="00953280"/>
    <w:rsid w:val="00953DE1"/>
    <w:rsid w:val="00957EC3"/>
    <w:rsid w:val="009600CD"/>
    <w:rsid w:val="009603A9"/>
    <w:rsid w:val="00966F39"/>
    <w:rsid w:val="0098315A"/>
    <w:rsid w:val="009839A4"/>
    <w:rsid w:val="00983D0E"/>
    <w:rsid w:val="009845CB"/>
    <w:rsid w:val="009878C3"/>
    <w:rsid w:val="00993E5A"/>
    <w:rsid w:val="009A14A0"/>
    <w:rsid w:val="009A1AA4"/>
    <w:rsid w:val="009A4B92"/>
    <w:rsid w:val="009B4204"/>
    <w:rsid w:val="009C1546"/>
    <w:rsid w:val="009C384A"/>
    <w:rsid w:val="009C3FBF"/>
    <w:rsid w:val="009C7FB2"/>
    <w:rsid w:val="009D42B9"/>
    <w:rsid w:val="009D681D"/>
    <w:rsid w:val="009E31EC"/>
    <w:rsid w:val="009E4FD3"/>
    <w:rsid w:val="009F0630"/>
    <w:rsid w:val="009F3519"/>
    <w:rsid w:val="009F3D7F"/>
    <w:rsid w:val="009F5C19"/>
    <w:rsid w:val="00A00A21"/>
    <w:rsid w:val="00A019C0"/>
    <w:rsid w:val="00A0420C"/>
    <w:rsid w:val="00A04372"/>
    <w:rsid w:val="00A05EF1"/>
    <w:rsid w:val="00A1343C"/>
    <w:rsid w:val="00A13C68"/>
    <w:rsid w:val="00A222FB"/>
    <w:rsid w:val="00A2525F"/>
    <w:rsid w:val="00A30FC3"/>
    <w:rsid w:val="00A32C8D"/>
    <w:rsid w:val="00A42040"/>
    <w:rsid w:val="00A42EB7"/>
    <w:rsid w:val="00A5208C"/>
    <w:rsid w:val="00A52B92"/>
    <w:rsid w:val="00A569B6"/>
    <w:rsid w:val="00A610CC"/>
    <w:rsid w:val="00A64229"/>
    <w:rsid w:val="00A66ADE"/>
    <w:rsid w:val="00A67FFE"/>
    <w:rsid w:val="00A77DD0"/>
    <w:rsid w:val="00A8669D"/>
    <w:rsid w:val="00A86F23"/>
    <w:rsid w:val="00A8779E"/>
    <w:rsid w:val="00A92DC0"/>
    <w:rsid w:val="00AA50FD"/>
    <w:rsid w:val="00AA71A9"/>
    <w:rsid w:val="00AA7DFE"/>
    <w:rsid w:val="00AB09D7"/>
    <w:rsid w:val="00AB0D7B"/>
    <w:rsid w:val="00AB3A33"/>
    <w:rsid w:val="00AB4145"/>
    <w:rsid w:val="00AC16E6"/>
    <w:rsid w:val="00AC51FA"/>
    <w:rsid w:val="00AC5269"/>
    <w:rsid w:val="00AC53A5"/>
    <w:rsid w:val="00AC7EC1"/>
    <w:rsid w:val="00AD4291"/>
    <w:rsid w:val="00AD5984"/>
    <w:rsid w:val="00AE10E9"/>
    <w:rsid w:val="00AE2132"/>
    <w:rsid w:val="00AE6D0A"/>
    <w:rsid w:val="00AF0994"/>
    <w:rsid w:val="00AF2D0B"/>
    <w:rsid w:val="00AF3CE7"/>
    <w:rsid w:val="00AF4A05"/>
    <w:rsid w:val="00AF68F4"/>
    <w:rsid w:val="00B0519A"/>
    <w:rsid w:val="00B06428"/>
    <w:rsid w:val="00B11974"/>
    <w:rsid w:val="00B20287"/>
    <w:rsid w:val="00B21FC5"/>
    <w:rsid w:val="00B22A37"/>
    <w:rsid w:val="00B27FF0"/>
    <w:rsid w:val="00B358A4"/>
    <w:rsid w:val="00B42E94"/>
    <w:rsid w:val="00B46F49"/>
    <w:rsid w:val="00B475B2"/>
    <w:rsid w:val="00B5153A"/>
    <w:rsid w:val="00B53573"/>
    <w:rsid w:val="00B54BFA"/>
    <w:rsid w:val="00B60FAA"/>
    <w:rsid w:val="00B61C9E"/>
    <w:rsid w:val="00B61EB3"/>
    <w:rsid w:val="00B622EC"/>
    <w:rsid w:val="00B66835"/>
    <w:rsid w:val="00B668DF"/>
    <w:rsid w:val="00B712E6"/>
    <w:rsid w:val="00B74A43"/>
    <w:rsid w:val="00B74CEC"/>
    <w:rsid w:val="00B82AA1"/>
    <w:rsid w:val="00B850B2"/>
    <w:rsid w:val="00B954C2"/>
    <w:rsid w:val="00BA1971"/>
    <w:rsid w:val="00BA2AC9"/>
    <w:rsid w:val="00BA5193"/>
    <w:rsid w:val="00BA698E"/>
    <w:rsid w:val="00BB26E7"/>
    <w:rsid w:val="00BB2D9F"/>
    <w:rsid w:val="00BB3A95"/>
    <w:rsid w:val="00BB5E5F"/>
    <w:rsid w:val="00BC20ED"/>
    <w:rsid w:val="00BC26A1"/>
    <w:rsid w:val="00BC533E"/>
    <w:rsid w:val="00BC664E"/>
    <w:rsid w:val="00BC717A"/>
    <w:rsid w:val="00BD4EA2"/>
    <w:rsid w:val="00BD5CFA"/>
    <w:rsid w:val="00BD75D2"/>
    <w:rsid w:val="00BE0369"/>
    <w:rsid w:val="00BE1013"/>
    <w:rsid w:val="00BE24A5"/>
    <w:rsid w:val="00BE4052"/>
    <w:rsid w:val="00BF2F6F"/>
    <w:rsid w:val="00BF71A9"/>
    <w:rsid w:val="00BF7625"/>
    <w:rsid w:val="00C033AA"/>
    <w:rsid w:val="00C04B46"/>
    <w:rsid w:val="00C05599"/>
    <w:rsid w:val="00C06ED5"/>
    <w:rsid w:val="00C17EB9"/>
    <w:rsid w:val="00C2144F"/>
    <w:rsid w:val="00C25723"/>
    <w:rsid w:val="00C31A4E"/>
    <w:rsid w:val="00C42152"/>
    <w:rsid w:val="00C42421"/>
    <w:rsid w:val="00C4519C"/>
    <w:rsid w:val="00C47F5F"/>
    <w:rsid w:val="00C51233"/>
    <w:rsid w:val="00C51B5F"/>
    <w:rsid w:val="00C5318E"/>
    <w:rsid w:val="00C53D08"/>
    <w:rsid w:val="00C554F2"/>
    <w:rsid w:val="00C5669E"/>
    <w:rsid w:val="00C57B60"/>
    <w:rsid w:val="00C6149C"/>
    <w:rsid w:val="00C65272"/>
    <w:rsid w:val="00C7301C"/>
    <w:rsid w:val="00C74BCF"/>
    <w:rsid w:val="00C82A6C"/>
    <w:rsid w:val="00C878D8"/>
    <w:rsid w:val="00C90909"/>
    <w:rsid w:val="00C95AD1"/>
    <w:rsid w:val="00C97B1C"/>
    <w:rsid w:val="00CA0E93"/>
    <w:rsid w:val="00CA19F6"/>
    <w:rsid w:val="00CA74F0"/>
    <w:rsid w:val="00CA7BD2"/>
    <w:rsid w:val="00CB09FF"/>
    <w:rsid w:val="00CB443B"/>
    <w:rsid w:val="00CB4BC4"/>
    <w:rsid w:val="00CC043E"/>
    <w:rsid w:val="00CC0A11"/>
    <w:rsid w:val="00CC13A6"/>
    <w:rsid w:val="00CC23B1"/>
    <w:rsid w:val="00CC592E"/>
    <w:rsid w:val="00CC59F2"/>
    <w:rsid w:val="00CD1417"/>
    <w:rsid w:val="00CD5D7B"/>
    <w:rsid w:val="00CD6A15"/>
    <w:rsid w:val="00CE1239"/>
    <w:rsid w:val="00CF0082"/>
    <w:rsid w:val="00CF2A4F"/>
    <w:rsid w:val="00CF4C3D"/>
    <w:rsid w:val="00CF5B82"/>
    <w:rsid w:val="00CF7132"/>
    <w:rsid w:val="00D0136D"/>
    <w:rsid w:val="00D02934"/>
    <w:rsid w:val="00D14490"/>
    <w:rsid w:val="00D15727"/>
    <w:rsid w:val="00D214ED"/>
    <w:rsid w:val="00D21CF3"/>
    <w:rsid w:val="00D2494A"/>
    <w:rsid w:val="00D24C7B"/>
    <w:rsid w:val="00D300BC"/>
    <w:rsid w:val="00D40632"/>
    <w:rsid w:val="00D4157D"/>
    <w:rsid w:val="00D4183C"/>
    <w:rsid w:val="00D41F6C"/>
    <w:rsid w:val="00D4262C"/>
    <w:rsid w:val="00D46D23"/>
    <w:rsid w:val="00D53B94"/>
    <w:rsid w:val="00D54537"/>
    <w:rsid w:val="00D54E7E"/>
    <w:rsid w:val="00D56E4B"/>
    <w:rsid w:val="00D61381"/>
    <w:rsid w:val="00D619E4"/>
    <w:rsid w:val="00D67792"/>
    <w:rsid w:val="00D738CA"/>
    <w:rsid w:val="00D754D2"/>
    <w:rsid w:val="00D76573"/>
    <w:rsid w:val="00D77065"/>
    <w:rsid w:val="00D77AC2"/>
    <w:rsid w:val="00D80DA4"/>
    <w:rsid w:val="00D8744C"/>
    <w:rsid w:val="00D90951"/>
    <w:rsid w:val="00D93BC0"/>
    <w:rsid w:val="00D9604A"/>
    <w:rsid w:val="00D97006"/>
    <w:rsid w:val="00DA6FF8"/>
    <w:rsid w:val="00DB425D"/>
    <w:rsid w:val="00DC1A68"/>
    <w:rsid w:val="00DC1EAC"/>
    <w:rsid w:val="00DD10C5"/>
    <w:rsid w:val="00DD2CCB"/>
    <w:rsid w:val="00DD3245"/>
    <w:rsid w:val="00DD60C4"/>
    <w:rsid w:val="00DD6CB5"/>
    <w:rsid w:val="00DE5EC8"/>
    <w:rsid w:val="00DE7039"/>
    <w:rsid w:val="00DE7925"/>
    <w:rsid w:val="00DF2CB3"/>
    <w:rsid w:val="00DF72DD"/>
    <w:rsid w:val="00E040E7"/>
    <w:rsid w:val="00E04298"/>
    <w:rsid w:val="00E065C2"/>
    <w:rsid w:val="00E11B97"/>
    <w:rsid w:val="00E12688"/>
    <w:rsid w:val="00E13953"/>
    <w:rsid w:val="00E153ED"/>
    <w:rsid w:val="00E16128"/>
    <w:rsid w:val="00E16E33"/>
    <w:rsid w:val="00E207FB"/>
    <w:rsid w:val="00E34AB4"/>
    <w:rsid w:val="00E41F42"/>
    <w:rsid w:val="00E442BF"/>
    <w:rsid w:val="00E52CD0"/>
    <w:rsid w:val="00E541FD"/>
    <w:rsid w:val="00E57174"/>
    <w:rsid w:val="00E6026B"/>
    <w:rsid w:val="00E60731"/>
    <w:rsid w:val="00E60884"/>
    <w:rsid w:val="00E60D03"/>
    <w:rsid w:val="00E65E52"/>
    <w:rsid w:val="00E66517"/>
    <w:rsid w:val="00E735B3"/>
    <w:rsid w:val="00E7503B"/>
    <w:rsid w:val="00E7525E"/>
    <w:rsid w:val="00E75394"/>
    <w:rsid w:val="00E7701F"/>
    <w:rsid w:val="00E823AB"/>
    <w:rsid w:val="00E83E9C"/>
    <w:rsid w:val="00E83F43"/>
    <w:rsid w:val="00E8501B"/>
    <w:rsid w:val="00E862C6"/>
    <w:rsid w:val="00E8794E"/>
    <w:rsid w:val="00E907E0"/>
    <w:rsid w:val="00E91F39"/>
    <w:rsid w:val="00E92372"/>
    <w:rsid w:val="00E96398"/>
    <w:rsid w:val="00E964F5"/>
    <w:rsid w:val="00EA1E7A"/>
    <w:rsid w:val="00EA7DB7"/>
    <w:rsid w:val="00EB10F4"/>
    <w:rsid w:val="00EB122E"/>
    <w:rsid w:val="00EB3125"/>
    <w:rsid w:val="00EB3D06"/>
    <w:rsid w:val="00EB3E40"/>
    <w:rsid w:val="00EB6227"/>
    <w:rsid w:val="00EB6DD8"/>
    <w:rsid w:val="00EC01C9"/>
    <w:rsid w:val="00EC16A5"/>
    <w:rsid w:val="00EC28A7"/>
    <w:rsid w:val="00EC2C99"/>
    <w:rsid w:val="00EC4EFA"/>
    <w:rsid w:val="00ED1627"/>
    <w:rsid w:val="00ED1EB2"/>
    <w:rsid w:val="00ED2AEA"/>
    <w:rsid w:val="00ED542A"/>
    <w:rsid w:val="00ED5754"/>
    <w:rsid w:val="00ED5F65"/>
    <w:rsid w:val="00F0111E"/>
    <w:rsid w:val="00F070DC"/>
    <w:rsid w:val="00F101D8"/>
    <w:rsid w:val="00F160B0"/>
    <w:rsid w:val="00F1775E"/>
    <w:rsid w:val="00F204EA"/>
    <w:rsid w:val="00F20634"/>
    <w:rsid w:val="00F220B3"/>
    <w:rsid w:val="00F22B1E"/>
    <w:rsid w:val="00F24BBE"/>
    <w:rsid w:val="00F25CAF"/>
    <w:rsid w:val="00F27253"/>
    <w:rsid w:val="00F32D6F"/>
    <w:rsid w:val="00F35856"/>
    <w:rsid w:val="00F44B60"/>
    <w:rsid w:val="00F500E0"/>
    <w:rsid w:val="00F5199D"/>
    <w:rsid w:val="00F575DF"/>
    <w:rsid w:val="00F604CF"/>
    <w:rsid w:val="00F6485F"/>
    <w:rsid w:val="00F652DC"/>
    <w:rsid w:val="00F6547F"/>
    <w:rsid w:val="00F656D7"/>
    <w:rsid w:val="00F66EEB"/>
    <w:rsid w:val="00F8401D"/>
    <w:rsid w:val="00F85199"/>
    <w:rsid w:val="00F86A04"/>
    <w:rsid w:val="00F86CA5"/>
    <w:rsid w:val="00F90FE8"/>
    <w:rsid w:val="00F918CE"/>
    <w:rsid w:val="00F92397"/>
    <w:rsid w:val="00F93513"/>
    <w:rsid w:val="00F9362B"/>
    <w:rsid w:val="00F97520"/>
    <w:rsid w:val="00FA520A"/>
    <w:rsid w:val="00FA5979"/>
    <w:rsid w:val="00FA65BA"/>
    <w:rsid w:val="00FA6F42"/>
    <w:rsid w:val="00FB2216"/>
    <w:rsid w:val="00FB5161"/>
    <w:rsid w:val="00FB7860"/>
    <w:rsid w:val="00FC03B7"/>
    <w:rsid w:val="00FC09A7"/>
    <w:rsid w:val="00FC2C45"/>
    <w:rsid w:val="00FC34C2"/>
    <w:rsid w:val="00FD3ACF"/>
    <w:rsid w:val="00FD579B"/>
    <w:rsid w:val="00FD58D8"/>
    <w:rsid w:val="00FD774C"/>
    <w:rsid w:val="00FE01C9"/>
    <w:rsid w:val="00FE3794"/>
    <w:rsid w:val="00FE58B6"/>
    <w:rsid w:val="00FE6715"/>
    <w:rsid w:val="00FE6C2B"/>
    <w:rsid w:val="00FF2382"/>
    <w:rsid w:val="00FF51E4"/>
    <w:rsid w:val="00FF7D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A902"/>
  <w15:chartTrackingRefBased/>
  <w15:docId w15:val="{5C1CE7AE-3501-43FB-A606-E5397103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4C"/>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C51233"/>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uiPriority w:val="9"/>
    <w:unhideWhenUsed/>
    <w:qFormat/>
    <w:rsid w:val="00896D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8935AF"/>
    <w:pPr>
      <w:widowControl/>
      <w:suppressAutoHyphens/>
      <w:spacing w:before="240" w:after="60" w:line="240" w:lineRule="auto"/>
      <w:jc w:val="both"/>
      <w:outlineLvl w:val="4"/>
    </w:pPr>
    <w:rPr>
      <w:rFonts w:ascii="Times New Roman" w:eastAsia="Times New Roman" w:hAnsi="Times New Roman"/>
      <w:b/>
      <w:bCs/>
      <w:i/>
      <w:iCs/>
      <w:sz w:val="26"/>
      <w:szCs w:val="26"/>
      <w:lang w:val="x-none" w:eastAsia="ar-SA"/>
    </w:rPr>
  </w:style>
  <w:style w:type="paragraph" w:styleId="Heading6">
    <w:name w:val="heading 6"/>
    <w:basedOn w:val="Normal"/>
    <w:next w:val="Normal"/>
    <w:link w:val="Heading6Char"/>
    <w:qFormat/>
    <w:rsid w:val="008935AF"/>
    <w:pPr>
      <w:widowControl/>
      <w:suppressAutoHyphens/>
      <w:spacing w:before="240" w:after="60" w:line="240" w:lineRule="auto"/>
      <w:jc w:val="both"/>
      <w:outlineLvl w:val="5"/>
    </w:pPr>
    <w:rPr>
      <w:rFonts w:ascii="Times New Roman" w:eastAsia="Times New Roman" w:hAnsi="Times New Roman"/>
      <w:b/>
      <w:bCs/>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53573"/>
    <w:pPr>
      <w:widowControl w:val="0"/>
    </w:pPr>
    <w:rPr>
      <w:sz w:val="22"/>
      <w:szCs w:val="22"/>
      <w:lang w:val="en-US" w:eastAsia="en-US"/>
    </w:rPr>
  </w:style>
  <w:style w:type="paragraph" w:styleId="BodyText">
    <w:name w:val="Body Text"/>
    <w:aliases w:val="Body Text Char1,Body Text Char1 Char Char Char Char Char Char,Body Text Char1 Char Char2 Char,Body Text Char1 Char3 Char,Body Text Char3 Char,Pamatteksts Rakstz. Rakstz. Rakstz. Rakstz. Rakstz. Char2 Char"/>
    <w:basedOn w:val="Normal"/>
    <w:link w:val="BodyTextChar"/>
    <w:rsid w:val="00FC09A7"/>
    <w:pPr>
      <w:widowControl/>
      <w:spacing w:after="120" w:line="240" w:lineRule="auto"/>
    </w:pPr>
    <w:rPr>
      <w:rFonts w:ascii="RimTimes" w:eastAsia="Times New Roman" w:hAnsi="RimTimes"/>
      <w:sz w:val="24"/>
      <w:szCs w:val="20"/>
      <w:lang w:val="x-none" w:eastAsia="x-none"/>
    </w:rPr>
  </w:style>
  <w:style w:type="character" w:customStyle="1" w:styleId="BodyTextChar">
    <w:name w:val="Body Text Char"/>
    <w:aliases w:val="Body Text Char1 Char,Body Text Char1 Char Char Char Char Char Char Char,Body Text Char1 Char Char2 Char Char,Body Text Char1 Char3 Char Char,Body Text Char3 Char Char,Pamatteksts Rakstz. Rakstz. Rakstz. Rakstz. Rakstz. Char2 Char Char"/>
    <w:link w:val="BodyText"/>
    <w:rsid w:val="00FC09A7"/>
    <w:rPr>
      <w:rFonts w:ascii="RimTimes" w:eastAsia="Times New Roman" w:hAnsi="RimTimes"/>
      <w:sz w:val="24"/>
      <w:lang w:val="x-none" w:eastAsia="x-none"/>
    </w:rPr>
  </w:style>
  <w:style w:type="character" w:customStyle="1" w:styleId="Heading5Char">
    <w:name w:val="Heading 5 Char"/>
    <w:link w:val="Heading5"/>
    <w:rsid w:val="008935AF"/>
    <w:rPr>
      <w:rFonts w:ascii="Times New Roman" w:eastAsia="Times New Roman" w:hAnsi="Times New Roman"/>
      <w:b/>
      <w:bCs/>
      <w:i/>
      <w:iCs/>
      <w:sz w:val="26"/>
      <w:szCs w:val="26"/>
      <w:lang w:val="x-none" w:eastAsia="ar-SA"/>
    </w:rPr>
  </w:style>
  <w:style w:type="character" w:customStyle="1" w:styleId="Heading6Char">
    <w:name w:val="Heading 6 Char"/>
    <w:link w:val="Heading6"/>
    <w:rsid w:val="008935AF"/>
    <w:rPr>
      <w:rFonts w:ascii="Times New Roman" w:eastAsia="Times New Roman" w:hAnsi="Times New Roman"/>
      <w:b/>
      <w:bCs/>
      <w:sz w:val="22"/>
      <w:szCs w:val="22"/>
      <w:lang w:val="x-none" w:eastAsia="ar-SA"/>
    </w:rPr>
  </w:style>
  <w:style w:type="paragraph" w:styleId="BodyTextIndent3">
    <w:name w:val="Body Text Indent 3"/>
    <w:basedOn w:val="Normal"/>
    <w:link w:val="BodyTextIndent3Char"/>
    <w:rsid w:val="008935AF"/>
    <w:pPr>
      <w:widowControl/>
      <w:suppressAutoHyphens/>
      <w:spacing w:after="120" w:line="240" w:lineRule="auto"/>
      <w:ind w:left="283"/>
      <w:jc w:val="both"/>
    </w:pPr>
    <w:rPr>
      <w:rFonts w:ascii="Times New Roman" w:eastAsia="Times New Roman" w:hAnsi="Times New Roman"/>
      <w:sz w:val="16"/>
      <w:szCs w:val="16"/>
      <w:lang w:val="x-none" w:eastAsia="ar-SA"/>
    </w:rPr>
  </w:style>
  <w:style w:type="character" w:customStyle="1" w:styleId="BodyTextIndent3Char">
    <w:name w:val="Body Text Indent 3 Char"/>
    <w:link w:val="BodyTextIndent3"/>
    <w:rsid w:val="008935AF"/>
    <w:rPr>
      <w:rFonts w:ascii="Times New Roman" w:eastAsia="Times New Roman" w:hAnsi="Times New Roman"/>
      <w:sz w:val="16"/>
      <w:szCs w:val="16"/>
      <w:lang w:val="x-none" w:eastAsia="ar-SA"/>
    </w:rPr>
  </w:style>
  <w:style w:type="character" w:styleId="Hyperlink">
    <w:name w:val="Hyperlink"/>
    <w:uiPriority w:val="99"/>
    <w:rsid w:val="008935AF"/>
    <w:rPr>
      <w:color w:val="0000FF"/>
      <w:u w:val="single"/>
    </w:rPr>
  </w:style>
  <w:style w:type="paragraph" w:styleId="Revision">
    <w:name w:val="Revision"/>
    <w:hidden/>
    <w:uiPriority w:val="99"/>
    <w:semiHidden/>
    <w:rsid w:val="000B6D7E"/>
    <w:rPr>
      <w:sz w:val="22"/>
      <w:szCs w:val="22"/>
      <w:lang w:val="en-US" w:eastAsia="en-US"/>
    </w:rPr>
  </w:style>
  <w:style w:type="paragraph" w:styleId="BalloonText">
    <w:name w:val="Balloon Text"/>
    <w:basedOn w:val="Normal"/>
    <w:link w:val="BalloonTextChar"/>
    <w:uiPriority w:val="99"/>
    <w:semiHidden/>
    <w:unhideWhenUsed/>
    <w:rsid w:val="000B6D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B6D7E"/>
    <w:rPr>
      <w:rFonts w:ascii="Segoe UI" w:hAnsi="Segoe UI" w:cs="Segoe UI"/>
      <w:sz w:val="18"/>
      <w:szCs w:val="18"/>
      <w:lang w:val="en-US" w:eastAsia="en-US"/>
    </w:rPr>
  </w:style>
  <w:style w:type="paragraph" w:styleId="NormalWeb">
    <w:name w:val="Normal (Web)"/>
    <w:basedOn w:val="Normal"/>
    <w:rsid w:val="00C6527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1Char">
    <w:name w:val="Heading 1 Char"/>
    <w:link w:val="Heading1"/>
    <w:uiPriority w:val="9"/>
    <w:rsid w:val="00C51233"/>
    <w:rPr>
      <w:rFonts w:ascii="Calibri Light" w:eastAsia="Times New Roman" w:hAnsi="Calibri Light" w:cs="Times New Roman"/>
      <w:b/>
      <w:bCs/>
      <w:kern w:val="32"/>
      <w:sz w:val="32"/>
      <w:szCs w:val="32"/>
      <w:lang w:val="en-US" w:eastAsia="en-US"/>
    </w:rPr>
  </w:style>
  <w:style w:type="paragraph" w:styleId="ListParagraph">
    <w:name w:val="List Paragraph"/>
    <w:basedOn w:val="Normal"/>
    <w:uiPriority w:val="34"/>
    <w:qFormat/>
    <w:rsid w:val="00420FFC"/>
    <w:pPr>
      <w:spacing w:after="0" w:line="240" w:lineRule="auto"/>
      <w:ind w:left="720"/>
      <w:contextualSpacing/>
    </w:pPr>
  </w:style>
  <w:style w:type="character" w:styleId="CommentReference">
    <w:name w:val="annotation reference"/>
    <w:basedOn w:val="DefaultParagraphFont"/>
    <w:uiPriority w:val="99"/>
    <w:unhideWhenUsed/>
    <w:rsid w:val="00420FFC"/>
    <w:rPr>
      <w:sz w:val="16"/>
      <w:szCs w:val="16"/>
    </w:rPr>
  </w:style>
  <w:style w:type="character" w:customStyle="1" w:styleId="UnresolvedMention1">
    <w:name w:val="Unresolved Mention1"/>
    <w:basedOn w:val="DefaultParagraphFont"/>
    <w:uiPriority w:val="99"/>
    <w:semiHidden/>
    <w:unhideWhenUsed/>
    <w:rsid w:val="00B61EB3"/>
    <w:rPr>
      <w:color w:val="605E5C"/>
      <w:shd w:val="clear" w:color="auto" w:fill="E1DFDD"/>
    </w:rPr>
  </w:style>
  <w:style w:type="character" w:customStyle="1" w:styleId="Neatrisintapieminana1">
    <w:name w:val="Neatrisināta pieminēšana1"/>
    <w:basedOn w:val="DefaultParagraphFont"/>
    <w:uiPriority w:val="99"/>
    <w:semiHidden/>
    <w:unhideWhenUsed/>
    <w:rsid w:val="00BB3A95"/>
    <w:rPr>
      <w:color w:val="605E5C"/>
      <w:shd w:val="clear" w:color="auto" w:fill="E1DFDD"/>
    </w:rPr>
  </w:style>
  <w:style w:type="paragraph" w:customStyle="1" w:styleId="Default">
    <w:name w:val="Default"/>
    <w:rsid w:val="002B1D43"/>
    <w:pPr>
      <w:autoSpaceDE w:val="0"/>
      <w:autoSpaceDN w:val="0"/>
      <w:adjustRightInd w:val="0"/>
    </w:pPr>
    <w:rPr>
      <w:rFonts w:ascii="Times New Roman" w:hAnsi="Times New Roman"/>
      <w:color w:val="000000"/>
      <w:sz w:val="24"/>
      <w:szCs w:val="24"/>
    </w:rPr>
  </w:style>
  <w:style w:type="paragraph" w:customStyle="1" w:styleId="tv213">
    <w:name w:val="tv213"/>
    <w:basedOn w:val="Normal"/>
    <w:rsid w:val="000E7F99"/>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3Char">
    <w:name w:val="Heading 3 Char"/>
    <w:basedOn w:val="DefaultParagraphFont"/>
    <w:link w:val="Heading3"/>
    <w:uiPriority w:val="9"/>
    <w:rsid w:val="00896D96"/>
    <w:rPr>
      <w:rFonts w:asciiTheme="majorHAnsi" w:eastAsiaTheme="majorEastAsia" w:hAnsiTheme="majorHAnsi" w:cstheme="majorBidi"/>
      <w:color w:val="1F3763" w:themeColor="accent1" w:themeShade="7F"/>
      <w:sz w:val="24"/>
      <w:szCs w:val="24"/>
      <w:lang w:val="en-US" w:eastAsia="en-US"/>
    </w:rPr>
  </w:style>
  <w:style w:type="character" w:styleId="UnresolvedMention">
    <w:name w:val="Unresolved Mention"/>
    <w:basedOn w:val="DefaultParagraphFont"/>
    <w:uiPriority w:val="99"/>
    <w:semiHidden/>
    <w:unhideWhenUsed/>
    <w:rsid w:val="00AF6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4014">
      <w:bodyDiv w:val="1"/>
      <w:marLeft w:val="0"/>
      <w:marRight w:val="0"/>
      <w:marTop w:val="0"/>
      <w:marBottom w:val="0"/>
      <w:divBdr>
        <w:top w:val="none" w:sz="0" w:space="0" w:color="auto"/>
        <w:left w:val="none" w:sz="0" w:space="0" w:color="auto"/>
        <w:bottom w:val="none" w:sz="0" w:space="0" w:color="auto"/>
        <w:right w:val="none" w:sz="0" w:space="0" w:color="auto"/>
      </w:divBdr>
    </w:div>
    <w:div w:id="123472480">
      <w:bodyDiv w:val="1"/>
      <w:marLeft w:val="0"/>
      <w:marRight w:val="0"/>
      <w:marTop w:val="0"/>
      <w:marBottom w:val="0"/>
      <w:divBdr>
        <w:top w:val="none" w:sz="0" w:space="0" w:color="auto"/>
        <w:left w:val="none" w:sz="0" w:space="0" w:color="auto"/>
        <w:bottom w:val="none" w:sz="0" w:space="0" w:color="auto"/>
        <w:right w:val="none" w:sz="0" w:space="0" w:color="auto"/>
      </w:divBdr>
    </w:div>
    <w:div w:id="663968921">
      <w:bodyDiv w:val="1"/>
      <w:marLeft w:val="0"/>
      <w:marRight w:val="0"/>
      <w:marTop w:val="0"/>
      <w:marBottom w:val="0"/>
      <w:divBdr>
        <w:top w:val="none" w:sz="0" w:space="0" w:color="auto"/>
        <w:left w:val="none" w:sz="0" w:space="0" w:color="auto"/>
        <w:bottom w:val="none" w:sz="0" w:space="0" w:color="auto"/>
        <w:right w:val="none" w:sz="0" w:space="0" w:color="auto"/>
      </w:divBdr>
    </w:div>
    <w:div w:id="679816629">
      <w:bodyDiv w:val="1"/>
      <w:marLeft w:val="0"/>
      <w:marRight w:val="0"/>
      <w:marTop w:val="0"/>
      <w:marBottom w:val="0"/>
      <w:divBdr>
        <w:top w:val="none" w:sz="0" w:space="0" w:color="auto"/>
        <w:left w:val="none" w:sz="0" w:space="0" w:color="auto"/>
        <w:bottom w:val="none" w:sz="0" w:space="0" w:color="auto"/>
        <w:right w:val="none" w:sz="0" w:space="0" w:color="auto"/>
      </w:divBdr>
    </w:div>
    <w:div w:id="892889030">
      <w:bodyDiv w:val="1"/>
      <w:marLeft w:val="0"/>
      <w:marRight w:val="0"/>
      <w:marTop w:val="0"/>
      <w:marBottom w:val="0"/>
      <w:divBdr>
        <w:top w:val="none" w:sz="0" w:space="0" w:color="auto"/>
        <w:left w:val="none" w:sz="0" w:space="0" w:color="auto"/>
        <w:bottom w:val="none" w:sz="0" w:space="0" w:color="auto"/>
        <w:right w:val="none" w:sz="0" w:space="0" w:color="auto"/>
      </w:divBdr>
    </w:div>
    <w:div w:id="918976219">
      <w:bodyDiv w:val="1"/>
      <w:marLeft w:val="0"/>
      <w:marRight w:val="0"/>
      <w:marTop w:val="0"/>
      <w:marBottom w:val="0"/>
      <w:divBdr>
        <w:top w:val="none" w:sz="0" w:space="0" w:color="auto"/>
        <w:left w:val="none" w:sz="0" w:space="0" w:color="auto"/>
        <w:bottom w:val="none" w:sz="0" w:space="0" w:color="auto"/>
        <w:right w:val="none" w:sz="0" w:space="0" w:color="auto"/>
      </w:divBdr>
    </w:div>
    <w:div w:id="1168254097">
      <w:bodyDiv w:val="1"/>
      <w:marLeft w:val="0"/>
      <w:marRight w:val="0"/>
      <w:marTop w:val="0"/>
      <w:marBottom w:val="0"/>
      <w:divBdr>
        <w:top w:val="none" w:sz="0" w:space="0" w:color="auto"/>
        <w:left w:val="none" w:sz="0" w:space="0" w:color="auto"/>
        <w:bottom w:val="none" w:sz="0" w:space="0" w:color="auto"/>
        <w:right w:val="none" w:sz="0" w:space="0" w:color="auto"/>
      </w:divBdr>
    </w:div>
    <w:div w:id="1254318459">
      <w:bodyDiv w:val="1"/>
      <w:marLeft w:val="0"/>
      <w:marRight w:val="0"/>
      <w:marTop w:val="0"/>
      <w:marBottom w:val="0"/>
      <w:divBdr>
        <w:top w:val="none" w:sz="0" w:space="0" w:color="auto"/>
        <w:left w:val="none" w:sz="0" w:space="0" w:color="auto"/>
        <w:bottom w:val="none" w:sz="0" w:space="0" w:color="auto"/>
        <w:right w:val="none" w:sz="0" w:space="0" w:color="auto"/>
      </w:divBdr>
    </w:div>
    <w:div w:id="1322386977">
      <w:bodyDiv w:val="1"/>
      <w:marLeft w:val="0"/>
      <w:marRight w:val="0"/>
      <w:marTop w:val="0"/>
      <w:marBottom w:val="0"/>
      <w:divBdr>
        <w:top w:val="none" w:sz="0" w:space="0" w:color="auto"/>
        <w:left w:val="none" w:sz="0" w:space="0" w:color="auto"/>
        <w:bottom w:val="none" w:sz="0" w:space="0" w:color="auto"/>
        <w:right w:val="none" w:sz="0" w:space="0" w:color="auto"/>
      </w:divBdr>
    </w:div>
    <w:div w:id="1412198892">
      <w:bodyDiv w:val="1"/>
      <w:marLeft w:val="0"/>
      <w:marRight w:val="0"/>
      <w:marTop w:val="0"/>
      <w:marBottom w:val="0"/>
      <w:divBdr>
        <w:top w:val="none" w:sz="0" w:space="0" w:color="auto"/>
        <w:left w:val="none" w:sz="0" w:space="0" w:color="auto"/>
        <w:bottom w:val="none" w:sz="0" w:space="0" w:color="auto"/>
        <w:right w:val="none" w:sz="0" w:space="0" w:color="auto"/>
      </w:divBdr>
    </w:div>
    <w:div w:id="1554849690">
      <w:bodyDiv w:val="1"/>
      <w:marLeft w:val="0"/>
      <w:marRight w:val="0"/>
      <w:marTop w:val="0"/>
      <w:marBottom w:val="0"/>
      <w:divBdr>
        <w:top w:val="none" w:sz="0" w:space="0" w:color="auto"/>
        <w:left w:val="none" w:sz="0" w:space="0" w:color="auto"/>
        <w:bottom w:val="none" w:sz="0" w:space="0" w:color="auto"/>
        <w:right w:val="none" w:sz="0" w:space="0" w:color="auto"/>
      </w:divBdr>
    </w:div>
    <w:div w:id="1842164287">
      <w:bodyDiv w:val="1"/>
      <w:marLeft w:val="0"/>
      <w:marRight w:val="0"/>
      <w:marTop w:val="0"/>
      <w:marBottom w:val="0"/>
      <w:divBdr>
        <w:top w:val="none" w:sz="0" w:space="0" w:color="auto"/>
        <w:left w:val="none" w:sz="0" w:space="0" w:color="auto"/>
        <w:bottom w:val="none" w:sz="0" w:space="0" w:color="auto"/>
        <w:right w:val="none" w:sz="0" w:space="0" w:color="auto"/>
      </w:divBdr>
    </w:div>
    <w:div w:id="2117746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s.gov.lv/bis2/lv/bis_cases/481129/case_parcels/582539" TargetMode="External"/><Relationship Id="rId18" Type="http://schemas.openxmlformats.org/officeDocument/2006/relationships/hyperlink" Target="https://bis.gov.lv/bis2/lv/bis_cases/481129/case_parcels/582545" TargetMode="External"/><Relationship Id="rId26" Type="http://schemas.openxmlformats.org/officeDocument/2006/relationships/hyperlink" Target="https://bis.gov.lv/bis2/lv/bis_cases/481129/case_parcels/582535" TargetMode="External"/><Relationship Id="rId39" Type="http://schemas.openxmlformats.org/officeDocument/2006/relationships/hyperlink" Target="https://bis.gov.lv/bis2/lv/bis_cases/481129/case_parcels/582551" TargetMode="External"/><Relationship Id="rId21" Type="http://schemas.openxmlformats.org/officeDocument/2006/relationships/hyperlink" Target="https://bis.gov.lv/bis2/lv/bis_cases/481129/case_parcels/582549" TargetMode="External"/><Relationship Id="rId34" Type="http://schemas.openxmlformats.org/officeDocument/2006/relationships/hyperlink" Target="https://bis.gov.lv/bis2/lv/bis_cases/481129/case_parcels/582545"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s.gov.lv/bis2/lv/bis_cases/481129/case_parcels/582543" TargetMode="External"/><Relationship Id="rId20" Type="http://schemas.openxmlformats.org/officeDocument/2006/relationships/hyperlink" Target="https://bis.gov.lv/bis2/lv/bis_cases/481129/case_parcels/582547" TargetMode="External"/><Relationship Id="rId29" Type="http://schemas.openxmlformats.org/officeDocument/2006/relationships/hyperlink" Target="https://bis.gov.lv/bis2/lv/bis_cases/481129/case_parcels/582539"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bis2/lv/bis_cases/481129/case_parcels/582537" TargetMode="External"/><Relationship Id="rId24" Type="http://schemas.openxmlformats.org/officeDocument/2006/relationships/hyperlink" Target="https://dvs-vraa.namejs.lv/Documents/Update/1860756" TargetMode="External"/><Relationship Id="rId32" Type="http://schemas.openxmlformats.org/officeDocument/2006/relationships/hyperlink" Target="https://bis.gov.lv/bis2/lv/bis_cases/481129/case_parcels/582543" TargetMode="External"/><Relationship Id="rId37" Type="http://schemas.openxmlformats.org/officeDocument/2006/relationships/hyperlink" Target="https://bis.gov.lv/bis2/lv/bis_cases/481129/case_parcels/582549" TargetMode="External"/><Relationship Id="rId40" Type="http://schemas.openxmlformats.org/officeDocument/2006/relationships/hyperlink" Target="mailto:kristine.rubina@vvd.gov.lv" TargetMode="External"/><Relationship Id="rId5" Type="http://schemas.openxmlformats.org/officeDocument/2006/relationships/webSettings" Target="webSettings.xml"/><Relationship Id="rId15" Type="http://schemas.openxmlformats.org/officeDocument/2006/relationships/hyperlink" Target="https://bis.gov.lv/bis2/lv/bis_cases/481129/case_parcels/582542" TargetMode="External"/><Relationship Id="rId23" Type="http://schemas.openxmlformats.org/officeDocument/2006/relationships/hyperlink" Target="https://bis.gov.lv/bis2/lv/bis_cases/481129/case_parcels/582551" TargetMode="External"/><Relationship Id="rId28" Type="http://schemas.openxmlformats.org/officeDocument/2006/relationships/hyperlink" Target="https://bis.gov.lv/bis2/lv/bis_cases/481129/case_parcels/582538" TargetMode="External"/><Relationship Id="rId36" Type="http://schemas.openxmlformats.org/officeDocument/2006/relationships/hyperlink" Target="https://bis.gov.lv/bis2/lv/bis_cases/481129/case_parcels/582547" TargetMode="External"/><Relationship Id="rId10" Type="http://schemas.openxmlformats.org/officeDocument/2006/relationships/hyperlink" Target="https://bis.gov.lv/bis2/lv/bis_cases/481129/case_parcels/582535" TargetMode="External"/><Relationship Id="rId19" Type="http://schemas.openxmlformats.org/officeDocument/2006/relationships/hyperlink" Target="https://bis.gov.lv/bis2/lv/bis_cases/481129/case_parcels/582546" TargetMode="External"/><Relationship Id="rId31" Type="http://schemas.openxmlformats.org/officeDocument/2006/relationships/hyperlink" Target="https://bis.gov.lv/bis2/lv/bis_cases/481129/case_parcels/58254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s.gov.lv/bis2/lv/bis_cases/481129/case_parcels/582534" TargetMode="External"/><Relationship Id="rId14" Type="http://schemas.openxmlformats.org/officeDocument/2006/relationships/hyperlink" Target="https://bis.gov.lv/bis2/lv/bis_cases/481129/case_parcels/582541" TargetMode="External"/><Relationship Id="rId22" Type="http://schemas.openxmlformats.org/officeDocument/2006/relationships/hyperlink" Target="https://bis.gov.lv/bis2/lv/bis_cases/481129/case_parcels/582550" TargetMode="External"/><Relationship Id="rId27" Type="http://schemas.openxmlformats.org/officeDocument/2006/relationships/hyperlink" Target="https://bis.gov.lv/bis2/lv/bis_cases/481129/case_parcels/582537" TargetMode="External"/><Relationship Id="rId30" Type="http://schemas.openxmlformats.org/officeDocument/2006/relationships/hyperlink" Target="https://bis.gov.lv/bis2/lv/bis_cases/481129/case_parcels/582541" TargetMode="External"/><Relationship Id="rId35" Type="http://schemas.openxmlformats.org/officeDocument/2006/relationships/hyperlink" Target="https://bis.gov.lv/bis2/lv/bis_cases/481129/case_parcels/582546" TargetMode="External"/><Relationship Id="rId43" Type="http://schemas.openxmlformats.org/officeDocument/2006/relationships/fontTable" Target="fontTable.xml"/><Relationship Id="rId8" Type="http://schemas.openxmlformats.org/officeDocument/2006/relationships/hyperlink" Target="https://www.lursoft.lv/adrese/smerla-iela-1-riga-lv-1006" TargetMode="External"/><Relationship Id="rId3" Type="http://schemas.openxmlformats.org/officeDocument/2006/relationships/styles" Target="styles.xml"/><Relationship Id="rId12" Type="http://schemas.openxmlformats.org/officeDocument/2006/relationships/hyperlink" Target="https://bis.gov.lv/bis2/lv/bis_cases/481129/case_parcels/582538" TargetMode="External"/><Relationship Id="rId17" Type="http://schemas.openxmlformats.org/officeDocument/2006/relationships/hyperlink" Target="https://bis.gov.lv/bis2/lv/bis_cases/481129/case_parcels/582544" TargetMode="External"/><Relationship Id="rId25" Type="http://schemas.openxmlformats.org/officeDocument/2006/relationships/hyperlink" Target="https://bis.gov.lv/bis2/lv/bis_cases/481129/case_parcels/582534" TargetMode="External"/><Relationship Id="rId33" Type="http://schemas.openxmlformats.org/officeDocument/2006/relationships/hyperlink" Target="https://bis.gov.lv/bis2/lv/bis_cases/481129/case_parcels/582544" TargetMode="External"/><Relationship Id="rId38" Type="http://schemas.openxmlformats.org/officeDocument/2006/relationships/hyperlink" Target="https://bis.gov.lv/bis2/lv/bis_cases/481129/case_parcels/5825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8CF6A-95C2-4CBC-B29B-D47DE82F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10432</Words>
  <Characters>5947</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16347</CharactersWithSpaces>
  <SharedDoc>false</SharedDoc>
  <HLinks>
    <vt:vector size="6" baseType="variant">
      <vt:variant>
        <vt:i4>917540</vt:i4>
      </vt:variant>
      <vt:variant>
        <vt:i4>0</vt:i4>
      </vt:variant>
      <vt:variant>
        <vt:i4>0</vt:i4>
      </vt:variant>
      <vt:variant>
        <vt:i4>5</vt:i4>
      </vt:variant>
      <vt:variant>
        <vt:lpwstr>mailto:lvm@lvm.lv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dc:creator>
  <cp:keywords/>
  <cp:lastModifiedBy>Liene Bondare</cp:lastModifiedBy>
  <cp:revision>2</cp:revision>
  <cp:lastPrinted>2015-01-05T07:36:00Z</cp:lastPrinted>
  <dcterms:created xsi:type="dcterms:W3CDTF">2022-12-07T12:20:00Z</dcterms:created>
  <dcterms:modified xsi:type="dcterms:W3CDTF">2022-12-07T12:20:00Z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