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4F0BBCE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008C0C9B" w14:textId="77777777" w:rsidR="0080626E" w:rsidRPr="0080626E" w:rsidRDefault="0080626E" w:rsidP="0080626E">
      <w:pPr>
        <w:overflowPunct w:val="0"/>
        <w:autoSpaceDE w:val="0"/>
        <w:autoSpaceDN w:val="0"/>
        <w:adjustRightInd w:val="0"/>
        <w:textAlignment w:val="baseline"/>
        <w:rPr>
          <w:b/>
          <w:sz w:val="26"/>
          <w:szCs w:val="26"/>
        </w:rPr>
      </w:pPr>
    </w:p>
    <w:p w14:paraId="4F0BBCC5" w14:textId="43431A74" w:rsidR="00F12EC5" w:rsidRDefault="0080626E" w:rsidP="0080626E">
      <w:pPr>
        <w:overflowPunct w:val="0"/>
        <w:autoSpaceDE w:val="0"/>
        <w:autoSpaceDN w:val="0"/>
        <w:adjustRightInd w:val="0"/>
        <w:jc w:val="center"/>
        <w:textAlignment w:val="baseline"/>
        <w:rPr>
          <w:b/>
          <w:sz w:val="26"/>
          <w:szCs w:val="26"/>
        </w:rPr>
      </w:pPr>
      <w:r w:rsidRPr="0080626E">
        <w:rPr>
          <w:b/>
          <w:sz w:val="26"/>
          <w:szCs w:val="26"/>
        </w:rPr>
        <w:t>Jūrmalas valstspilsētas</w:t>
      </w:r>
      <w:r w:rsidR="00543940">
        <w:rPr>
          <w:b/>
          <w:sz w:val="26"/>
          <w:szCs w:val="26"/>
        </w:rPr>
        <w:t xml:space="preserve"> administratīvās</w:t>
      </w:r>
      <w:r w:rsidRPr="0080626E">
        <w:rPr>
          <w:b/>
          <w:sz w:val="26"/>
          <w:szCs w:val="26"/>
        </w:rPr>
        <w:t xml:space="preserve"> teritorijas kopšanas</w:t>
      </w:r>
      <w:r w:rsidR="00F00226">
        <w:rPr>
          <w:b/>
          <w:sz w:val="26"/>
          <w:szCs w:val="26"/>
        </w:rPr>
        <w:t xml:space="preserve"> un uzturēšanas</w:t>
      </w:r>
      <w:r w:rsidRPr="0080626E">
        <w:rPr>
          <w:b/>
          <w:sz w:val="26"/>
          <w:szCs w:val="26"/>
        </w:rPr>
        <w:t xml:space="preserve"> noteikumi</w:t>
      </w:r>
    </w:p>
    <w:p w14:paraId="710F37E8" w14:textId="77777777" w:rsidR="002B4D58" w:rsidRPr="00F12EC5" w:rsidRDefault="002B4D58" w:rsidP="0080626E">
      <w:pPr>
        <w:overflowPunct w:val="0"/>
        <w:autoSpaceDE w:val="0"/>
        <w:autoSpaceDN w:val="0"/>
        <w:adjustRightInd w:val="0"/>
        <w:jc w:val="center"/>
        <w:textAlignment w:val="baseline"/>
        <w:rPr>
          <w:sz w:val="26"/>
          <w:szCs w:val="26"/>
        </w:rPr>
      </w:pPr>
    </w:p>
    <w:tbl>
      <w:tblPr>
        <w:tblW w:w="0" w:type="auto"/>
        <w:tblInd w:w="5353" w:type="dxa"/>
        <w:tblLook w:val="04A0" w:firstRow="1" w:lastRow="0" w:firstColumn="1" w:lastColumn="0" w:noHBand="0" w:noVBand="1"/>
      </w:tblPr>
      <w:tblGrid>
        <w:gridCol w:w="4001"/>
      </w:tblGrid>
      <w:tr w:rsidR="00EE6F09" w:rsidRPr="00EE6F09" w14:paraId="4F0BBCC7" w14:textId="77777777" w:rsidTr="00E41360">
        <w:tc>
          <w:tcPr>
            <w:tcW w:w="4218" w:type="dxa"/>
          </w:tcPr>
          <w:p w14:paraId="4F0BBCC6" w14:textId="2D24D178" w:rsidR="00EE6F09" w:rsidRPr="00EE6F09" w:rsidRDefault="00F12EC5" w:rsidP="00EE6F09">
            <w:pPr>
              <w:overflowPunct w:val="0"/>
              <w:autoSpaceDE w:val="0"/>
              <w:autoSpaceDN w:val="0"/>
              <w:adjustRightInd w:val="0"/>
              <w:ind w:left="32"/>
              <w:jc w:val="both"/>
              <w:textAlignment w:val="baseline"/>
              <w:rPr>
                <w:sz w:val="26"/>
                <w:szCs w:val="26"/>
              </w:rPr>
            </w:pPr>
            <w:r w:rsidRPr="00B12DEA">
              <w:rPr>
                <w:sz w:val="26"/>
                <w:szCs w:val="26"/>
              </w:rPr>
              <w:t>Izdot</w:t>
            </w:r>
            <w:r>
              <w:rPr>
                <w:sz w:val="26"/>
                <w:szCs w:val="26"/>
              </w:rPr>
              <w:t>i saskaņā ar</w:t>
            </w:r>
            <w:r w:rsidR="0080626E">
              <w:rPr>
                <w:sz w:val="26"/>
                <w:szCs w:val="26"/>
              </w:rPr>
              <w:t xml:space="preserve"> </w:t>
            </w:r>
            <w:r w:rsidR="0080626E" w:rsidRPr="0080626E">
              <w:rPr>
                <w:sz w:val="26"/>
                <w:szCs w:val="26"/>
              </w:rPr>
              <w:t>Pašvaldību likuma 45.</w:t>
            </w:r>
            <w:r w:rsidR="0045055F">
              <w:rPr>
                <w:sz w:val="26"/>
                <w:szCs w:val="26"/>
              </w:rPr>
              <w:t> </w:t>
            </w:r>
            <w:r w:rsidR="0080626E" w:rsidRPr="0080626E">
              <w:rPr>
                <w:sz w:val="26"/>
                <w:szCs w:val="26"/>
              </w:rPr>
              <w:t>panta pirmās daļas 3. un 4.</w:t>
            </w:r>
            <w:r w:rsidR="0080626E">
              <w:rPr>
                <w:sz w:val="26"/>
                <w:szCs w:val="26"/>
              </w:rPr>
              <w:t> </w:t>
            </w:r>
            <w:r w:rsidR="0080626E" w:rsidRPr="0080626E">
              <w:rPr>
                <w:sz w:val="26"/>
                <w:szCs w:val="26"/>
              </w:rPr>
              <w:t>punktu</w:t>
            </w:r>
          </w:p>
        </w:tc>
      </w:tr>
    </w:tbl>
    <w:p w14:paraId="4F0BBCC8" w14:textId="77777777" w:rsidR="00EE6F09" w:rsidRPr="00EE6F09" w:rsidRDefault="00EE6F09" w:rsidP="00EE6F09">
      <w:pPr>
        <w:overflowPunct w:val="0"/>
        <w:autoSpaceDE w:val="0"/>
        <w:autoSpaceDN w:val="0"/>
        <w:adjustRightInd w:val="0"/>
        <w:jc w:val="center"/>
        <w:textAlignment w:val="baseline"/>
        <w:rPr>
          <w:sz w:val="26"/>
          <w:szCs w:val="26"/>
          <w:highlight w:val="yellow"/>
        </w:rPr>
      </w:pPr>
    </w:p>
    <w:p w14:paraId="5104FBEA" w14:textId="77777777" w:rsidR="0080626E" w:rsidRPr="0080626E" w:rsidRDefault="0080626E" w:rsidP="00AF59D0">
      <w:pPr>
        <w:numPr>
          <w:ilvl w:val="0"/>
          <w:numId w:val="23"/>
        </w:numPr>
        <w:ind w:left="0" w:firstLine="0"/>
        <w:jc w:val="center"/>
        <w:rPr>
          <w:b/>
          <w:bCs/>
          <w:sz w:val="26"/>
          <w:szCs w:val="26"/>
        </w:rPr>
      </w:pPr>
      <w:r w:rsidRPr="0080626E">
        <w:rPr>
          <w:b/>
          <w:bCs/>
          <w:sz w:val="26"/>
          <w:szCs w:val="26"/>
        </w:rPr>
        <w:t>Vispārīgie jautājumi</w:t>
      </w:r>
    </w:p>
    <w:p w14:paraId="47410F22" w14:textId="075A5C0B" w:rsidR="0080626E" w:rsidRPr="0080626E" w:rsidRDefault="0080626E" w:rsidP="00C05E24">
      <w:pPr>
        <w:numPr>
          <w:ilvl w:val="0"/>
          <w:numId w:val="22"/>
        </w:numPr>
        <w:ind w:left="425" w:hanging="425"/>
        <w:jc w:val="both"/>
        <w:rPr>
          <w:bCs/>
          <w:sz w:val="26"/>
          <w:szCs w:val="26"/>
        </w:rPr>
      </w:pPr>
      <w:r w:rsidRPr="0080626E">
        <w:rPr>
          <w:bCs/>
          <w:sz w:val="26"/>
          <w:szCs w:val="26"/>
        </w:rPr>
        <w:t xml:space="preserve">Saistošie noteikumi </w:t>
      </w:r>
      <w:r w:rsidR="008B1627">
        <w:rPr>
          <w:bCs/>
          <w:sz w:val="26"/>
          <w:szCs w:val="26"/>
        </w:rPr>
        <w:t xml:space="preserve">(turpmāk – noteikumi) </w:t>
      </w:r>
      <w:r w:rsidRPr="0080626E">
        <w:rPr>
          <w:bCs/>
          <w:sz w:val="26"/>
          <w:szCs w:val="26"/>
        </w:rPr>
        <w:t xml:space="preserve">nosaka kārtību kādā kopjama Jūrmalas valstspilsētas administratīvā teritorija, nodrošinot teritorijas sakoptību un atbildību par to neievērošanu. </w:t>
      </w:r>
    </w:p>
    <w:p w14:paraId="25EE5E00" w14:textId="77777777" w:rsidR="0080626E" w:rsidRPr="0080626E" w:rsidRDefault="0080626E" w:rsidP="00C05E24">
      <w:pPr>
        <w:numPr>
          <w:ilvl w:val="0"/>
          <w:numId w:val="22"/>
        </w:numPr>
        <w:ind w:left="425" w:hanging="425"/>
        <w:jc w:val="both"/>
        <w:rPr>
          <w:bCs/>
          <w:sz w:val="26"/>
          <w:szCs w:val="26"/>
        </w:rPr>
      </w:pPr>
      <w:r w:rsidRPr="0080626E">
        <w:rPr>
          <w:bCs/>
          <w:sz w:val="26"/>
          <w:szCs w:val="26"/>
        </w:rPr>
        <w:t>Noteikumos lietoto terminu skaidrojums:</w:t>
      </w:r>
    </w:p>
    <w:p w14:paraId="4498E6E3" w14:textId="77777777" w:rsidR="0080626E" w:rsidRPr="0080626E" w:rsidRDefault="0080626E" w:rsidP="001B25CB">
      <w:pPr>
        <w:numPr>
          <w:ilvl w:val="1"/>
          <w:numId w:val="22"/>
        </w:numPr>
        <w:ind w:left="1145"/>
        <w:jc w:val="both"/>
        <w:rPr>
          <w:sz w:val="26"/>
          <w:szCs w:val="26"/>
        </w:rPr>
      </w:pPr>
      <w:r w:rsidRPr="0080626E">
        <w:rPr>
          <w:b/>
          <w:bCs/>
          <w:sz w:val="26"/>
          <w:szCs w:val="26"/>
        </w:rPr>
        <w:t>pagalms</w:t>
      </w:r>
      <w:r w:rsidRPr="0080626E">
        <w:rPr>
          <w:sz w:val="26"/>
          <w:szCs w:val="26"/>
        </w:rPr>
        <w:t xml:space="preserve"> - ēku, būvju vai stādījumu ierobežots laukums, ieskaitot žogu;</w:t>
      </w:r>
    </w:p>
    <w:p w14:paraId="38DE77D8" w14:textId="77777777" w:rsidR="0080626E" w:rsidRPr="0080626E" w:rsidRDefault="0080626E" w:rsidP="001B25CB">
      <w:pPr>
        <w:numPr>
          <w:ilvl w:val="1"/>
          <w:numId w:val="22"/>
        </w:numPr>
        <w:ind w:left="1145"/>
        <w:jc w:val="both"/>
        <w:rPr>
          <w:bCs/>
          <w:sz w:val="26"/>
          <w:szCs w:val="26"/>
        </w:rPr>
      </w:pPr>
      <w:r w:rsidRPr="0080626E">
        <w:rPr>
          <w:b/>
          <w:bCs/>
          <w:sz w:val="26"/>
          <w:szCs w:val="26"/>
        </w:rPr>
        <w:t>pavasara, vasaras, rudens sezona</w:t>
      </w:r>
      <w:r w:rsidRPr="0080626E">
        <w:rPr>
          <w:bCs/>
          <w:sz w:val="26"/>
          <w:szCs w:val="26"/>
        </w:rPr>
        <w:t xml:space="preserve"> - laika periods gadā no 1. aprīļa līdz 31. oktobrim;</w:t>
      </w:r>
      <w:r w:rsidRPr="0080626E" w:rsidDel="00793D3F">
        <w:rPr>
          <w:bCs/>
          <w:sz w:val="26"/>
          <w:szCs w:val="26"/>
        </w:rPr>
        <w:t xml:space="preserve"> </w:t>
      </w:r>
      <w:bookmarkStart w:id="0" w:name="_Hlk54785916"/>
    </w:p>
    <w:bookmarkEnd w:id="0"/>
    <w:p w14:paraId="49A86A17" w14:textId="77777777" w:rsidR="0080626E" w:rsidRPr="0080626E" w:rsidRDefault="0080626E" w:rsidP="001B25CB">
      <w:pPr>
        <w:numPr>
          <w:ilvl w:val="1"/>
          <w:numId w:val="22"/>
        </w:numPr>
        <w:ind w:left="1145"/>
        <w:jc w:val="both"/>
        <w:rPr>
          <w:bCs/>
          <w:sz w:val="26"/>
          <w:szCs w:val="26"/>
        </w:rPr>
      </w:pPr>
      <w:r w:rsidRPr="0080626E">
        <w:rPr>
          <w:b/>
          <w:bCs/>
          <w:sz w:val="26"/>
          <w:szCs w:val="26"/>
        </w:rPr>
        <w:t>ziemas sezona</w:t>
      </w:r>
      <w:r w:rsidRPr="0080626E">
        <w:rPr>
          <w:bCs/>
          <w:sz w:val="26"/>
          <w:szCs w:val="26"/>
        </w:rPr>
        <w:t xml:space="preserve"> – laika periods gadā no 1. novembra līdz 31. martam.</w:t>
      </w:r>
    </w:p>
    <w:p w14:paraId="1F54885A" w14:textId="77777777" w:rsidR="0080626E" w:rsidRPr="0080626E" w:rsidRDefault="0080626E" w:rsidP="0080626E">
      <w:pPr>
        <w:suppressAutoHyphens/>
        <w:autoSpaceDN w:val="0"/>
        <w:ind w:left="426" w:right="-1"/>
        <w:jc w:val="both"/>
        <w:rPr>
          <w:rFonts w:eastAsia="Calibri"/>
          <w:sz w:val="26"/>
          <w:szCs w:val="26"/>
          <w:lang w:eastAsia="en-US"/>
        </w:rPr>
      </w:pPr>
    </w:p>
    <w:p w14:paraId="08FFAB35" w14:textId="77777777" w:rsidR="0080626E" w:rsidRPr="0080626E" w:rsidRDefault="0080626E" w:rsidP="00AF59D0">
      <w:pPr>
        <w:numPr>
          <w:ilvl w:val="0"/>
          <w:numId w:val="23"/>
        </w:numPr>
        <w:ind w:left="0" w:firstLine="0"/>
        <w:jc w:val="center"/>
        <w:rPr>
          <w:b/>
          <w:bCs/>
          <w:sz w:val="26"/>
          <w:szCs w:val="26"/>
        </w:rPr>
      </w:pPr>
      <w:r w:rsidRPr="0080626E">
        <w:rPr>
          <w:b/>
          <w:bCs/>
          <w:sz w:val="26"/>
          <w:szCs w:val="26"/>
        </w:rPr>
        <w:t>Nekustamo īpašumu un tiem piegulošo teritoriju uzturēšana un kopšana</w:t>
      </w:r>
    </w:p>
    <w:p w14:paraId="4A239B32" w14:textId="12FB1F31" w:rsidR="001A30C1" w:rsidRPr="001A30C1" w:rsidRDefault="001A30C1" w:rsidP="001B25CB">
      <w:pPr>
        <w:numPr>
          <w:ilvl w:val="0"/>
          <w:numId w:val="22"/>
        </w:numPr>
        <w:ind w:left="425" w:hanging="425"/>
        <w:jc w:val="both"/>
        <w:rPr>
          <w:bCs/>
          <w:sz w:val="26"/>
          <w:szCs w:val="26"/>
        </w:rPr>
      </w:pPr>
      <w:bookmarkStart w:id="1" w:name="_Hlk141185096"/>
      <w:r w:rsidRPr="001A30C1">
        <w:rPr>
          <w:bCs/>
          <w:sz w:val="26"/>
          <w:szCs w:val="26"/>
        </w:rPr>
        <w:t>Nekustamā īpašuma un tam piegu</w:t>
      </w:r>
      <w:r w:rsidR="00834118">
        <w:rPr>
          <w:bCs/>
          <w:sz w:val="26"/>
          <w:szCs w:val="26"/>
        </w:rPr>
        <w:t>l</w:t>
      </w:r>
      <w:r w:rsidRPr="001A30C1">
        <w:rPr>
          <w:bCs/>
          <w:sz w:val="26"/>
          <w:szCs w:val="26"/>
        </w:rPr>
        <w:t>ošās teritorijas kopšanu nodrošina:</w:t>
      </w:r>
    </w:p>
    <w:p w14:paraId="06960069" w14:textId="0A0169CB" w:rsidR="001A30C1" w:rsidRPr="001A30C1" w:rsidRDefault="001A30C1" w:rsidP="001B25CB">
      <w:pPr>
        <w:pStyle w:val="ListParagraph"/>
        <w:numPr>
          <w:ilvl w:val="1"/>
          <w:numId w:val="22"/>
        </w:numPr>
        <w:spacing w:after="0" w:line="240" w:lineRule="auto"/>
        <w:ind w:left="1145"/>
        <w:contextualSpacing w:val="0"/>
        <w:jc w:val="both"/>
        <w:rPr>
          <w:rFonts w:ascii="Times New Roman" w:hAnsi="Times New Roman"/>
          <w:bCs/>
          <w:sz w:val="26"/>
          <w:szCs w:val="26"/>
        </w:rPr>
      </w:pPr>
      <w:r w:rsidRPr="00834118">
        <w:rPr>
          <w:rFonts w:ascii="Times New Roman" w:hAnsi="Times New Roman"/>
          <w:bCs/>
          <w:sz w:val="26"/>
          <w:szCs w:val="26"/>
        </w:rPr>
        <w:t>n</w:t>
      </w:r>
      <w:r w:rsidR="006F59BC" w:rsidRPr="00834118">
        <w:rPr>
          <w:rFonts w:ascii="Times New Roman" w:hAnsi="Times New Roman"/>
          <w:bCs/>
          <w:sz w:val="26"/>
          <w:szCs w:val="26"/>
        </w:rPr>
        <w:t>ekustamā īpašuma īpašnieks vai valdītājs</w:t>
      </w:r>
      <w:r w:rsidRPr="001A30C1">
        <w:rPr>
          <w:rFonts w:ascii="Times New Roman" w:hAnsi="Times New Roman"/>
          <w:bCs/>
          <w:sz w:val="26"/>
          <w:szCs w:val="26"/>
        </w:rPr>
        <w:t>;</w:t>
      </w:r>
    </w:p>
    <w:p w14:paraId="4BBD5119" w14:textId="75317D04" w:rsidR="001A30C1" w:rsidRPr="00834118" w:rsidRDefault="001A30C1" w:rsidP="001B25CB">
      <w:pPr>
        <w:pStyle w:val="ListParagraph"/>
        <w:numPr>
          <w:ilvl w:val="1"/>
          <w:numId w:val="22"/>
        </w:numPr>
        <w:spacing w:after="0" w:line="240" w:lineRule="auto"/>
        <w:ind w:left="1145"/>
        <w:contextualSpacing w:val="0"/>
        <w:jc w:val="both"/>
        <w:rPr>
          <w:rFonts w:ascii="Times New Roman" w:hAnsi="Times New Roman"/>
          <w:bCs/>
          <w:color w:val="000000" w:themeColor="text1"/>
          <w:sz w:val="26"/>
          <w:szCs w:val="26"/>
        </w:rPr>
      </w:pPr>
      <w:r w:rsidRPr="00834118">
        <w:rPr>
          <w:rFonts w:ascii="Times New Roman" w:hAnsi="Times New Roman"/>
          <w:color w:val="000000" w:themeColor="text1"/>
          <w:sz w:val="26"/>
          <w:szCs w:val="26"/>
          <w:shd w:val="clear" w:color="auto" w:fill="FFFFFF"/>
        </w:rPr>
        <w:t>būves īpašnieks, ja nekustamais īpašums sastāv no zemesgabala un būves, kas pieder dažādām personām (dalītais īpašums), un ja saskaņā ar zemes nomas līgumu nav noteikta cita kārtība; ja būves īpašnieks nav noskaidrojams, nekustamā īpašuma un tam piegulošās teritorijas kopšanu nodrošina zemes īpašnieks;</w:t>
      </w:r>
      <w:r w:rsidRPr="00834118">
        <w:rPr>
          <w:rFonts w:ascii="Times New Roman" w:hAnsi="Times New Roman"/>
          <w:bCs/>
          <w:color w:val="000000" w:themeColor="text1"/>
          <w:sz w:val="26"/>
          <w:szCs w:val="26"/>
        </w:rPr>
        <w:t xml:space="preserve"> </w:t>
      </w:r>
    </w:p>
    <w:p w14:paraId="50A03168" w14:textId="209BCA30" w:rsidR="006C1A74" w:rsidRPr="00573076" w:rsidRDefault="00D1491D" w:rsidP="001B25CB">
      <w:pPr>
        <w:pStyle w:val="ListParagraph"/>
        <w:numPr>
          <w:ilvl w:val="1"/>
          <w:numId w:val="22"/>
        </w:numPr>
        <w:spacing w:after="0" w:line="240" w:lineRule="auto"/>
        <w:ind w:left="1145"/>
        <w:contextualSpacing w:val="0"/>
        <w:jc w:val="both"/>
        <w:rPr>
          <w:bCs/>
          <w:color w:val="000000" w:themeColor="text1"/>
          <w:sz w:val="26"/>
          <w:szCs w:val="26"/>
        </w:rPr>
      </w:pPr>
      <w:r w:rsidRPr="00834118">
        <w:rPr>
          <w:rFonts w:ascii="Times New Roman" w:hAnsi="Times New Roman"/>
          <w:color w:val="000000" w:themeColor="text1"/>
          <w:sz w:val="26"/>
          <w:szCs w:val="26"/>
          <w:shd w:val="clear" w:color="auto" w:fill="FFFFFF"/>
        </w:rPr>
        <w:t>daudzdzīvokļu dzīvojamās mājas pārvaldnieks, ja nekustamā īpašuma sastāvā ir daudzdzīvokļu māja.</w:t>
      </w:r>
    </w:p>
    <w:p w14:paraId="2FB7A47C" w14:textId="73443D1A" w:rsidR="006C1A74" w:rsidRPr="001B25CB" w:rsidRDefault="006C1A74" w:rsidP="001B25CB">
      <w:pPr>
        <w:numPr>
          <w:ilvl w:val="0"/>
          <w:numId w:val="22"/>
        </w:numPr>
        <w:suppressAutoHyphens/>
        <w:autoSpaceDN w:val="0"/>
        <w:ind w:left="425" w:hanging="425"/>
        <w:jc w:val="both"/>
        <w:rPr>
          <w:rFonts w:eastAsia="Calibri"/>
          <w:sz w:val="26"/>
          <w:szCs w:val="26"/>
          <w:lang w:eastAsia="en-US"/>
        </w:rPr>
      </w:pPr>
      <w:r w:rsidRPr="0080626E">
        <w:rPr>
          <w:rFonts w:eastAsia="Calibri"/>
          <w:bCs/>
          <w:sz w:val="26"/>
          <w:szCs w:val="26"/>
          <w:lang w:eastAsia="en-US"/>
        </w:rPr>
        <w:t>Ja nekustamā īpašuma piegulošā publiskā lietošanā esošā teritorija līdz brauktuves malai pārsniedz 5 metrus, nekustamā īpašuma īpašnieks vai valdītājs nodrošina piegulošās teritorijas uzturēšanu 5 metru platumā no nekustamā īpašuma robežas,</w:t>
      </w:r>
      <w:r w:rsidRPr="0080626E">
        <w:rPr>
          <w:rFonts w:ascii="Calibri" w:eastAsia="Calibri" w:hAnsi="Calibri"/>
          <w:sz w:val="22"/>
          <w:szCs w:val="22"/>
          <w:lang w:val="en-US" w:eastAsia="en-US"/>
        </w:rPr>
        <w:t xml:space="preserve"> </w:t>
      </w:r>
      <w:r w:rsidRPr="0080626E">
        <w:rPr>
          <w:rFonts w:eastAsia="Calibri"/>
          <w:sz w:val="26"/>
          <w:szCs w:val="26"/>
          <w:lang w:val="en-US" w:eastAsia="en-US"/>
        </w:rPr>
        <w:t>tai skaitā</w:t>
      </w:r>
      <w:r w:rsidRPr="0080626E">
        <w:rPr>
          <w:rFonts w:eastAsia="Calibri"/>
          <w:lang w:val="en-US" w:eastAsia="en-US"/>
        </w:rPr>
        <w:t xml:space="preserve"> </w:t>
      </w:r>
      <w:r w:rsidRPr="0080626E">
        <w:rPr>
          <w:rFonts w:eastAsia="Calibri"/>
          <w:bCs/>
          <w:sz w:val="26"/>
          <w:szCs w:val="26"/>
          <w:lang w:eastAsia="en-US"/>
        </w:rPr>
        <w:t>gājēju ietves un zālāju līdz brauktuves malai, izņemot sabiedriskā transporta pieturvietas kopšanu.</w:t>
      </w:r>
    </w:p>
    <w:p w14:paraId="5357C0CE" w14:textId="7CE5730B" w:rsidR="0080626E" w:rsidRPr="0080626E" w:rsidRDefault="00D1491D" w:rsidP="001B25CB">
      <w:pPr>
        <w:numPr>
          <w:ilvl w:val="0"/>
          <w:numId w:val="22"/>
        </w:numPr>
        <w:ind w:left="425" w:hanging="425"/>
        <w:jc w:val="both"/>
        <w:rPr>
          <w:bCs/>
          <w:sz w:val="26"/>
          <w:szCs w:val="26"/>
        </w:rPr>
      </w:pPr>
      <w:r>
        <w:rPr>
          <w:bCs/>
          <w:sz w:val="26"/>
          <w:szCs w:val="26"/>
        </w:rPr>
        <w:t xml:space="preserve">Noteikumu </w:t>
      </w:r>
      <w:r w:rsidR="003444FF">
        <w:rPr>
          <w:bCs/>
          <w:sz w:val="26"/>
          <w:szCs w:val="26"/>
        </w:rPr>
        <w:t>3</w:t>
      </w:r>
      <w:r>
        <w:rPr>
          <w:bCs/>
          <w:sz w:val="26"/>
          <w:szCs w:val="26"/>
        </w:rPr>
        <w:t>. punktā minēto personu pienākums ir:</w:t>
      </w:r>
    </w:p>
    <w:bookmarkEnd w:id="1"/>
    <w:p w14:paraId="688C93A6" w14:textId="77777777" w:rsidR="0080626E" w:rsidRPr="0080626E" w:rsidRDefault="0080626E" w:rsidP="001B25CB">
      <w:pPr>
        <w:numPr>
          <w:ilvl w:val="1"/>
          <w:numId w:val="22"/>
        </w:numPr>
        <w:suppressAutoHyphens/>
        <w:autoSpaceDN w:val="0"/>
        <w:ind w:left="1145"/>
        <w:jc w:val="both"/>
        <w:rPr>
          <w:rFonts w:eastAsia="Calibri"/>
          <w:bCs/>
          <w:sz w:val="26"/>
          <w:szCs w:val="26"/>
          <w:lang w:eastAsia="en-US"/>
        </w:rPr>
      </w:pPr>
      <w:r w:rsidRPr="0080626E">
        <w:rPr>
          <w:rFonts w:eastAsia="Calibri"/>
          <w:bCs/>
          <w:sz w:val="26"/>
          <w:szCs w:val="26"/>
          <w:lang w:eastAsia="en-US"/>
        </w:rPr>
        <w:lastRenderedPageBreak/>
        <w:t>pļaut zālienu, nepieļaujot, ka zāles garums pārsniedz 15 centimetrus, izņemot:</w:t>
      </w:r>
    </w:p>
    <w:p w14:paraId="740927F6" w14:textId="77777777" w:rsidR="0080626E" w:rsidRPr="0080626E" w:rsidRDefault="0080626E" w:rsidP="001B25CB">
      <w:pPr>
        <w:numPr>
          <w:ilvl w:val="2"/>
          <w:numId w:val="22"/>
        </w:numPr>
        <w:suppressAutoHyphens/>
        <w:autoSpaceDN w:val="0"/>
        <w:ind w:left="1854"/>
        <w:jc w:val="both"/>
        <w:rPr>
          <w:rFonts w:eastAsia="Calibri"/>
          <w:bCs/>
          <w:sz w:val="26"/>
          <w:szCs w:val="26"/>
          <w:lang w:eastAsia="en-US"/>
        </w:rPr>
      </w:pPr>
      <w:r w:rsidRPr="0080626E">
        <w:rPr>
          <w:rFonts w:eastAsia="Calibri"/>
          <w:bCs/>
          <w:sz w:val="26"/>
          <w:szCs w:val="26"/>
          <w:lang w:eastAsia="en-US"/>
        </w:rPr>
        <w:t>nekustamajā īpašumā un piegulošā teritorijā, kas saskaņā ar Jūrmalas teritorijas plānojuma funkcionālo zonējumu atrodas dabas un apstādījumu teritorijā, un tajā tiek uzturēts un kopts bioloģiski vērtīgs zālājs,  īpaši aizsargājami biotopi saskaņā ar dabas datu pārvaldības sistēmas “OZOLS” reģistrētajiem datiem, veicama vēlā pļaušana - pēc augu izziedēšanas un izbiršanas (augustā, septembrī);</w:t>
      </w:r>
    </w:p>
    <w:p w14:paraId="1E4EEE59" w14:textId="3A076EA7" w:rsidR="0080626E" w:rsidRPr="0080626E" w:rsidRDefault="0080626E" w:rsidP="001B25CB">
      <w:pPr>
        <w:numPr>
          <w:ilvl w:val="2"/>
          <w:numId w:val="22"/>
        </w:numPr>
        <w:suppressAutoHyphens/>
        <w:autoSpaceDN w:val="0"/>
        <w:ind w:left="1854"/>
        <w:jc w:val="both"/>
        <w:rPr>
          <w:rFonts w:eastAsia="Calibri"/>
          <w:bCs/>
          <w:sz w:val="26"/>
          <w:szCs w:val="26"/>
          <w:lang w:eastAsia="en-US"/>
        </w:rPr>
      </w:pPr>
      <w:r w:rsidRPr="0080626E">
        <w:rPr>
          <w:rFonts w:eastAsia="Calibri"/>
          <w:bCs/>
          <w:sz w:val="26"/>
          <w:szCs w:val="26"/>
          <w:lang w:eastAsia="en-US"/>
        </w:rPr>
        <w:t>nekustamajā īpašumā un piegulošā teritorijā, kurā saskaņā ar dabas datu pārvaldības sistēmas “OZOLS” reģistrētajiem datiem atrodas īpaši aizsargājamas augu sugu dzīvotnes, veicama zāliena vēlā pļaušana - pēc augu izziedēšanas un izbiršanas (augustā, septembrī);</w:t>
      </w:r>
      <w:r w:rsidR="00594F08">
        <w:rPr>
          <w:rFonts w:eastAsia="Calibri"/>
          <w:bCs/>
          <w:sz w:val="26"/>
          <w:szCs w:val="26"/>
          <w:lang w:eastAsia="en-US"/>
        </w:rPr>
        <w:t xml:space="preserve"> </w:t>
      </w:r>
    </w:p>
    <w:p w14:paraId="551A880D" w14:textId="37ECAC4C" w:rsidR="0080626E" w:rsidRPr="0080626E" w:rsidRDefault="0080626E" w:rsidP="001B25CB">
      <w:pPr>
        <w:numPr>
          <w:ilvl w:val="2"/>
          <w:numId w:val="22"/>
        </w:numPr>
        <w:suppressAutoHyphens/>
        <w:autoSpaceDN w:val="0"/>
        <w:ind w:left="1854"/>
        <w:jc w:val="both"/>
        <w:rPr>
          <w:rFonts w:eastAsia="Calibri"/>
          <w:bCs/>
          <w:sz w:val="26"/>
          <w:szCs w:val="26"/>
          <w:lang w:eastAsia="en-US"/>
        </w:rPr>
      </w:pPr>
      <w:r w:rsidRPr="0080626E">
        <w:rPr>
          <w:rFonts w:eastAsia="Calibri"/>
          <w:bCs/>
          <w:sz w:val="26"/>
          <w:szCs w:val="26"/>
          <w:lang w:eastAsia="en-US"/>
        </w:rPr>
        <w:t xml:space="preserve">šo noteikumu </w:t>
      </w:r>
      <w:r w:rsidR="00834118">
        <w:rPr>
          <w:rFonts w:eastAsia="Calibri"/>
          <w:bCs/>
          <w:sz w:val="26"/>
          <w:szCs w:val="26"/>
          <w:lang w:eastAsia="en-US"/>
        </w:rPr>
        <w:t>5</w:t>
      </w:r>
      <w:r w:rsidRPr="0080626E">
        <w:rPr>
          <w:rFonts w:eastAsia="Calibri"/>
          <w:bCs/>
          <w:sz w:val="26"/>
          <w:szCs w:val="26"/>
          <w:lang w:eastAsia="en-US"/>
        </w:rPr>
        <w:t xml:space="preserve">.1., </w:t>
      </w:r>
      <w:r w:rsidR="00834118">
        <w:rPr>
          <w:rFonts w:eastAsia="Calibri"/>
          <w:bCs/>
          <w:sz w:val="26"/>
          <w:szCs w:val="26"/>
          <w:lang w:eastAsia="en-US"/>
        </w:rPr>
        <w:t>5</w:t>
      </w:r>
      <w:r w:rsidRPr="0080626E">
        <w:rPr>
          <w:rFonts w:eastAsia="Calibri"/>
          <w:bCs/>
          <w:sz w:val="26"/>
          <w:szCs w:val="26"/>
          <w:lang w:eastAsia="en-US"/>
        </w:rPr>
        <w:t xml:space="preserve">.1.1. un </w:t>
      </w:r>
      <w:r w:rsidR="00834118">
        <w:rPr>
          <w:rFonts w:eastAsia="Calibri"/>
          <w:bCs/>
          <w:sz w:val="26"/>
          <w:szCs w:val="26"/>
          <w:lang w:eastAsia="en-US"/>
        </w:rPr>
        <w:t>5</w:t>
      </w:r>
      <w:r w:rsidRPr="0080626E">
        <w:rPr>
          <w:rFonts w:eastAsia="Calibri"/>
          <w:bCs/>
          <w:sz w:val="26"/>
          <w:szCs w:val="26"/>
          <w:lang w:eastAsia="en-US"/>
        </w:rPr>
        <w:t>.1.2. apakšpunkts nav attiecināms uz nekustamajiem īpašumiem un īpašumu piegulošām teritorijām, kuros ir meža zeme, tādā gadījumā saglabājama dabiskā meža zemsedze.</w:t>
      </w:r>
    </w:p>
    <w:p w14:paraId="75E22BA4" w14:textId="69568077" w:rsidR="0080626E" w:rsidRPr="0080626E" w:rsidRDefault="0080626E" w:rsidP="001B25CB">
      <w:pPr>
        <w:numPr>
          <w:ilvl w:val="1"/>
          <w:numId w:val="22"/>
        </w:numPr>
        <w:suppressAutoHyphens/>
        <w:autoSpaceDN w:val="0"/>
        <w:ind w:left="1145"/>
        <w:jc w:val="both"/>
        <w:rPr>
          <w:rFonts w:eastAsia="Calibri"/>
          <w:bCs/>
          <w:sz w:val="26"/>
          <w:szCs w:val="26"/>
          <w:lang w:eastAsia="en-US"/>
        </w:rPr>
      </w:pPr>
      <w:r w:rsidRPr="0080626E">
        <w:rPr>
          <w:rFonts w:eastAsia="Calibri"/>
          <w:bCs/>
          <w:sz w:val="26"/>
          <w:szCs w:val="26"/>
          <w:lang w:eastAsia="en-US"/>
        </w:rPr>
        <w:t xml:space="preserve">veikt </w:t>
      </w:r>
      <w:r w:rsidR="00594F08">
        <w:rPr>
          <w:rFonts w:eastAsia="Calibri"/>
          <w:bCs/>
          <w:sz w:val="26"/>
          <w:szCs w:val="26"/>
          <w:lang w:eastAsia="en-US"/>
        </w:rPr>
        <w:t xml:space="preserve">gājēju </w:t>
      </w:r>
      <w:r w:rsidRPr="0080626E">
        <w:rPr>
          <w:rFonts w:eastAsia="Calibri"/>
          <w:bCs/>
          <w:sz w:val="26"/>
          <w:szCs w:val="26"/>
          <w:lang w:eastAsia="en-US"/>
        </w:rPr>
        <w:t xml:space="preserve">ietves tīrīšanu; </w:t>
      </w:r>
    </w:p>
    <w:p w14:paraId="00B13961" w14:textId="77777777" w:rsidR="0080626E" w:rsidRPr="0080626E" w:rsidRDefault="0080626E" w:rsidP="001B25CB">
      <w:pPr>
        <w:numPr>
          <w:ilvl w:val="1"/>
          <w:numId w:val="22"/>
        </w:numPr>
        <w:suppressAutoHyphens/>
        <w:autoSpaceDN w:val="0"/>
        <w:ind w:left="1145"/>
        <w:jc w:val="both"/>
        <w:rPr>
          <w:rFonts w:eastAsia="Calibri"/>
          <w:bCs/>
          <w:sz w:val="26"/>
          <w:szCs w:val="26"/>
          <w:lang w:eastAsia="en-US"/>
        </w:rPr>
      </w:pPr>
      <w:r w:rsidRPr="0080626E">
        <w:rPr>
          <w:rFonts w:eastAsia="Calibri"/>
          <w:bCs/>
          <w:sz w:val="26"/>
          <w:szCs w:val="26"/>
          <w:lang w:eastAsia="en-US"/>
        </w:rPr>
        <w:t>ziemas sezonā - piebrauktuves un piebraucamos ceļos tīrīt un kaisīt ar pretslīdes materiālu, nepieļaujot, ka uz tiem veidojas sniega kupenas un apledojums, un uzturēt tos tādā kārtībā, lai transportlīdzekļi varētu izbraukt līdz publiskā lietojuma ielu tīklam;</w:t>
      </w:r>
    </w:p>
    <w:p w14:paraId="29F2E906" w14:textId="0239B46E" w:rsidR="0080626E" w:rsidRPr="0080626E" w:rsidRDefault="0080626E" w:rsidP="001B25CB">
      <w:pPr>
        <w:widowControl w:val="0"/>
        <w:numPr>
          <w:ilvl w:val="1"/>
          <w:numId w:val="22"/>
        </w:numPr>
        <w:suppressAutoHyphens/>
        <w:autoSpaceDN w:val="0"/>
        <w:ind w:left="1145"/>
        <w:jc w:val="both"/>
        <w:rPr>
          <w:rFonts w:eastAsia="Calibri"/>
          <w:bCs/>
          <w:sz w:val="26"/>
          <w:szCs w:val="26"/>
          <w:lang w:eastAsia="en-US"/>
        </w:rPr>
      </w:pPr>
      <w:r w:rsidRPr="0080626E">
        <w:rPr>
          <w:rFonts w:eastAsia="Calibri"/>
          <w:bCs/>
          <w:sz w:val="26"/>
          <w:szCs w:val="26"/>
          <w:lang w:eastAsia="en-US"/>
        </w:rPr>
        <w:t>ziemas sezonā - tīrīt sniegu un ledu uz ietvēm un publiskai lietošanai ierīkotajiem pagalma gājēju celiņiem, kaisīt tos ar pretslīdes materiāliem – katru dienu līdz plkst.</w:t>
      </w:r>
      <w:r w:rsidR="00937633">
        <w:rPr>
          <w:rFonts w:eastAsia="Calibri"/>
          <w:bCs/>
          <w:sz w:val="26"/>
          <w:szCs w:val="26"/>
          <w:lang w:eastAsia="en-US"/>
        </w:rPr>
        <w:t> </w:t>
      </w:r>
      <w:r w:rsidRPr="0080626E">
        <w:rPr>
          <w:rFonts w:eastAsia="Calibri"/>
          <w:bCs/>
          <w:sz w:val="26"/>
          <w:szCs w:val="26"/>
          <w:lang w:eastAsia="en-US"/>
        </w:rPr>
        <w:t xml:space="preserve">8.00, lai neveidotos sniega kupenas un ledus (izņemot šādas ielas: </w:t>
      </w:r>
      <w:bookmarkStart w:id="2" w:name="_Hlk21344595"/>
      <w:r w:rsidRPr="0080626E">
        <w:rPr>
          <w:rFonts w:eastAsia="Calibri"/>
          <w:bCs/>
          <w:sz w:val="26"/>
          <w:szCs w:val="26"/>
          <w:lang w:eastAsia="en-US"/>
        </w:rPr>
        <w:t>Pērkona iela, Rīgas iela, Mežaparka prospekts, Meža prospekts, Bulduru prospekts, Aizkraukles iela, Rembates iela, Raunas iela, Ikšķiles iela, Dzintaru prospekts, Lienes iela, Jomas iela, Jūras iela, Ērgļu iela, Zigfrīda Meierovica prospekts, Dubultu prospekts, Strēlnieku prospekts, Raiņa iela, Nometņu iela, Tallinas iela, Mellužu prospekts, Asaru prospekts, Talsu šoseja, Kolkas iela, Turaidas iela posmā no izejas pludmalē līdz dzelzceļa līnijai, Skolas iela, Ventspils šoseja, Slokas iela, Piekrastes iela, Mežmalas iela, Tukuma iela, E.Dārziņa iela, Vienības prospekts, Lielais prospekts, Vikingu iela, Lašu iela, Babītes iela, Viestura iela posmā no Ganību ceļa līdz Vienības prospektam, Jaunķemeru ceļš, Tūristu iela</w:t>
      </w:r>
      <w:bookmarkEnd w:id="2"/>
      <w:r w:rsidRPr="0080626E">
        <w:rPr>
          <w:rFonts w:eastAsia="Calibri"/>
          <w:bCs/>
          <w:sz w:val="26"/>
          <w:szCs w:val="26"/>
          <w:lang w:eastAsia="en-US"/>
        </w:rPr>
        <w:t xml:space="preserve">), ja nav ziemas periodam atbilstoši nokrišņi (sniegs, apledojums) tīrīšanu veic atbilstoši noteikumu </w:t>
      </w:r>
      <w:r w:rsidR="006137E9">
        <w:rPr>
          <w:rFonts w:eastAsia="Calibri"/>
          <w:bCs/>
          <w:sz w:val="26"/>
          <w:szCs w:val="26"/>
          <w:lang w:eastAsia="en-US"/>
        </w:rPr>
        <w:t>5</w:t>
      </w:r>
      <w:r w:rsidRPr="0080626E">
        <w:rPr>
          <w:rFonts w:eastAsia="Calibri"/>
          <w:bCs/>
          <w:sz w:val="26"/>
          <w:szCs w:val="26"/>
          <w:lang w:eastAsia="en-US"/>
        </w:rPr>
        <w:t>.5.</w:t>
      </w:r>
      <w:r w:rsidR="00937633">
        <w:rPr>
          <w:rFonts w:eastAsia="Calibri"/>
          <w:bCs/>
          <w:sz w:val="26"/>
          <w:szCs w:val="26"/>
          <w:lang w:eastAsia="en-US"/>
        </w:rPr>
        <w:t> </w:t>
      </w:r>
      <w:r w:rsidRPr="0080626E">
        <w:rPr>
          <w:rFonts w:eastAsia="Calibri"/>
          <w:bCs/>
          <w:sz w:val="26"/>
          <w:szCs w:val="26"/>
          <w:lang w:eastAsia="en-US"/>
        </w:rPr>
        <w:t>apakšpunktam;</w:t>
      </w:r>
    </w:p>
    <w:p w14:paraId="66E25A27" w14:textId="14938883" w:rsidR="0080626E" w:rsidRPr="0080626E" w:rsidRDefault="0080626E" w:rsidP="001B25CB">
      <w:pPr>
        <w:numPr>
          <w:ilvl w:val="1"/>
          <w:numId w:val="22"/>
        </w:numPr>
        <w:suppressAutoHyphens/>
        <w:autoSpaceDN w:val="0"/>
        <w:ind w:left="1145"/>
        <w:jc w:val="both"/>
        <w:rPr>
          <w:rFonts w:eastAsia="Calibri"/>
          <w:bCs/>
          <w:sz w:val="26"/>
          <w:szCs w:val="26"/>
          <w:lang w:eastAsia="en-US"/>
        </w:rPr>
      </w:pPr>
      <w:r w:rsidRPr="0080626E">
        <w:rPr>
          <w:sz w:val="26"/>
          <w:szCs w:val="26"/>
        </w:rPr>
        <w:t xml:space="preserve">pavasara - vasaras - rudens sezonā, </w:t>
      </w:r>
      <w:bookmarkStart w:id="3" w:name="_Hlk52891962"/>
      <w:r w:rsidRPr="0080626E">
        <w:rPr>
          <w:sz w:val="26"/>
          <w:szCs w:val="26"/>
        </w:rPr>
        <w:t>ja nav ziemas periodam atbilstoši nokrišņi (sniegs, apledojums)</w:t>
      </w:r>
      <w:bookmarkEnd w:id="3"/>
      <w:r w:rsidRPr="0080626E">
        <w:rPr>
          <w:sz w:val="26"/>
          <w:szCs w:val="26"/>
        </w:rPr>
        <w:t>, - tīrīt piegulošās teritorijas,</w:t>
      </w:r>
      <w:r w:rsidRPr="0080626E">
        <w:rPr>
          <w:rFonts w:eastAsia="Calibri"/>
          <w:bCs/>
          <w:sz w:val="26"/>
          <w:szCs w:val="26"/>
          <w:lang w:eastAsia="en-US"/>
        </w:rPr>
        <w:t xml:space="preserve"> </w:t>
      </w:r>
      <w:r w:rsidR="00594F08">
        <w:rPr>
          <w:rFonts w:eastAsia="Calibri"/>
          <w:bCs/>
          <w:sz w:val="26"/>
          <w:szCs w:val="26"/>
          <w:lang w:eastAsia="en-US"/>
        </w:rPr>
        <w:t xml:space="preserve">gājēju </w:t>
      </w:r>
      <w:r w:rsidRPr="0080626E">
        <w:rPr>
          <w:rFonts w:eastAsia="Calibri"/>
          <w:bCs/>
          <w:sz w:val="26"/>
          <w:szCs w:val="26"/>
          <w:lang w:eastAsia="en-US"/>
        </w:rPr>
        <w:t>ietves un publiskai lietošanai ierīkotos pagalma gājēju celiņus no</w:t>
      </w:r>
      <w:r w:rsidRPr="0080626E">
        <w:rPr>
          <w:sz w:val="26"/>
          <w:szCs w:val="26"/>
        </w:rPr>
        <w:t xml:space="preserve"> lapām, skujām, koku zariem un </w:t>
      </w:r>
      <w:r w:rsidR="00D25DE9" w:rsidRPr="00D25DE9">
        <w:rPr>
          <w:sz w:val="26"/>
          <w:szCs w:val="26"/>
        </w:rPr>
        <w:t xml:space="preserve">sadzīves atkritumiem </w:t>
      </w:r>
      <w:r w:rsidR="00D25DE9" w:rsidRPr="00D25DE9" w:rsidDel="00D25DE9">
        <w:rPr>
          <w:sz w:val="26"/>
          <w:szCs w:val="26"/>
        </w:rPr>
        <w:t xml:space="preserve"> </w:t>
      </w:r>
      <w:r w:rsidRPr="0080626E">
        <w:rPr>
          <w:rFonts w:eastAsia="Calibri"/>
          <w:bCs/>
          <w:sz w:val="26"/>
          <w:szCs w:val="26"/>
          <w:lang w:eastAsia="en-US"/>
        </w:rPr>
        <w:t>(izņemot šādas ielas: Pērkona iela, Rīgas iela, Mežaparka prospekts, Meža prospekts, Bulduru prospekts, Aizkraukles iela, Rembates iela, Raunas iela, Ikšķiles iela, Dzintaru prospekts, Lienes iela, Jomas iela, Jūras iela, Ērgļu iela, Zigfrīda Meierovica prospekts, Dubultu prospekts, Strēlnieku prospekts, Raiņa iela, Nometņu iela, Tallinas iela, Mellužu prospekts, Asaru prospekts, Talsu šoseja, Kolkas iela, Turaidas iela posmā no izejas pludmalē līdz dzelzceļa līnijai, Skolas iela, Ventspils šoseja, Slokas iela, Piekrastes iela, Mežmalas iela, Tukuma iela, E.Dārziņa iela, Vienības prospekts, Lielais prospekts. Vikingu iela, Lašu iela, Babītes iela, Viestura iela posmā no Ganību ceļa līdz Vienības prospektam, Jaunķemeru ceļš, Tūristu iela)</w:t>
      </w:r>
      <w:r w:rsidRPr="0080626E">
        <w:rPr>
          <w:sz w:val="26"/>
          <w:szCs w:val="26"/>
        </w:rPr>
        <w:t>;</w:t>
      </w:r>
    </w:p>
    <w:p w14:paraId="04B1BEDC" w14:textId="6AE347AD" w:rsidR="00A05993" w:rsidRDefault="0080626E" w:rsidP="001B25CB">
      <w:pPr>
        <w:numPr>
          <w:ilvl w:val="1"/>
          <w:numId w:val="22"/>
        </w:numPr>
        <w:suppressAutoHyphens/>
        <w:autoSpaceDN w:val="0"/>
        <w:ind w:left="1145"/>
        <w:jc w:val="both"/>
        <w:rPr>
          <w:rFonts w:eastAsia="Calibri"/>
          <w:bCs/>
          <w:sz w:val="26"/>
          <w:szCs w:val="26"/>
          <w:lang w:eastAsia="en-US"/>
        </w:rPr>
      </w:pPr>
      <w:r w:rsidRPr="0080626E">
        <w:rPr>
          <w:rFonts w:eastAsia="Calibri"/>
          <w:bCs/>
          <w:sz w:val="26"/>
          <w:szCs w:val="26"/>
          <w:lang w:eastAsia="en-US"/>
        </w:rPr>
        <w:t xml:space="preserve">savākt uz ietvēm (izņemot šādas ielas: Pērkona iela, Rīgas iela posmā no Pērkonu ielas līdz Dzintaru ceļu pārvadam, Pērkona iela, Rīgas iela, Mežaparka </w:t>
      </w:r>
      <w:r w:rsidRPr="0080626E">
        <w:rPr>
          <w:rFonts w:eastAsia="Calibri"/>
          <w:bCs/>
          <w:sz w:val="26"/>
          <w:szCs w:val="26"/>
          <w:lang w:eastAsia="en-US"/>
        </w:rPr>
        <w:lastRenderedPageBreak/>
        <w:t xml:space="preserve">prospekts, Meža prospekts, Bulduru prospekts, Aizkraukles iela, Rembates iela, Raunas iela, Ikšķiles iela, Dzintaru prospekts, Lienes iela, Jomas iela, Jūras iela, Ērgļu iela, Zigfrīda Meierovica prospekts, Dubultu prospekts, Strēlnieku prospekts, Raiņa iela , Nometņu iela, Tallinas iela, Mellužu prospekts, Asaru prospekts, Talsu šoseja, Kolkas iela, Turaidas iela posmā no izejas pludmalē līdz dzelzceļa līnijai, Skolas iela, Ventspils šoseja, Slokas iela, Piekrastes iela, Mežmalas iela, Tukuma iela, E.Dārziņa iela, Vienības prospekts, Lielais prospekts. Vikingu iela, Lašu iela, Babītes iela, Viestura iela posmā no Ganību ceļa līdz Vienības prospektam, Jaunķemeru ceļš, Tūristu iela) izkaisīto pretslīdes materiālu un nodrošināt savākto smilšu, līdz to aizvešanai, novietošanu kaudzītēs </w:t>
      </w:r>
      <w:r w:rsidR="00594F08">
        <w:rPr>
          <w:rFonts w:eastAsia="Calibri"/>
          <w:bCs/>
          <w:sz w:val="26"/>
          <w:szCs w:val="26"/>
          <w:lang w:eastAsia="en-US"/>
        </w:rPr>
        <w:t xml:space="preserve">gājēju </w:t>
      </w:r>
      <w:r w:rsidRPr="0080626E">
        <w:rPr>
          <w:rFonts w:eastAsia="Calibri"/>
          <w:bCs/>
          <w:sz w:val="26"/>
          <w:szCs w:val="26"/>
          <w:lang w:eastAsia="en-US"/>
        </w:rPr>
        <w:t>ietves malās vai brīvajos laukumos divu nedēļu laikā pēc tam, kad nokusis sniegs, bet ne vēlāk kā līdz 30.</w:t>
      </w:r>
      <w:r w:rsidR="00937633">
        <w:rPr>
          <w:rFonts w:eastAsia="Calibri"/>
          <w:bCs/>
          <w:sz w:val="26"/>
          <w:szCs w:val="26"/>
          <w:lang w:eastAsia="en-US"/>
        </w:rPr>
        <w:t> </w:t>
      </w:r>
      <w:r w:rsidRPr="0080626E">
        <w:rPr>
          <w:rFonts w:eastAsia="Calibri"/>
          <w:bCs/>
          <w:sz w:val="26"/>
          <w:szCs w:val="26"/>
          <w:lang w:eastAsia="en-US"/>
        </w:rPr>
        <w:t>aprīlim, ja tas iespējams atbilstoši klimatiskajiem apstākļiem</w:t>
      </w:r>
      <w:r w:rsidR="00AF59D0">
        <w:rPr>
          <w:rFonts w:eastAsia="Calibri"/>
          <w:bCs/>
          <w:sz w:val="26"/>
          <w:szCs w:val="26"/>
          <w:lang w:eastAsia="en-US"/>
        </w:rPr>
        <w:t>.</w:t>
      </w:r>
    </w:p>
    <w:p w14:paraId="6B56750F" w14:textId="77777777" w:rsidR="00AF59D0" w:rsidRDefault="00AF59D0" w:rsidP="00AF59D0">
      <w:pPr>
        <w:suppressAutoHyphens/>
        <w:autoSpaceDN w:val="0"/>
        <w:ind w:left="425"/>
        <w:jc w:val="both"/>
        <w:rPr>
          <w:rFonts w:eastAsia="Calibri"/>
          <w:bCs/>
          <w:sz w:val="26"/>
          <w:szCs w:val="26"/>
          <w:lang w:eastAsia="en-US"/>
        </w:rPr>
      </w:pPr>
    </w:p>
    <w:p w14:paraId="45BCD0D7" w14:textId="77777777" w:rsidR="0080626E" w:rsidRPr="0080626E" w:rsidRDefault="0080626E" w:rsidP="00AF59D0">
      <w:pPr>
        <w:jc w:val="center"/>
        <w:rPr>
          <w:rFonts w:eastAsia="Calibri"/>
          <w:b/>
        </w:rPr>
      </w:pPr>
      <w:r w:rsidRPr="0080626E">
        <w:rPr>
          <w:b/>
          <w:sz w:val="26"/>
          <w:szCs w:val="26"/>
        </w:rPr>
        <w:t xml:space="preserve">III. </w:t>
      </w:r>
      <w:r w:rsidRPr="0080626E">
        <w:rPr>
          <w:rFonts w:eastAsia="Calibri"/>
          <w:b/>
          <w:sz w:val="26"/>
          <w:szCs w:val="26"/>
        </w:rPr>
        <w:t>Aizliegumi un ierobežojumi pašvaldības administratīvajā teritorijā</w:t>
      </w:r>
    </w:p>
    <w:p w14:paraId="62BE8106" w14:textId="382CB7E0" w:rsidR="001B25CB" w:rsidRDefault="00B770D5" w:rsidP="001B25CB">
      <w:pPr>
        <w:numPr>
          <w:ilvl w:val="0"/>
          <w:numId w:val="22"/>
        </w:numPr>
        <w:suppressAutoHyphens/>
        <w:autoSpaceDN w:val="0"/>
        <w:ind w:left="425" w:hanging="425"/>
        <w:contextualSpacing/>
        <w:jc w:val="both"/>
        <w:rPr>
          <w:rFonts w:eastAsia="Calibri"/>
          <w:bCs/>
          <w:sz w:val="26"/>
          <w:szCs w:val="26"/>
          <w:lang w:eastAsia="en-US"/>
        </w:rPr>
      </w:pPr>
      <w:r w:rsidRPr="0080626E">
        <w:rPr>
          <w:rFonts w:eastAsia="Calibri"/>
          <w:bCs/>
          <w:sz w:val="26"/>
          <w:szCs w:val="26"/>
          <w:lang w:eastAsia="en-US"/>
        </w:rPr>
        <w:t>Publiskajā ārtelpā aizliegts</w:t>
      </w:r>
      <w:r w:rsidR="00244628">
        <w:rPr>
          <w:rFonts w:eastAsia="Calibri"/>
          <w:bCs/>
          <w:sz w:val="26"/>
          <w:szCs w:val="26"/>
          <w:lang w:eastAsia="en-US"/>
        </w:rPr>
        <w:t>:</w:t>
      </w:r>
    </w:p>
    <w:p w14:paraId="4D8A7744" w14:textId="52F0A3D4" w:rsidR="001B25CB" w:rsidRPr="001B25CB" w:rsidRDefault="00B770D5" w:rsidP="001B25CB">
      <w:pPr>
        <w:pStyle w:val="ListParagraph"/>
        <w:numPr>
          <w:ilvl w:val="1"/>
          <w:numId w:val="22"/>
        </w:numPr>
        <w:suppressAutoHyphens/>
        <w:autoSpaceDN w:val="0"/>
        <w:spacing w:after="0" w:line="240" w:lineRule="auto"/>
        <w:ind w:left="1145"/>
        <w:contextualSpacing w:val="0"/>
        <w:jc w:val="both"/>
        <w:rPr>
          <w:rFonts w:ascii="Times New Roman" w:hAnsi="Times New Roman"/>
          <w:bCs/>
          <w:sz w:val="26"/>
          <w:szCs w:val="26"/>
        </w:rPr>
      </w:pPr>
      <w:r w:rsidRPr="001B25CB">
        <w:rPr>
          <w:rFonts w:ascii="Times New Roman" w:hAnsi="Times New Roman"/>
          <w:bCs/>
          <w:sz w:val="26"/>
          <w:szCs w:val="26"/>
        </w:rPr>
        <w:t xml:space="preserve">kurt ugunskurus, </w:t>
      </w:r>
      <w:r w:rsidR="005B063B" w:rsidRPr="001B25CB">
        <w:rPr>
          <w:rFonts w:ascii="Times New Roman" w:hAnsi="Times New Roman"/>
          <w:bCs/>
          <w:sz w:val="26"/>
          <w:szCs w:val="26"/>
        </w:rPr>
        <w:t>izvietot un lietot</w:t>
      </w:r>
      <w:r w:rsidRPr="001B25CB">
        <w:rPr>
          <w:rFonts w:ascii="Times New Roman" w:hAnsi="Times New Roman"/>
          <w:bCs/>
          <w:sz w:val="26"/>
          <w:szCs w:val="26"/>
        </w:rPr>
        <w:t xml:space="preserve"> grilus</w:t>
      </w:r>
      <w:r w:rsidR="005B063B" w:rsidRPr="001B25CB">
        <w:rPr>
          <w:rFonts w:ascii="Times New Roman" w:hAnsi="Times New Roman"/>
          <w:bCs/>
          <w:sz w:val="26"/>
          <w:szCs w:val="26"/>
        </w:rPr>
        <w:t xml:space="preserve">, </w:t>
      </w:r>
      <w:r w:rsidRPr="001B25CB">
        <w:rPr>
          <w:rFonts w:ascii="Times New Roman" w:hAnsi="Times New Roman"/>
          <w:bCs/>
          <w:sz w:val="26"/>
          <w:szCs w:val="26"/>
        </w:rPr>
        <w:t>novietot teltis nakšņošanai ārpus šim nolūkam paredzētām un pašvaldības ierīkotām vietām</w:t>
      </w:r>
      <w:r w:rsidR="001E0979" w:rsidRPr="001B25CB">
        <w:rPr>
          <w:rFonts w:ascii="Times New Roman" w:hAnsi="Times New Roman"/>
          <w:bCs/>
          <w:sz w:val="26"/>
          <w:szCs w:val="26"/>
        </w:rPr>
        <w:t>, izņemot gadījum</w:t>
      </w:r>
      <w:r w:rsidR="00C05E24">
        <w:rPr>
          <w:rFonts w:ascii="Times New Roman" w:hAnsi="Times New Roman"/>
          <w:bCs/>
          <w:sz w:val="26"/>
          <w:szCs w:val="26"/>
        </w:rPr>
        <w:t>u</w:t>
      </w:r>
      <w:r w:rsidR="001E0979" w:rsidRPr="001B25CB">
        <w:rPr>
          <w:rFonts w:ascii="Times New Roman" w:hAnsi="Times New Roman"/>
          <w:bCs/>
          <w:sz w:val="26"/>
          <w:szCs w:val="26"/>
        </w:rPr>
        <w:t xml:space="preserve">s, kad ir saņemts Jūrmalas valstspilsētas </w:t>
      </w:r>
      <w:r w:rsidR="0063611E">
        <w:rPr>
          <w:rFonts w:ascii="Times New Roman" w:hAnsi="Times New Roman"/>
          <w:bCs/>
          <w:sz w:val="26"/>
          <w:szCs w:val="26"/>
        </w:rPr>
        <w:t xml:space="preserve">administrācijas </w:t>
      </w:r>
      <w:r w:rsidR="001E0979" w:rsidRPr="001B25CB">
        <w:rPr>
          <w:rFonts w:ascii="Times New Roman" w:hAnsi="Times New Roman"/>
          <w:bCs/>
          <w:sz w:val="26"/>
          <w:szCs w:val="26"/>
        </w:rPr>
        <w:t>saskaņojums.</w:t>
      </w:r>
    </w:p>
    <w:p w14:paraId="4AD27D2C" w14:textId="068FC3F9" w:rsidR="00573076" w:rsidRPr="001B25CB" w:rsidRDefault="00573076" w:rsidP="001B25CB">
      <w:pPr>
        <w:pStyle w:val="ListParagraph"/>
        <w:numPr>
          <w:ilvl w:val="1"/>
          <w:numId w:val="22"/>
        </w:numPr>
        <w:suppressAutoHyphens/>
        <w:autoSpaceDN w:val="0"/>
        <w:spacing w:after="0" w:line="240" w:lineRule="auto"/>
        <w:ind w:left="1145"/>
        <w:contextualSpacing w:val="0"/>
        <w:jc w:val="both"/>
        <w:rPr>
          <w:rFonts w:ascii="Times New Roman" w:hAnsi="Times New Roman"/>
          <w:bCs/>
          <w:sz w:val="26"/>
          <w:szCs w:val="26"/>
        </w:rPr>
      </w:pPr>
      <w:r w:rsidRPr="001B25CB">
        <w:rPr>
          <w:rFonts w:ascii="Times New Roman" w:hAnsi="Times New Roman"/>
          <w:bCs/>
          <w:sz w:val="26"/>
          <w:szCs w:val="26"/>
        </w:rPr>
        <w:t xml:space="preserve">būvēt žogus ārpus </w:t>
      </w:r>
      <w:r w:rsidR="003952DD" w:rsidRPr="001B25CB">
        <w:rPr>
          <w:rFonts w:ascii="Times New Roman" w:hAnsi="Times New Roman"/>
          <w:bCs/>
          <w:sz w:val="26"/>
          <w:szCs w:val="26"/>
        </w:rPr>
        <w:t>zemesgabala</w:t>
      </w:r>
      <w:r w:rsidRPr="001B25CB">
        <w:rPr>
          <w:rFonts w:ascii="Times New Roman" w:hAnsi="Times New Roman"/>
          <w:bCs/>
          <w:sz w:val="26"/>
          <w:szCs w:val="26"/>
        </w:rPr>
        <w:t xml:space="preserve"> robežām, ja tas nav saskaņots ar Jūrmalas valstspilsētas administrāciju.</w:t>
      </w:r>
    </w:p>
    <w:p w14:paraId="01391A5A" w14:textId="766A5EDC" w:rsidR="0080626E" w:rsidRPr="001B25CB" w:rsidRDefault="00275EC4" w:rsidP="001B25CB">
      <w:pPr>
        <w:pStyle w:val="ListParagraph"/>
        <w:numPr>
          <w:ilvl w:val="0"/>
          <w:numId w:val="22"/>
        </w:numPr>
        <w:spacing w:after="0" w:line="240" w:lineRule="auto"/>
        <w:ind w:left="425" w:hanging="425"/>
        <w:jc w:val="both"/>
        <w:rPr>
          <w:rFonts w:ascii="Times New Roman" w:hAnsi="Times New Roman"/>
          <w:bCs/>
          <w:sz w:val="26"/>
          <w:szCs w:val="26"/>
        </w:rPr>
      </w:pPr>
      <w:r w:rsidRPr="00573076">
        <w:rPr>
          <w:rFonts w:ascii="Times New Roman" w:hAnsi="Times New Roman"/>
          <w:sz w:val="26"/>
          <w:szCs w:val="26"/>
        </w:rPr>
        <w:t>Noteikumu 3. punktā minētajām personām</w:t>
      </w:r>
      <w:r w:rsidR="006D249A" w:rsidRPr="00573076">
        <w:rPr>
          <w:rFonts w:ascii="Times New Roman" w:hAnsi="Times New Roman"/>
        </w:rPr>
        <w:t xml:space="preserve"> </w:t>
      </w:r>
      <w:r w:rsidRPr="00573076">
        <w:rPr>
          <w:rFonts w:ascii="Times New Roman" w:hAnsi="Times New Roman"/>
          <w:sz w:val="26"/>
          <w:szCs w:val="26"/>
        </w:rPr>
        <w:t xml:space="preserve">aizliegts </w:t>
      </w:r>
      <w:r w:rsidR="006A61A9">
        <w:rPr>
          <w:rFonts w:ascii="Times New Roman" w:hAnsi="Times New Roman"/>
          <w:sz w:val="26"/>
          <w:szCs w:val="26"/>
        </w:rPr>
        <w:t>n</w:t>
      </w:r>
      <w:r w:rsidR="006A61A9" w:rsidRPr="006A61A9">
        <w:rPr>
          <w:rFonts w:ascii="Times New Roman" w:hAnsi="Times New Roman"/>
          <w:sz w:val="26"/>
          <w:szCs w:val="26"/>
        </w:rPr>
        <w:t xml:space="preserve">ekustamā </w:t>
      </w:r>
      <w:r w:rsidRPr="00573076">
        <w:rPr>
          <w:rFonts w:ascii="Times New Roman" w:hAnsi="Times New Roman"/>
          <w:sz w:val="26"/>
          <w:szCs w:val="26"/>
        </w:rPr>
        <w:t>ī</w:t>
      </w:r>
      <w:r w:rsidR="006D249A" w:rsidRPr="00573076">
        <w:rPr>
          <w:rFonts w:ascii="Times New Roman" w:hAnsi="Times New Roman"/>
          <w:sz w:val="26"/>
          <w:szCs w:val="26"/>
        </w:rPr>
        <w:t xml:space="preserve">pašuma piegulošā teritorijā </w:t>
      </w:r>
      <w:r w:rsidR="00581E37" w:rsidRPr="00573076">
        <w:rPr>
          <w:rFonts w:ascii="Times New Roman" w:hAnsi="Times New Roman"/>
          <w:sz w:val="26"/>
          <w:szCs w:val="26"/>
        </w:rPr>
        <w:t xml:space="preserve">patvaļīgi </w:t>
      </w:r>
      <w:r w:rsidR="006D249A" w:rsidRPr="00573076">
        <w:rPr>
          <w:rFonts w:ascii="Times New Roman" w:hAnsi="Times New Roman"/>
          <w:sz w:val="26"/>
          <w:szCs w:val="26"/>
        </w:rPr>
        <w:t>izvietot jebkādus atkritumus (</w:t>
      </w:r>
      <w:r w:rsidR="00BE248B" w:rsidRPr="00573076">
        <w:rPr>
          <w:rFonts w:ascii="Times New Roman" w:hAnsi="Times New Roman"/>
          <w:sz w:val="26"/>
          <w:szCs w:val="26"/>
        </w:rPr>
        <w:t>liela izmēra</w:t>
      </w:r>
      <w:r w:rsidR="006D249A" w:rsidRPr="00573076">
        <w:rPr>
          <w:rFonts w:ascii="Times New Roman" w:hAnsi="Times New Roman"/>
          <w:sz w:val="26"/>
          <w:szCs w:val="26"/>
        </w:rPr>
        <w:t>, bioloģiski noārdāmos, būvniecības</w:t>
      </w:r>
      <w:r w:rsidR="005157A5" w:rsidRPr="00573076">
        <w:rPr>
          <w:rFonts w:ascii="Times New Roman" w:hAnsi="Times New Roman"/>
          <w:sz w:val="26"/>
          <w:szCs w:val="26"/>
        </w:rPr>
        <w:t xml:space="preserve"> </w:t>
      </w:r>
      <w:r w:rsidR="006D249A" w:rsidRPr="00573076">
        <w:rPr>
          <w:rFonts w:ascii="Times New Roman" w:hAnsi="Times New Roman"/>
          <w:sz w:val="26"/>
          <w:szCs w:val="26"/>
        </w:rPr>
        <w:t>u.c.</w:t>
      </w:r>
      <w:r w:rsidR="00BE248B" w:rsidRPr="00573076">
        <w:rPr>
          <w:rFonts w:ascii="Times New Roman" w:hAnsi="Times New Roman"/>
          <w:sz w:val="26"/>
          <w:szCs w:val="26"/>
        </w:rPr>
        <w:t xml:space="preserve"> atkritumus</w:t>
      </w:r>
      <w:r w:rsidR="006D249A" w:rsidRPr="00573076">
        <w:rPr>
          <w:rFonts w:ascii="Times New Roman" w:hAnsi="Times New Roman"/>
          <w:sz w:val="26"/>
          <w:szCs w:val="26"/>
        </w:rPr>
        <w:t xml:space="preserve">), izņemot pašvaldības rīkotu akciju laikā, ja ir </w:t>
      </w:r>
      <w:r w:rsidRPr="00573076">
        <w:rPr>
          <w:rFonts w:ascii="Times New Roman" w:hAnsi="Times New Roman"/>
          <w:sz w:val="26"/>
          <w:szCs w:val="26"/>
        </w:rPr>
        <w:t>saņemt</w:t>
      </w:r>
      <w:r w:rsidR="00BE248B" w:rsidRPr="00573076">
        <w:rPr>
          <w:rFonts w:ascii="Times New Roman" w:hAnsi="Times New Roman"/>
          <w:sz w:val="26"/>
          <w:szCs w:val="26"/>
        </w:rPr>
        <w:t>s</w:t>
      </w:r>
      <w:r w:rsidRPr="00573076">
        <w:rPr>
          <w:rFonts w:ascii="Times New Roman" w:hAnsi="Times New Roman"/>
          <w:sz w:val="26"/>
          <w:szCs w:val="26"/>
        </w:rPr>
        <w:t xml:space="preserve"> apstiprinājums par </w:t>
      </w:r>
      <w:r w:rsidR="00BE248B" w:rsidRPr="00573076">
        <w:rPr>
          <w:rFonts w:ascii="Times New Roman" w:hAnsi="Times New Roman"/>
          <w:sz w:val="26"/>
          <w:szCs w:val="26"/>
        </w:rPr>
        <w:t xml:space="preserve">šo </w:t>
      </w:r>
      <w:r w:rsidRPr="00573076">
        <w:rPr>
          <w:rFonts w:ascii="Times New Roman" w:hAnsi="Times New Roman"/>
          <w:sz w:val="26"/>
          <w:szCs w:val="26"/>
        </w:rPr>
        <w:t>atkritumu izvešanu.</w:t>
      </w:r>
    </w:p>
    <w:p w14:paraId="3757469A" w14:textId="77777777" w:rsidR="001B25CB" w:rsidRPr="00573076" w:rsidRDefault="001B25CB" w:rsidP="00101F86">
      <w:pPr>
        <w:pStyle w:val="ListParagraph"/>
        <w:spacing w:after="0" w:line="240" w:lineRule="auto"/>
        <w:ind w:left="0"/>
        <w:contextualSpacing w:val="0"/>
        <w:jc w:val="both"/>
        <w:rPr>
          <w:rFonts w:ascii="Times New Roman" w:hAnsi="Times New Roman"/>
          <w:bCs/>
          <w:sz w:val="26"/>
          <w:szCs w:val="26"/>
        </w:rPr>
      </w:pPr>
    </w:p>
    <w:p w14:paraId="06B48C98" w14:textId="77777777" w:rsidR="0080626E" w:rsidRPr="0080626E" w:rsidRDefault="0080626E" w:rsidP="00101F86">
      <w:pPr>
        <w:suppressAutoHyphens/>
        <w:autoSpaceDN w:val="0"/>
        <w:jc w:val="center"/>
        <w:rPr>
          <w:rFonts w:eastAsia="Calibri"/>
          <w:sz w:val="26"/>
          <w:szCs w:val="26"/>
          <w:lang w:eastAsia="en-US"/>
        </w:rPr>
      </w:pPr>
      <w:r w:rsidRPr="0080626E">
        <w:rPr>
          <w:rFonts w:eastAsia="Calibri"/>
          <w:b/>
          <w:sz w:val="26"/>
          <w:szCs w:val="26"/>
          <w:lang w:val="en-US" w:eastAsia="en-US"/>
        </w:rPr>
        <w:t xml:space="preserve">IV. </w:t>
      </w:r>
      <w:r w:rsidRPr="0080626E">
        <w:rPr>
          <w:rFonts w:eastAsia="Calibri"/>
          <w:b/>
          <w:sz w:val="26"/>
          <w:szCs w:val="26"/>
          <w:lang w:eastAsia="en-US"/>
        </w:rPr>
        <w:t>Atbrīvojumi un atvieglojumi</w:t>
      </w:r>
    </w:p>
    <w:p w14:paraId="578268E7" w14:textId="091CE29C" w:rsidR="0080626E" w:rsidRPr="0080626E" w:rsidRDefault="0080626E" w:rsidP="001B25CB">
      <w:pPr>
        <w:numPr>
          <w:ilvl w:val="0"/>
          <w:numId w:val="22"/>
        </w:numPr>
        <w:suppressAutoHyphens/>
        <w:autoSpaceDN w:val="0"/>
        <w:ind w:left="425" w:hanging="425"/>
        <w:jc w:val="both"/>
        <w:rPr>
          <w:rFonts w:eastAsia="Calibri"/>
          <w:bCs/>
          <w:sz w:val="26"/>
          <w:szCs w:val="26"/>
          <w:lang w:eastAsia="en-US"/>
        </w:rPr>
      </w:pPr>
      <w:r w:rsidRPr="0080626E">
        <w:rPr>
          <w:rFonts w:eastAsia="Calibri"/>
          <w:bCs/>
          <w:sz w:val="26"/>
          <w:szCs w:val="26"/>
          <w:lang w:eastAsia="en-US"/>
        </w:rPr>
        <w:t xml:space="preserve">No noteikumu </w:t>
      </w:r>
      <w:r w:rsidR="00D1491D">
        <w:rPr>
          <w:rFonts w:eastAsia="Calibri"/>
          <w:bCs/>
          <w:sz w:val="26"/>
          <w:szCs w:val="26"/>
          <w:lang w:eastAsia="en-US"/>
        </w:rPr>
        <w:t>5</w:t>
      </w:r>
      <w:r w:rsidRPr="0080626E">
        <w:rPr>
          <w:rFonts w:eastAsia="Calibri"/>
          <w:bCs/>
          <w:sz w:val="26"/>
          <w:szCs w:val="26"/>
          <w:lang w:eastAsia="en-US"/>
        </w:rPr>
        <w:t xml:space="preserve">.1. – </w:t>
      </w:r>
      <w:r w:rsidR="00D1491D">
        <w:rPr>
          <w:rFonts w:eastAsia="Calibri"/>
          <w:bCs/>
          <w:sz w:val="26"/>
          <w:szCs w:val="26"/>
          <w:lang w:eastAsia="en-US"/>
        </w:rPr>
        <w:t>5</w:t>
      </w:r>
      <w:r w:rsidRPr="0080626E">
        <w:rPr>
          <w:rFonts w:eastAsia="Calibri"/>
          <w:bCs/>
          <w:sz w:val="26"/>
          <w:szCs w:val="26"/>
          <w:lang w:eastAsia="en-US"/>
        </w:rPr>
        <w:t>.6. apakšpunktos noteiktajiem pienākumiem, kas attiecināmi uz īpašuma publiskā lietošanā piegulošo teritoriju, var atbrīvot šādas personas:</w:t>
      </w:r>
    </w:p>
    <w:p w14:paraId="40FF4869" w14:textId="77777777" w:rsidR="0080626E" w:rsidRPr="0080626E" w:rsidRDefault="0080626E" w:rsidP="001B25CB">
      <w:pPr>
        <w:numPr>
          <w:ilvl w:val="1"/>
          <w:numId w:val="22"/>
        </w:numPr>
        <w:suppressAutoHyphens/>
        <w:autoSpaceDN w:val="0"/>
        <w:ind w:left="1145"/>
        <w:jc w:val="both"/>
        <w:rPr>
          <w:rFonts w:eastAsia="Calibri"/>
          <w:bCs/>
          <w:sz w:val="26"/>
          <w:szCs w:val="26"/>
          <w:lang w:eastAsia="en-US"/>
        </w:rPr>
      </w:pPr>
      <w:r w:rsidRPr="0080626E">
        <w:rPr>
          <w:rFonts w:eastAsia="Calibri"/>
          <w:bCs/>
          <w:sz w:val="26"/>
          <w:szCs w:val="26"/>
          <w:lang w:eastAsia="en-US"/>
        </w:rPr>
        <w:t>viendzīvokļa mājas, kuru neizmanto saimnieciskajai darbībai, vienīgo īpašnieku, kam ir trūcīgas vai maznodrošinātas personas statuss;</w:t>
      </w:r>
    </w:p>
    <w:p w14:paraId="1C89C840" w14:textId="6CB2A232" w:rsidR="0080626E" w:rsidRPr="0080626E" w:rsidRDefault="0080626E" w:rsidP="001B25CB">
      <w:pPr>
        <w:numPr>
          <w:ilvl w:val="1"/>
          <w:numId w:val="22"/>
        </w:numPr>
        <w:suppressAutoHyphens/>
        <w:autoSpaceDN w:val="0"/>
        <w:ind w:left="1145"/>
        <w:jc w:val="both"/>
        <w:rPr>
          <w:rFonts w:eastAsia="Calibri"/>
          <w:bCs/>
          <w:sz w:val="26"/>
          <w:szCs w:val="26"/>
          <w:lang w:eastAsia="en-US"/>
        </w:rPr>
      </w:pPr>
      <w:r w:rsidRPr="006137E9">
        <w:rPr>
          <w:rFonts w:eastAsia="Calibri"/>
          <w:bCs/>
          <w:color w:val="000000" w:themeColor="text1"/>
          <w:sz w:val="26"/>
          <w:szCs w:val="26"/>
          <w:lang w:eastAsia="en-US"/>
        </w:rPr>
        <w:t xml:space="preserve">viendzīvokļa mājas, kuru neizmanto saimnieciskajai darbībai, vienīgo īpašnieku, kas ir pensionārs, kam ir trūcīgas vai maznodrošinātas personas statuss </w:t>
      </w:r>
      <w:r w:rsidRPr="0080626E">
        <w:rPr>
          <w:rFonts w:eastAsia="Calibri"/>
          <w:bCs/>
          <w:sz w:val="26"/>
          <w:szCs w:val="26"/>
          <w:lang w:eastAsia="en-US"/>
        </w:rPr>
        <w:t>vai persona ar 1. vai 2. grupas invaliditāti un šajā īpašumā nav deklarēj</w:t>
      </w:r>
      <w:r w:rsidR="008C557D">
        <w:rPr>
          <w:rFonts w:eastAsia="Calibri"/>
          <w:bCs/>
          <w:sz w:val="26"/>
          <w:szCs w:val="26"/>
          <w:lang w:eastAsia="en-US"/>
        </w:rPr>
        <w:t>is</w:t>
      </w:r>
      <w:r w:rsidRPr="0080626E">
        <w:rPr>
          <w:rFonts w:eastAsia="Calibri"/>
          <w:bCs/>
          <w:sz w:val="26"/>
          <w:szCs w:val="26"/>
          <w:lang w:eastAsia="en-US"/>
        </w:rPr>
        <w:t xml:space="preserve"> </w:t>
      </w:r>
      <w:r w:rsidR="008C557D" w:rsidRPr="0080626E">
        <w:rPr>
          <w:rFonts w:eastAsia="Calibri"/>
          <w:bCs/>
          <w:sz w:val="26"/>
          <w:szCs w:val="26"/>
          <w:lang w:eastAsia="en-US"/>
        </w:rPr>
        <w:t xml:space="preserve">savu dzīvesvietu </w:t>
      </w:r>
      <w:r w:rsidRPr="0080626E">
        <w:rPr>
          <w:rFonts w:eastAsia="Calibri"/>
          <w:bCs/>
          <w:sz w:val="26"/>
          <w:szCs w:val="26"/>
          <w:lang w:eastAsia="en-US"/>
        </w:rPr>
        <w:t>vai faktiski nedzīvo neviena pilngadīga persona darbspējīgā vecumā.</w:t>
      </w:r>
    </w:p>
    <w:p w14:paraId="6CD40C80" w14:textId="5F739402" w:rsidR="0080626E" w:rsidRPr="0080626E" w:rsidRDefault="0080626E" w:rsidP="001B25CB">
      <w:pPr>
        <w:numPr>
          <w:ilvl w:val="0"/>
          <w:numId w:val="22"/>
        </w:numPr>
        <w:suppressAutoHyphens/>
        <w:autoSpaceDN w:val="0"/>
        <w:ind w:left="425" w:hanging="425"/>
        <w:jc w:val="both"/>
        <w:rPr>
          <w:rFonts w:eastAsia="Calibri"/>
          <w:bCs/>
          <w:sz w:val="26"/>
          <w:szCs w:val="26"/>
          <w:lang w:eastAsia="en-US"/>
        </w:rPr>
      </w:pPr>
      <w:r w:rsidRPr="0080626E">
        <w:rPr>
          <w:rFonts w:eastAsia="Calibri"/>
          <w:bCs/>
          <w:sz w:val="26"/>
          <w:szCs w:val="26"/>
          <w:lang w:eastAsia="en-US"/>
        </w:rPr>
        <w:t xml:space="preserve">Lai saņemtu atbrīvojumu, persona iesniedz pašvaldībā iesniegumu ar lūgumu veikt īpašumam publiskā lietošanā esošās piegulošās teritorijas sakopšanu, pievienojot dokumentus, kas pamato iesniegumā norādīto objektīvo apstākļu iestāšanos. Iesniegumu izskata un lēmumu par noteikumu </w:t>
      </w:r>
      <w:r w:rsidR="00D1491D">
        <w:rPr>
          <w:rFonts w:eastAsia="Calibri"/>
          <w:bCs/>
          <w:sz w:val="26"/>
          <w:szCs w:val="26"/>
          <w:lang w:eastAsia="en-US"/>
        </w:rPr>
        <w:t>5</w:t>
      </w:r>
      <w:r w:rsidRPr="0080626E">
        <w:rPr>
          <w:rFonts w:eastAsia="Calibri"/>
          <w:bCs/>
          <w:sz w:val="26"/>
          <w:szCs w:val="26"/>
          <w:lang w:eastAsia="en-US"/>
        </w:rPr>
        <w:t xml:space="preserve">.1. </w:t>
      </w:r>
      <w:r w:rsidR="00937633">
        <w:rPr>
          <w:rFonts w:eastAsia="Calibri"/>
          <w:bCs/>
          <w:sz w:val="26"/>
          <w:szCs w:val="26"/>
          <w:lang w:eastAsia="en-US"/>
        </w:rPr>
        <w:t>–</w:t>
      </w:r>
      <w:r w:rsidR="00937633" w:rsidRPr="0080626E">
        <w:rPr>
          <w:rFonts w:eastAsia="Calibri"/>
          <w:bCs/>
          <w:sz w:val="26"/>
          <w:szCs w:val="26"/>
          <w:lang w:eastAsia="en-US"/>
        </w:rPr>
        <w:t xml:space="preserve"> </w:t>
      </w:r>
      <w:r w:rsidR="00D1491D">
        <w:rPr>
          <w:rFonts w:eastAsia="Calibri"/>
          <w:bCs/>
          <w:sz w:val="26"/>
          <w:szCs w:val="26"/>
          <w:lang w:eastAsia="en-US"/>
        </w:rPr>
        <w:t>5</w:t>
      </w:r>
      <w:r w:rsidRPr="0080626E">
        <w:rPr>
          <w:rFonts w:eastAsia="Calibri"/>
          <w:bCs/>
          <w:sz w:val="26"/>
          <w:szCs w:val="26"/>
          <w:lang w:eastAsia="en-US"/>
        </w:rPr>
        <w:t>.6.</w:t>
      </w:r>
      <w:r w:rsidR="00937633">
        <w:rPr>
          <w:rFonts w:eastAsia="Calibri"/>
          <w:bCs/>
          <w:sz w:val="26"/>
          <w:szCs w:val="26"/>
          <w:lang w:eastAsia="en-US"/>
        </w:rPr>
        <w:t> </w:t>
      </w:r>
      <w:r w:rsidRPr="0080626E">
        <w:rPr>
          <w:rFonts w:eastAsia="Calibri"/>
          <w:bCs/>
          <w:sz w:val="26"/>
          <w:szCs w:val="26"/>
          <w:lang w:eastAsia="en-US"/>
        </w:rPr>
        <w:t xml:space="preserve">apakšpunktos noteikto pienākumu izpildes atbrīvojuma piešķiršanu vai atteikumu pieņem </w:t>
      </w:r>
      <w:r w:rsidR="00937633">
        <w:rPr>
          <w:rFonts w:eastAsia="Calibri"/>
          <w:bCs/>
          <w:sz w:val="26"/>
          <w:szCs w:val="26"/>
          <w:lang w:eastAsia="en-US"/>
        </w:rPr>
        <w:t xml:space="preserve">Jūrmalas valstspilsētas </w:t>
      </w:r>
      <w:r w:rsidRPr="0080626E">
        <w:rPr>
          <w:rFonts w:eastAsia="Calibri"/>
          <w:bCs/>
          <w:sz w:val="26"/>
          <w:szCs w:val="26"/>
          <w:lang w:eastAsia="en-US"/>
        </w:rPr>
        <w:t xml:space="preserve">pašvaldības izpilddirektors desmit darba dienu laikā no dienas, kad pašvaldībā saņemts </w:t>
      </w:r>
      <w:r w:rsidR="00475729">
        <w:rPr>
          <w:rFonts w:eastAsia="Calibri"/>
          <w:bCs/>
          <w:sz w:val="26"/>
          <w:szCs w:val="26"/>
          <w:lang w:eastAsia="en-US"/>
        </w:rPr>
        <w:t xml:space="preserve">personas </w:t>
      </w:r>
      <w:r w:rsidRPr="0080626E">
        <w:rPr>
          <w:rFonts w:eastAsia="Calibri"/>
          <w:bCs/>
          <w:sz w:val="26"/>
          <w:szCs w:val="26"/>
          <w:lang w:eastAsia="en-US"/>
        </w:rPr>
        <w:t xml:space="preserve">iesniegums. </w:t>
      </w:r>
    </w:p>
    <w:p w14:paraId="1DF06EC2" w14:textId="484DD33D" w:rsidR="000C7A81" w:rsidRDefault="0080626E" w:rsidP="001B25CB">
      <w:pPr>
        <w:numPr>
          <w:ilvl w:val="0"/>
          <w:numId w:val="22"/>
        </w:numPr>
        <w:suppressAutoHyphens/>
        <w:autoSpaceDN w:val="0"/>
        <w:ind w:left="425" w:hanging="425"/>
        <w:jc w:val="both"/>
        <w:rPr>
          <w:rFonts w:eastAsia="Calibri"/>
          <w:bCs/>
          <w:sz w:val="26"/>
          <w:szCs w:val="26"/>
          <w:lang w:eastAsia="en-US"/>
        </w:rPr>
      </w:pPr>
      <w:r w:rsidRPr="0080626E">
        <w:rPr>
          <w:rFonts w:eastAsia="Calibri"/>
          <w:bCs/>
          <w:sz w:val="26"/>
          <w:szCs w:val="26"/>
          <w:lang w:eastAsia="en-US"/>
        </w:rPr>
        <w:t>Ja apstākļi, uz kuru pamata personai piešķirts atbrīvojums, zūd, persona trīs darba dienu laikā no brīža, kad apstākļi zuduši vai persona uzzinājusi par apstākļu neesamību, paziņo par to pašvaldībai.</w:t>
      </w:r>
      <w:bookmarkStart w:id="4" w:name="p20.1"/>
      <w:bookmarkStart w:id="5" w:name="p-301333"/>
      <w:bookmarkEnd w:id="4"/>
      <w:bookmarkEnd w:id="5"/>
    </w:p>
    <w:p w14:paraId="6EBF9F44" w14:textId="574A9340" w:rsidR="0080626E" w:rsidRPr="0080626E" w:rsidRDefault="000C7A81" w:rsidP="00AF59D0">
      <w:pPr>
        <w:rPr>
          <w:rFonts w:eastAsia="Calibri"/>
          <w:bCs/>
          <w:sz w:val="26"/>
          <w:szCs w:val="26"/>
          <w:lang w:eastAsia="en-US"/>
        </w:rPr>
      </w:pPr>
      <w:r>
        <w:rPr>
          <w:rFonts w:eastAsia="Calibri"/>
          <w:bCs/>
          <w:sz w:val="26"/>
          <w:szCs w:val="26"/>
          <w:lang w:eastAsia="en-US"/>
        </w:rPr>
        <w:br w:type="page"/>
      </w:r>
    </w:p>
    <w:p w14:paraId="2BD5BD74" w14:textId="77777777" w:rsidR="0080626E" w:rsidRPr="0080626E" w:rsidRDefault="0080626E" w:rsidP="00101F86">
      <w:pPr>
        <w:suppressAutoHyphens/>
        <w:autoSpaceDN w:val="0"/>
        <w:jc w:val="both"/>
        <w:rPr>
          <w:rFonts w:eastAsia="Calibri"/>
          <w:bCs/>
          <w:sz w:val="26"/>
          <w:szCs w:val="26"/>
          <w:lang w:eastAsia="en-US"/>
        </w:rPr>
      </w:pPr>
    </w:p>
    <w:p w14:paraId="41D1CEBA" w14:textId="77777777" w:rsidR="0080626E" w:rsidRPr="0080626E" w:rsidRDefault="0080626E" w:rsidP="00101F86">
      <w:pPr>
        <w:suppressAutoHyphens/>
        <w:autoSpaceDN w:val="0"/>
        <w:jc w:val="center"/>
        <w:rPr>
          <w:rFonts w:eastAsia="Calibri"/>
          <w:b/>
          <w:sz w:val="26"/>
          <w:szCs w:val="26"/>
          <w:lang w:eastAsia="en-US"/>
        </w:rPr>
      </w:pPr>
      <w:r w:rsidRPr="0080626E">
        <w:rPr>
          <w:rFonts w:eastAsia="Calibri"/>
          <w:b/>
          <w:sz w:val="26"/>
          <w:szCs w:val="26"/>
          <w:lang w:eastAsia="en-US"/>
        </w:rPr>
        <w:t>V. Saistošo noteikumu izpildes kontrole un administratīvā atbildība par saistošo noteikumu pārkāpumu</w:t>
      </w:r>
    </w:p>
    <w:p w14:paraId="28F48944" w14:textId="27C98D5A" w:rsidR="0080626E" w:rsidRPr="0080626E" w:rsidRDefault="0080626E" w:rsidP="001B25CB">
      <w:pPr>
        <w:numPr>
          <w:ilvl w:val="0"/>
          <w:numId w:val="22"/>
        </w:numPr>
        <w:suppressAutoHyphens/>
        <w:autoSpaceDN w:val="0"/>
        <w:ind w:left="425" w:hanging="425"/>
        <w:jc w:val="both"/>
        <w:rPr>
          <w:rFonts w:eastAsia="Calibri"/>
          <w:bCs/>
          <w:sz w:val="26"/>
          <w:szCs w:val="26"/>
          <w:lang w:eastAsia="en-US"/>
        </w:rPr>
      </w:pPr>
      <w:r w:rsidRPr="0080626E">
        <w:rPr>
          <w:rFonts w:eastAsia="Calibri"/>
          <w:bCs/>
          <w:sz w:val="26"/>
          <w:szCs w:val="26"/>
          <w:lang w:eastAsia="en-US"/>
        </w:rPr>
        <w:t xml:space="preserve">Par </w:t>
      </w:r>
      <w:r w:rsidR="006137E9">
        <w:rPr>
          <w:rFonts w:eastAsia="Calibri"/>
          <w:bCs/>
          <w:sz w:val="26"/>
          <w:szCs w:val="26"/>
          <w:lang w:eastAsia="en-US"/>
        </w:rPr>
        <w:t xml:space="preserve">noteikumu </w:t>
      </w:r>
      <w:r w:rsidRPr="0080626E">
        <w:rPr>
          <w:rFonts w:eastAsia="Calibri"/>
          <w:bCs/>
          <w:sz w:val="26"/>
          <w:szCs w:val="26"/>
          <w:lang w:eastAsia="en-US"/>
        </w:rPr>
        <w:t>II. un III. daļā noteikto prasību neievērošanu piemēro brīdinājumu vai naudas sodu fiziskajām personām no 2 līdz 100 naudas soda vienībām, bet juridiskajām personām no 2 līdz 300 naudas soda vienībām.</w:t>
      </w:r>
    </w:p>
    <w:p w14:paraId="7898B276" w14:textId="5408CA4E" w:rsidR="007F1E25" w:rsidRDefault="0080626E" w:rsidP="001B25CB">
      <w:pPr>
        <w:numPr>
          <w:ilvl w:val="0"/>
          <w:numId w:val="22"/>
        </w:numPr>
        <w:suppressAutoHyphens/>
        <w:autoSpaceDN w:val="0"/>
        <w:ind w:left="425" w:hanging="425"/>
        <w:jc w:val="both"/>
        <w:rPr>
          <w:rFonts w:eastAsia="Calibri"/>
          <w:bCs/>
          <w:sz w:val="26"/>
          <w:szCs w:val="26"/>
          <w:lang w:eastAsia="en-US"/>
        </w:rPr>
      </w:pPr>
      <w:r w:rsidRPr="0080626E">
        <w:rPr>
          <w:sz w:val="26"/>
          <w:szCs w:val="26"/>
          <w:lang w:eastAsia="en-US"/>
        </w:rPr>
        <w:t>Administratīvā pārkāpuma procesu par noteikumos minēto prasību neievērošanu savas kompetences ietvaros līdz administratīvā pārkāpuma lietas izskatīšanai veic Jūrmalas pašvaldības policijas amatpersonas. Administratīvā pārkāpuma lietu izskata Jūrmalas Administratīvā komisija.</w:t>
      </w:r>
    </w:p>
    <w:p w14:paraId="3C435BDF" w14:textId="77777777" w:rsidR="007F1E25" w:rsidRPr="007F1E25" w:rsidRDefault="007F1E25" w:rsidP="007F1E25">
      <w:pPr>
        <w:suppressAutoHyphens/>
        <w:autoSpaceDN w:val="0"/>
        <w:jc w:val="both"/>
        <w:rPr>
          <w:rFonts w:eastAsia="Calibri"/>
          <w:bCs/>
          <w:sz w:val="26"/>
          <w:szCs w:val="26"/>
          <w:lang w:eastAsia="en-US"/>
        </w:rPr>
      </w:pPr>
    </w:p>
    <w:p w14:paraId="44176006" w14:textId="77777777" w:rsidR="0080626E" w:rsidRPr="0080626E" w:rsidRDefault="0080626E" w:rsidP="00101F86">
      <w:pPr>
        <w:suppressAutoHyphens/>
        <w:autoSpaceDN w:val="0"/>
        <w:jc w:val="center"/>
        <w:rPr>
          <w:rFonts w:eastAsia="Calibri"/>
          <w:b/>
          <w:sz w:val="26"/>
          <w:szCs w:val="26"/>
          <w:lang w:eastAsia="en-US"/>
        </w:rPr>
      </w:pPr>
      <w:r w:rsidRPr="0080626E">
        <w:rPr>
          <w:rFonts w:eastAsia="Calibri"/>
          <w:b/>
          <w:sz w:val="26"/>
          <w:szCs w:val="26"/>
          <w:lang w:eastAsia="en-US"/>
        </w:rPr>
        <w:t>VI. Noslēguma jautājumi</w:t>
      </w:r>
    </w:p>
    <w:p w14:paraId="6BBF266A" w14:textId="471EE1D1" w:rsidR="00837783" w:rsidRDefault="0080626E" w:rsidP="001B25CB">
      <w:pPr>
        <w:numPr>
          <w:ilvl w:val="0"/>
          <w:numId w:val="22"/>
        </w:numPr>
        <w:suppressAutoHyphens/>
        <w:autoSpaceDN w:val="0"/>
        <w:ind w:left="425" w:hanging="425"/>
        <w:jc w:val="both"/>
        <w:rPr>
          <w:rFonts w:eastAsia="Calibri"/>
          <w:bCs/>
          <w:sz w:val="26"/>
          <w:szCs w:val="26"/>
          <w:lang w:eastAsia="en-US"/>
        </w:rPr>
      </w:pPr>
      <w:r w:rsidRPr="00837783">
        <w:rPr>
          <w:rFonts w:eastAsia="Calibri"/>
          <w:bCs/>
          <w:sz w:val="26"/>
          <w:szCs w:val="26"/>
          <w:lang w:eastAsia="en-US"/>
        </w:rPr>
        <w:t>Ar šo noteikumu spēkā stāšanos spēku zaudē Jūrmalas pilsētas domes 2021. gada 25. februāra saistošie noteikumi Nr. 17 “Jūrmalas valstspilsētas teritorijas kopšanas saistošie noteikumi”.</w:t>
      </w:r>
    </w:p>
    <w:p w14:paraId="189FEC24" w14:textId="77777777" w:rsidR="00183E56" w:rsidRPr="00834118" w:rsidRDefault="00183E56" w:rsidP="00834118">
      <w:pPr>
        <w:suppressAutoHyphens/>
        <w:autoSpaceDN w:val="0"/>
        <w:ind w:left="426"/>
        <w:jc w:val="both"/>
        <w:rPr>
          <w:rFonts w:eastAsia="Calibri"/>
          <w:b/>
          <w:sz w:val="26"/>
          <w:szCs w:val="26"/>
          <w:lang w:eastAsia="en-US"/>
        </w:rPr>
      </w:pPr>
    </w:p>
    <w:p w14:paraId="2B8257C2" w14:textId="52CA785B" w:rsidR="00183E56" w:rsidRPr="00834118" w:rsidRDefault="00183E56" w:rsidP="00101F86">
      <w:pPr>
        <w:suppressAutoHyphens/>
        <w:autoSpaceDN w:val="0"/>
        <w:jc w:val="center"/>
        <w:rPr>
          <w:rFonts w:eastAsia="Calibri"/>
          <w:b/>
          <w:sz w:val="26"/>
          <w:szCs w:val="26"/>
          <w:lang w:eastAsia="en-US"/>
        </w:rPr>
      </w:pPr>
      <w:r w:rsidRPr="00834118">
        <w:rPr>
          <w:rFonts w:eastAsia="Calibri"/>
          <w:b/>
          <w:sz w:val="26"/>
          <w:szCs w:val="26"/>
          <w:lang w:eastAsia="en-US"/>
        </w:rPr>
        <w:t>VII. Pārejas noteikumi</w:t>
      </w:r>
    </w:p>
    <w:p w14:paraId="02469A6F" w14:textId="707D43CD" w:rsidR="00837783" w:rsidRDefault="00AD3773" w:rsidP="001B25CB">
      <w:pPr>
        <w:numPr>
          <w:ilvl w:val="0"/>
          <w:numId w:val="22"/>
        </w:numPr>
        <w:suppressAutoHyphens/>
        <w:autoSpaceDN w:val="0"/>
        <w:ind w:left="425" w:hanging="425"/>
        <w:jc w:val="both"/>
        <w:rPr>
          <w:rFonts w:eastAsia="Calibri"/>
          <w:bCs/>
          <w:sz w:val="26"/>
          <w:szCs w:val="26"/>
          <w:lang w:eastAsia="en-US"/>
        </w:rPr>
      </w:pPr>
      <w:r>
        <w:rPr>
          <w:rFonts w:eastAsia="Calibri"/>
          <w:bCs/>
          <w:sz w:val="26"/>
          <w:szCs w:val="26"/>
          <w:lang w:eastAsia="en-US"/>
        </w:rPr>
        <w:t>Lēmum</w:t>
      </w:r>
      <w:r w:rsidR="008902B3">
        <w:rPr>
          <w:rFonts w:eastAsia="Calibri"/>
          <w:bCs/>
          <w:sz w:val="26"/>
          <w:szCs w:val="26"/>
          <w:lang w:eastAsia="en-US"/>
        </w:rPr>
        <w:t>s</w:t>
      </w:r>
      <w:r>
        <w:rPr>
          <w:rFonts w:eastAsia="Calibri"/>
          <w:bCs/>
          <w:sz w:val="26"/>
          <w:szCs w:val="26"/>
          <w:lang w:eastAsia="en-US"/>
        </w:rPr>
        <w:t xml:space="preserve"> par atbrīvojumu, kas piešķirts p</w:t>
      </w:r>
      <w:r w:rsidR="00837783" w:rsidRPr="00837783">
        <w:rPr>
          <w:rFonts w:eastAsia="Calibri"/>
          <w:bCs/>
          <w:sz w:val="26"/>
          <w:szCs w:val="26"/>
          <w:lang w:eastAsia="en-US"/>
        </w:rPr>
        <w:t>ersonām</w:t>
      </w:r>
      <w:r>
        <w:rPr>
          <w:rFonts w:eastAsia="Calibri"/>
          <w:bCs/>
          <w:sz w:val="26"/>
          <w:szCs w:val="26"/>
          <w:lang w:eastAsia="en-US"/>
        </w:rPr>
        <w:t xml:space="preserve"> </w:t>
      </w:r>
      <w:r w:rsidR="00837783">
        <w:rPr>
          <w:rFonts w:eastAsia="Calibri"/>
          <w:bCs/>
          <w:sz w:val="26"/>
          <w:szCs w:val="26"/>
          <w:lang w:eastAsia="en-US"/>
        </w:rPr>
        <w:t xml:space="preserve">saskaņā </w:t>
      </w:r>
      <w:r w:rsidR="00837783" w:rsidRPr="00837783">
        <w:rPr>
          <w:rFonts w:eastAsia="Calibri"/>
          <w:bCs/>
          <w:sz w:val="26"/>
          <w:szCs w:val="26"/>
          <w:lang w:eastAsia="en-US"/>
        </w:rPr>
        <w:t>ar Jūrmalas pilsētas domes 2021. gada 25. februāra saistoš</w:t>
      </w:r>
      <w:r w:rsidR="008902B3">
        <w:rPr>
          <w:rFonts w:eastAsia="Calibri"/>
          <w:bCs/>
          <w:sz w:val="26"/>
          <w:szCs w:val="26"/>
          <w:lang w:eastAsia="en-US"/>
        </w:rPr>
        <w:t>ajiem</w:t>
      </w:r>
      <w:r w:rsidR="00837783" w:rsidRPr="00837783">
        <w:rPr>
          <w:rFonts w:eastAsia="Calibri"/>
          <w:bCs/>
          <w:sz w:val="26"/>
          <w:szCs w:val="26"/>
          <w:lang w:eastAsia="en-US"/>
        </w:rPr>
        <w:t xml:space="preserve"> </w:t>
      </w:r>
      <w:r w:rsidR="00BA50CE" w:rsidRPr="00837783">
        <w:rPr>
          <w:rFonts w:eastAsia="Calibri"/>
          <w:bCs/>
          <w:sz w:val="26"/>
          <w:szCs w:val="26"/>
          <w:lang w:eastAsia="en-US"/>
        </w:rPr>
        <w:t>noteikumi</w:t>
      </w:r>
      <w:r w:rsidR="00BA50CE">
        <w:rPr>
          <w:rFonts w:eastAsia="Calibri"/>
          <w:bCs/>
          <w:sz w:val="26"/>
          <w:szCs w:val="26"/>
          <w:lang w:eastAsia="en-US"/>
        </w:rPr>
        <w:t>em</w:t>
      </w:r>
      <w:r w:rsidR="00837783" w:rsidRPr="00837783">
        <w:rPr>
          <w:rFonts w:eastAsia="Calibri"/>
          <w:bCs/>
          <w:sz w:val="26"/>
          <w:szCs w:val="26"/>
          <w:lang w:eastAsia="en-US"/>
        </w:rPr>
        <w:t xml:space="preserve"> Nr. 17 “Jūrmalas valstspilsētas teritorijas kopšanas saistošie noteikumi” </w:t>
      </w:r>
      <w:r w:rsidR="00F021A7">
        <w:rPr>
          <w:rFonts w:eastAsia="Calibri"/>
          <w:bCs/>
          <w:sz w:val="26"/>
          <w:szCs w:val="26"/>
          <w:lang w:eastAsia="en-US"/>
        </w:rPr>
        <w:t>ir</w:t>
      </w:r>
      <w:r>
        <w:rPr>
          <w:rFonts w:eastAsia="Calibri"/>
          <w:bCs/>
          <w:sz w:val="26"/>
          <w:szCs w:val="26"/>
          <w:lang w:eastAsia="en-US"/>
        </w:rPr>
        <w:t xml:space="preserve"> spēkā</w:t>
      </w:r>
      <w:r w:rsidR="008902B3">
        <w:rPr>
          <w:rFonts w:eastAsia="Calibri"/>
          <w:bCs/>
          <w:sz w:val="26"/>
          <w:szCs w:val="26"/>
          <w:lang w:eastAsia="en-US"/>
        </w:rPr>
        <w:t xml:space="preserve"> līdz </w:t>
      </w:r>
      <w:r w:rsidR="00A372D8">
        <w:rPr>
          <w:rFonts w:eastAsia="Calibri"/>
          <w:bCs/>
          <w:sz w:val="26"/>
          <w:szCs w:val="26"/>
          <w:lang w:eastAsia="en-US"/>
        </w:rPr>
        <w:t>jauna lēmuma pieņemšanai</w:t>
      </w:r>
      <w:r w:rsidR="008902B3">
        <w:rPr>
          <w:rFonts w:eastAsia="Calibri"/>
          <w:bCs/>
          <w:sz w:val="26"/>
          <w:szCs w:val="26"/>
          <w:lang w:eastAsia="en-US"/>
        </w:rPr>
        <w:t>.</w:t>
      </w:r>
    </w:p>
    <w:p w14:paraId="4F0BBCDC" w14:textId="77777777" w:rsidR="00F12EC5" w:rsidRPr="00837783" w:rsidRDefault="00F12EC5" w:rsidP="00837783">
      <w:pPr>
        <w:jc w:val="both"/>
        <w:rPr>
          <w:sz w:val="26"/>
          <w:szCs w:val="26"/>
        </w:rPr>
      </w:pPr>
    </w:p>
    <w:p w14:paraId="209C2183" w14:textId="77777777" w:rsidR="000F56AA" w:rsidRDefault="000F56AA"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6DB9CB44" w14:textId="77777777" w:rsidR="00CB01F9" w:rsidRPr="00F51903" w:rsidRDefault="00F43B4B" w:rsidP="00CB01F9">
      <w:pPr>
        <w:jc w:val="center"/>
        <w:rPr>
          <w:b/>
          <w:bCs/>
          <w:lang w:eastAsia="en-US" w:bidi="en-US"/>
        </w:rPr>
      </w:pPr>
      <w:r>
        <w:rPr>
          <w:sz w:val="26"/>
          <w:szCs w:val="26"/>
        </w:rPr>
        <w:br w:type="page"/>
      </w:r>
      <w:r w:rsidR="00CB01F9" w:rsidRPr="00F51903">
        <w:rPr>
          <w:b/>
          <w:bCs/>
          <w:lang w:eastAsia="en-US" w:bidi="en-US"/>
        </w:rPr>
        <w:lastRenderedPageBreak/>
        <w:t>PASKAIDROJUMA RAKSTS</w:t>
      </w:r>
    </w:p>
    <w:p w14:paraId="0BB7F4A1" w14:textId="77777777" w:rsidR="00CB01F9" w:rsidRPr="00F51903" w:rsidRDefault="00CB01F9" w:rsidP="00CB01F9">
      <w:pPr>
        <w:jc w:val="center"/>
        <w:rPr>
          <w:b/>
          <w:bCs/>
          <w:lang w:eastAsia="en-US" w:bidi="en-US"/>
        </w:rPr>
      </w:pPr>
    </w:p>
    <w:p w14:paraId="2B3080F5" w14:textId="5ACD1787" w:rsidR="00CB01F9" w:rsidRPr="00F51903" w:rsidRDefault="00CB01F9" w:rsidP="00CB01F9">
      <w:pPr>
        <w:ind w:firstLine="180"/>
        <w:jc w:val="center"/>
        <w:rPr>
          <w:b/>
          <w:bCs/>
        </w:rPr>
      </w:pPr>
      <w:r w:rsidRPr="00F51903">
        <w:rPr>
          <w:b/>
          <w:bCs/>
        </w:rPr>
        <w:t xml:space="preserve">Jūrmalas domes </w:t>
      </w:r>
      <w:r w:rsidR="00235B67">
        <w:rPr>
          <w:b/>
          <w:bCs/>
        </w:rPr>
        <w:t xml:space="preserve">2023. gada __. _____________ </w:t>
      </w:r>
      <w:r w:rsidRPr="00F51903">
        <w:rPr>
          <w:b/>
          <w:bCs/>
        </w:rPr>
        <w:t>saistošajiem noteikumiem Nr.</w:t>
      </w:r>
      <w:r w:rsidR="00235B67">
        <w:rPr>
          <w:b/>
          <w:bCs/>
        </w:rPr>
        <w:t> </w:t>
      </w:r>
      <w:r w:rsidRPr="00F51903">
        <w:rPr>
          <w:b/>
          <w:bCs/>
        </w:rPr>
        <w:t>___</w:t>
      </w:r>
    </w:p>
    <w:p w14:paraId="7ED000E1" w14:textId="25B78902" w:rsidR="00CB01F9" w:rsidRPr="00F51903" w:rsidRDefault="00CB01F9" w:rsidP="00CB01F9">
      <w:pPr>
        <w:ind w:firstLine="180"/>
        <w:jc w:val="center"/>
        <w:rPr>
          <w:b/>
          <w:bCs/>
        </w:rPr>
      </w:pPr>
      <w:r w:rsidRPr="00F51903">
        <w:rPr>
          <w:b/>
          <w:bCs/>
        </w:rPr>
        <w:t>„</w:t>
      </w:r>
      <w:r w:rsidR="0045055F" w:rsidRPr="0045055F">
        <w:rPr>
          <w:b/>
          <w:bCs/>
        </w:rPr>
        <w:t>Jūrmalas valstspilsētas teritorijas kopšanas saistošie noteikumi</w:t>
      </w:r>
      <w:r w:rsidRPr="00F51903">
        <w:rPr>
          <w:b/>
          <w:bCs/>
        </w:rPr>
        <w:t>”</w:t>
      </w:r>
    </w:p>
    <w:p w14:paraId="0CBEBBB1" w14:textId="77777777" w:rsidR="00CB01F9" w:rsidRPr="00F51903" w:rsidRDefault="00CB01F9" w:rsidP="00CB01F9">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6"/>
        <w:gridCol w:w="7652"/>
      </w:tblGrid>
      <w:tr w:rsidR="00CB01F9" w:rsidRPr="00F51903"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351C8C">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0351C8C">
            <w:pPr>
              <w:ind w:right="102"/>
              <w:jc w:val="center"/>
              <w:textAlignment w:val="baseline"/>
              <w:rPr>
                <w:b/>
                <w:bCs/>
              </w:rPr>
            </w:pPr>
            <w:r w:rsidRPr="00F51903">
              <w:rPr>
                <w:b/>
                <w:bCs/>
              </w:rPr>
              <w:t>Norādāmā informācija </w:t>
            </w:r>
          </w:p>
        </w:tc>
      </w:tr>
      <w:tr w:rsidR="00CB01F9" w:rsidRPr="00F51903"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FF1C7E">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A166F1" w14:textId="414DE712" w:rsidR="00D31DBB" w:rsidRPr="00D31DBB" w:rsidRDefault="00D31DBB" w:rsidP="00D31DBB">
            <w:pPr>
              <w:pStyle w:val="ListParagraph"/>
              <w:numPr>
                <w:ilvl w:val="0"/>
                <w:numId w:val="9"/>
              </w:numPr>
              <w:spacing w:line="240" w:lineRule="auto"/>
              <w:ind w:left="503" w:hanging="425"/>
              <w:jc w:val="both"/>
              <w:rPr>
                <w:rFonts w:ascii="Times New Roman" w:eastAsia="Times New Roman" w:hAnsi="Times New Roman"/>
                <w:sz w:val="24"/>
                <w:szCs w:val="24"/>
                <w:lang w:eastAsia="lv-LV"/>
              </w:rPr>
            </w:pPr>
            <w:r w:rsidRPr="00D31DBB">
              <w:rPr>
                <w:rFonts w:ascii="Times New Roman" w:eastAsia="Times New Roman" w:hAnsi="Times New Roman"/>
                <w:sz w:val="24"/>
                <w:szCs w:val="24"/>
                <w:lang w:eastAsia="lv-LV"/>
              </w:rPr>
              <w:t xml:space="preserve">Saistošo noteikumu mērķis ir nodrošināt Jūrmalas valstspilsētas administratīvās teritorijas </w:t>
            </w:r>
            <w:r w:rsidR="00F00226">
              <w:rPr>
                <w:rFonts w:ascii="Times New Roman" w:eastAsia="Times New Roman" w:hAnsi="Times New Roman"/>
                <w:sz w:val="24"/>
                <w:szCs w:val="24"/>
                <w:lang w:eastAsia="lv-LV"/>
              </w:rPr>
              <w:t>uzturēšanu kārtībā</w:t>
            </w:r>
            <w:r w:rsidRPr="00D31DBB">
              <w:rPr>
                <w:rFonts w:ascii="Times New Roman" w:eastAsia="Times New Roman" w:hAnsi="Times New Roman"/>
                <w:sz w:val="24"/>
                <w:szCs w:val="24"/>
                <w:lang w:eastAsia="lv-LV"/>
              </w:rPr>
              <w:t xml:space="preserve"> un sanitārās tīrības uzturēšanu pagalmos, ielās, īpašumam piegulošās publiskā lietošanā esošās teritorijās. Saistošajos noteikumos netiek ietvertas normas, kas dublē citus ārējos normatīvos aktus, par kuru neievērošanu administratīvā atbildība paredzēta citos normatīvajos aktos</w:t>
            </w:r>
            <w:r w:rsidR="00F07B76">
              <w:rPr>
                <w:rFonts w:ascii="Times New Roman" w:eastAsia="Times New Roman" w:hAnsi="Times New Roman"/>
                <w:sz w:val="24"/>
                <w:szCs w:val="24"/>
                <w:lang w:eastAsia="lv-LV"/>
              </w:rPr>
              <w:t>;</w:t>
            </w:r>
          </w:p>
          <w:p w14:paraId="3F4920B2" w14:textId="2A09F402" w:rsidR="00D31DBB" w:rsidRPr="00D31DBB" w:rsidRDefault="00D31DBB" w:rsidP="00D31DBB">
            <w:pPr>
              <w:pStyle w:val="ListParagraph"/>
              <w:numPr>
                <w:ilvl w:val="0"/>
                <w:numId w:val="9"/>
              </w:numPr>
              <w:spacing w:line="240" w:lineRule="auto"/>
              <w:ind w:left="503" w:hanging="425"/>
              <w:jc w:val="both"/>
              <w:rPr>
                <w:rFonts w:ascii="Times New Roman" w:eastAsia="Times New Roman" w:hAnsi="Times New Roman"/>
                <w:sz w:val="24"/>
                <w:szCs w:val="24"/>
                <w:lang w:eastAsia="lv-LV"/>
              </w:rPr>
            </w:pPr>
            <w:r w:rsidRPr="00D31DBB">
              <w:rPr>
                <w:rFonts w:ascii="Times New Roman" w:hAnsi="Times New Roman"/>
                <w:sz w:val="24"/>
                <w:szCs w:val="24"/>
              </w:rPr>
              <w:t xml:space="preserve">Latvijas Republikas Satversmes tiesa 2014. gada 6. novembra spriedumā lietā Nr. 2013-20-03 (turpmāk – Spriedums) ir atzinusi pašvaldību tiesības noteikt pienākumu uzkopt nekustamajam īpašumam piegulošu publiskā lietošanā esošu teritoriju. Šāds pienākums personām tiek uzlikts sabiedrības interesēs – lai nodrošinātu sakoptu pilsētvidi, kā arī novērstu iespējamos draudus personu veselībai un dzīvībai, kas varētu tikt apdraudētas nesakoptas īpašumam piegulošās publiskā lietošanā esošās teritorijas gadījumā. Satversmes tiesa vairākkārt ir norādījusi, ka jebkuram pamattiesību ierobežojumam bez tā, ka šis ierobežojums ir noteikts ar likumu un tam ir leģitīms mērķis, ir jāatbilst arī samērīguma principam. Spriedumā Satversmes tiesa secināja, ka pašvaldībām, saistošajos noteikumos, nosakot publiskā lietošanā esošo teritorijas kopšanas kārtību, jāizvērtē, kā nodrošināt samērīgumu starp personai uzlikto pienākumu un sasniedzamo mērķi – nodrošināt sakoptu pilsētvidi. Norādīts arī, ka pašvaldībai iespēju robežās jāparedz atvieglojumi personām, kuras vecuma, veselības stāvokļa vai citu objektīvu iemeslu dēļ nespēj minēto pienākumu izpildīt. Jūrmalas valstspilsētas pašvaldība šādu kārtību ir paredzējusi saistošo noteikumu </w:t>
            </w:r>
            <w:r w:rsidR="000C7A81">
              <w:rPr>
                <w:rFonts w:ascii="Times New Roman" w:hAnsi="Times New Roman"/>
                <w:sz w:val="24"/>
                <w:szCs w:val="24"/>
              </w:rPr>
              <w:t>IV</w:t>
            </w:r>
            <w:r w:rsidRPr="00D31DBB">
              <w:rPr>
                <w:rFonts w:ascii="Times New Roman" w:hAnsi="Times New Roman"/>
                <w:sz w:val="24"/>
                <w:szCs w:val="24"/>
              </w:rPr>
              <w:t>. daļā</w:t>
            </w:r>
            <w:r w:rsidR="00F07B76">
              <w:rPr>
                <w:rFonts w:ascii="Times New Roman" w:hAnsi="Times New Roman"/>
                <w:sz w:val="24"/>
                <w:szCs w:val="24"/>
              </w:rPr>
              <w:t>;</w:t>
            </w:r>
          </w:p>
          <w:p w14:paraId="6A2CC650" w14:textId="25A6C671" w:rsidR="00D31DBB" w:rsidRPr="00D31DBB" w:rsidRDefault="00D31DBB" w:rsidP="00D31DBB">
            <w:pPr>
              <w:pStyle w:val="ListParagraph"/>
              <w:numPr>
                <w:ilvl w:val="0"/>
                <w:numId w:val="9"/>
              </w:numPr>
              <w:spacing w:line="240" w:lineRule="auto"/>
              <w:ind w:left="503" w:hanging="425"/>
              <w:jc w:val="both"/>
              <w:rPr>
                <w:rFonts w:ascii="Times New Roman" w:eastAsia="Times New Roman" w:hAnsi="Times New Roman"/>
                <w:sz w:val="24"/>
                <w:szCs w:val="24"/>
                <w:lang w:eastAsia="lv-LV"/>
              </w:rPr>
            </w:pPr>
            <w:r w:rsidRPr="00D31DBB">
              <w:rPr>
                <w:rFonts w:ascii="Times New Roman" w:hAnsi="Times New Roman"/>
                <w:sz w:val="24"/>
                <w:szCs w:val="24"/>
              </w:rPr>
              <w:t>Jūrmalas valstspilsētas pašvaldība, lai nodrošinātu samērīgu pienākumu uzlikšanu privātpersonām un pašvaldības līdzdalību šīs autonomās funkcijas īstenošanā, nodrošinās ielu: Pērkona iela, Rīgas iela, Mežaparka prospekts, Meža prospekts, Bulduru prospekts, Aizkraukles iela, Rembates iela, Raunas iela, Ikšķiles iela, Dzintaru prospekts, Lienes iela, Jomas iela, Jūras iela, Ērgļu iela, Zigfrīda Meierovica prospekts, Dubultu prospekts, Strēlnieku prospekts, Raiņa iela , Nometņu iela, Tallinas iela, Mellužu prospekts, Asaru prospekts, Talsu šoseja, Kolkas iela, Turaidas iela posmā no izejas pludmalē līdz dzelzceļa līnijai, Skolas iela, Ventspils šoseja, Slokas iela, Piekrastes iela, Mežmalas iela, Tukuma iela, E.Dārziņa iela, Vienības prospekts, Lielais prospekts, Vikingu iela, Lašu iela, Babītes iela, Viestura iela posmā no Ganību ceļa līdz Vienības prospektam, Jaunķemeru ceļš, Tūristu iela, kopšanu un sanitārās tīrības uzturēšanu par pašvaldības budžeta līdzekļiem. Minētās ielas ir Jūrmalas valstspilsētas centrālās ielas, kur notiek intensīva sabiedriskā transporta, autotransporta un cilvēku plūsma, līdz ar to ir nepieciešams pastiprināti nodrošināt to kopšanu, kas būtu nesamērīga pienākuma uzlikšana privātpersonām</w:t>
            </w:r>
            <w:r w:rsidR="00F07B76">
              <w:rPr>
                <w:rFonts w:ascii="Times New Roman" w:hAnsi="Times New Roman"/>
                <w:sz w:val="24"/>
                <w:szCs w:val="24"/>
              </w:rPr>
              <w:t>;</w:t>
            </w:r>
          </w:p>
          <w:p w14:paraId="65A68AD2" w14:textId="4AEAE1CF" w:rsidR="00CC0CA6" w:rsidRPr="00573076" w:rsidRDefault="00D31DBB" w:rsidP="00CC0CA6">
            <w:pPr>
              <w:pStyle w:val="ListParagraph"/>
              <w:numPr>
                <w:ilvl w:val="0"/>
                <w:numId w:val="9"/>
              </w:numPr>
              <w:spacing w:line="240" w:lineRule="auto"/>
              <w:ind w:left="503" w:hanging="425"/>
              <w:jc w:val="both"/>
              <w:rPr>
                <w:rFonts w:ascii="Times New Roman" w:eastAsia="Times New Roman" w:hAnsi="Times New Roman"/>
                <w:sz w:val="24"/>
                <w:szCs w:val="24"/>
                <w:lang w:eastAsia="lv-LV"/>
              </w:rPr>
            </w:pPr>
            <w:r w:rsidRPr="00D31DBB">
              <w:rPr>
                <w:rFonts w:ascii="Times New Roman" w:hAnsi="Times New Roman"/>
                <w:sz w:val="24"/>
                <w:szCs w:val="24"/>
              </w:rPr>
              <w:lastRenderedPageBreak/>
              <w:t xml:space="preserve">Saistošo noteikumu </w:t>
            </w:r>
            <w:r w:rsidR="00834118">
              <w:rPr>
                <w:rFonts w:ascii="Times New Roman" w:hAnsi="Times New Roman"/>
                <w:sz w:val="24"/>
                <w:szCs w:val="24"/>
              </w:rPr>
              <w:t>5</w:t>
            </w:r>
            <w:r w:rsidRPr="00D31DBB">
              <w:rPr>
                <w:rFonts w:ascii="Times New Roman" w:hAnsi="Times New Roman"/>
                <w:sz w:val="24"/>
                <w:szCs w:val="24"/>
              </w:rPr>
              <w:t>.1. apakšpunktā noteiktais zāles garums 15 cm (maksimālais pieļaujamais) ir optimāls, lai tiktu ievērots gan sakoptas pilsētvides uzstādījums, gan kvalitatīvi veikta to normatīvajos aktos noteikto prasību kontrole, kas saistīta ar atkritumu apsaimniekošanas ievērošanu, proti, pārlieku gara zāle īpašuma vai īpašumam piegulošā teritorijā rada atkritumu uzkrāšanās riskus, kas, savukārt, var veicināt antisanitārus apstākļus, vides piesārņojumu vai personu veselības, vai dzīvības apdraudējumus, tostarp no antisanitāros apstākļos mītošo grauzēju pārn</w:t>
            </w:r>
            <w:r w:rsidR="00D50629">
              <w:rPr>
                <w:rFonts w:ascii="Times New Roman" w:hAnsi="Times New Roman"/>
                <w:sz w:val="24"/>
                <w:szCs w:val="24"/>
              </w:rPr>
              <w:t>ē</w:t>
            </w:r>
            <w:r w:rsidRPr="00D31DBB">
              <w:rPr>
                <w:rFonts w:ascii="Times New Roman" w:hAnsi="Times New Roman"/>
                <w:sz w:val="24"/>
                <w:szCs w:val="24"/>
              </w:rPr>
              <w:t>s</w:t>
            </w:r>
            <w:r w:rsidR="001B25CB">
              <w:rPr>
                <w:rFonts w:ascii="Times New Roman" w:hAnsi="Times New Roman"/>
                <w:sz w:val="24"/>
                <w:szCs w:val="24"/>
              </w:rPr>
              <w:t>ājamā</w:t>
            </w:r>
            <w:r w:rsidRPr="00D31DBB">
              <w:rPr>
                <w:rFonts w:ascii="Times New Roman" w:hAnsi="Times New Roman"/>
                <w:sz w:val="24"/>
                <w:szCs w:val="24"/>
              </w:rPr>
              <w:t xml:space="preserve">m slimībām u.c. Papildus norādāms - nekopti īpašumi ar garu zāli ir pozitīva augsne dažādu rāpuļu, t.sk. Latvijā vienīgās indīgās čūskas </w:t>
            </w:r>
            <w:r w:rsidR="00AC5623">
              <w:rPr>
                <w:rFonts w:ascii="Times New Roman" w:hAnsi="Times New Roman"/>
                <w:sz w:val="24"/>
                <w:szCs w:val="24"/>
              </w:rPr>
              <w:t>(</w:t>
            </w:r>
            <w:r w:rsidRPr="00D31DBB">
              <w:rPr>
                <w:rFonts w:ascii="Times New Roman" w:hAnsi="Times New Roman"/>
                <w:sz w:val="24"/>
                <w:szCs w:val="24"/>
              </w:rPr>
              <w:t>odzes</w:t>
            </w:r>
            <w:r w:rsidR="00AC5623">
              <w:rPr>
                <w:rFonts w:ascii="Times New Roman" w:hAnsi="Times New Roman"/>
                <w:sz w:val="24"/>
                <w:szCs w:val="24"/>
              </w:rPr>
              <w:t>)</w:t>
            </w:r>
            <w:r w:rsidRPr="00D31DBB">
              <w:rPr>
                <w:rFonts w:ascii="Times New Roman" w:hAnsi="Times New Roman"/>
                <w:sz w:val="24"/>
                <w:szCs w:val="24"/>
              </w:rPr>
              <w:t xml:space="preserve"> izplatībai kā arī ērču izplatībai, kas, savukārt, pilsētvidē var radīt lielākus riskus iedzīvotāju, viesu un tūristu veselībai un dzīvībai.</w:t>
            </w:r>
            <w:r w:rsidR="002621B3">
              <w:rPr>
                <w:rFonts w:ascii="Times New Roman" w:hAnsi="Times New Roman"/>
                <w:sz w:val="24"/>
                <w:szCs w:val="24"/>
              </w:rPr>
              <w:t xml:space="preserve"> Saistošajos noteikumos n</w:t>
            </w:r>
            <w:r w:rsidR="00BE6B8E">
              <w:rPr>
                <w:rFonts w:ascii="Times New Roman" w:hAnsi="Times New Roman"/>
                <w:sz w:val="24"/>
                <w:szCs w:val="24"/>
              </w:rPr>
              <w:t xml:space="preserve">oteiktais </w:t>
            </w:r>
            <w:r w:rsidR="002621B3">
              <w:rPr>
                <w:rFonts w:ascii="Times New Roman" w:hAnsi="Times New Roman"/>
                <w:sz w:val="24"/>
                <w:szCs w:val="24"/>
              </w:rPr>
              <w:t xml:space="preserve">maksimālais </w:t>
            </w:r>
            <w:r w:rsidR="00BE6B8E">
              <w:rPr>
                <w:rFonts w:ascii="Times New Roman" w:hAnsi="Times New Roman"/>
                <w:sz w:val="24"/>
                <w:szCs w:val="24"/>
              </w:rPr>
              <w:t>zāles garums</w:t>
            </w:r>
            <w:r w:rsidR="002621B3">
              <w:rPr>
                <w:rFonts w:ascii="Times New Roman" w:hAnsi="Times New Roman"/>
                <w:sz w:val="24"/>
                <w:szCs w:val="24"/>
              </w:rPr>
              <w:t xml:space="preserve"> 15 cm ve</w:t>
            </w:r>
            <w:r w:rsidR="00D50629">
              <w:rPr>
                <w:rFonts w:ascii="Times New Roman" w:hAnsi="Times New Roman"/>
                <w:sz w:val="24"/>
                <w:szCs w:val="24"/>
              </w:rPr>
              <w:t>i</w:t>
            </w:r>
            <w:r w:rsidR="002621B3">
              <w:rPr>
                <w:rFonts w:ascii="Times New Roman" w:hAnsi="Times New Roman"/>
                <w:sz w:val="24"/>
                <w:szCs w:val="24"/>
              </w:rPr>
              <w:t xml:space="preserve">cinās ne tikai Jūrmalas valstspilsētas teritorijas sakoptību, bet arī </w:t>
            </w:r>
            <w:r w:rsidR="008C48AD">
              <w:rPr>
                <w:rFonts w:ascii="Times New Roman" w:hAnsi="Times New Roman"/>
                <w:sz w:val="24"/>
                <w:szCs w:val="24"/>
              </w:rPr>
              <w:t xml:space="preserve">būtiski </w:t>
            </w:r>
            <w:r w:rsidR="002621B3">
              <w:rPr>
                <w:rFonts w:ascii="Times New Roman" w:hAnsi="Times New Roman"/>
                <w:sz w:val="24"/>
                <w:szCs w:val="24"/>
              </w:rPr>
              <w:t xml:space="preserve">ierobežos invazīvo sugu izplatību pilsētvidē. </w:t>
            </w:r>
            <w:r w:rsidR="000534EC">
              <w:rPr>
                <w:rFonts w:ascii="Times New Roman" w:hAnsi="Times New Roman"/>
                <w:sz w:val="24"/>
                <w:szCs w:val="24"/>
              </w:rPr>
              <w:t>Z</w:t>
            </w:r>
            <w:r w:rsidR="002621B3">
              <w:rPr>
                <w:rFonts w:ascii="Times New Roman" w:hAnsi="Times New Roman"/>
                <w:sz w:val="24"/>
                <w:szCs w:val="24"/>
              </w:rPr>
              <w:t>āliena kopšanā</w:t>
            </w:r>
            <w:r w:rsidRPr="00D31DBB">
              <w:rPr>
                <w:rFonts w:ascii="Times New Roman" w:hAnsi="Times New Roman"/>
                <w:sz w:val="24"/>
                <w:szCs w:val="24"/>
              </w:rPr>
              <w:t xml:space="preserve"> ir paredzēti izņēmumi </w:t>
            </w:r>
            <w:r w:rsidR="002621B3">
              <w:rPr>
                <w:rFonts w:ascii="Times New Roman" w:hAnsi="Times New Roman"/>
                <w:sz w:val="24"/>
                <w:szCs w:val="24"/>
              </w:rPr>
              <w:t>saskaņā</w:t>
            </w:r>
            <w:r w:rsidR="000534EC">
              <w:rPr>
                <w:rFonts w:ascii="Times New Roman" w:hAnsi="Times New Roman"/>
                <w:sz w:val="24"/>
                <w:szCs w:val="24"/>
              </w:rPr>
              <w:t xml:space="preserve"> </w:t>
            </w:r>
            <w:r w:rsidR="002621B3">
              <w:rPr>
                <w:rFonts w:ascii="Times New Roman" w:hAnsi="Times New Roman"/>
                <w:sz w:val="24"/>
                <w:szCs w:val="24"/>
              </w:rPr>
              <w:t xml:space="preserve">ar saistošo noteikumu </w:t>
            </w:r>
            <w:r w:rsidR="00457AC5">
              <w:rPr>
                <w:rFonts w:ascii="Times New Roman" w:hAnsi="Times New Roman"/>
                <w:sz w:val="24"/>
                <w:szCs w:val="24"/>
              </w:rPr>
              <w:t>5</w:t>
            </w:r>
            <w:r w:rsidR="002621B3">
              <w:rPr>
                <w:rFonts w:ascii="Times New Roman" w:hAnsi="Times New Roman"/>
                <w:sz w:val="24"/>
                <w:szCs w:val="24"/>
              </w:rPr>
              <w:t xml:space="preserve">.1.1., </w:t>
            </w:r>
            <w:r w:rsidR="00457AC5">
              <w:rPr>
                <w:rFonts w:ascii="Times New Roman" w:hAnsi="Times New Roman"/>
                <w:sz w:val="24"/>
                <w:szCs w:val="24"/>
              </w:rPr>
              <w:t>5</w:t>
            </w:r>
            <w:r w:rsidR="002621B3">
              <w:rPr>
                <w:rFonts w:ascii="Times New Roman" w:hAnsi="Times New Roman"/>
                <w:sz w:val="24"/>
                <w:szCs w:val="24"/>
              </w:rPr>
              <w:t xml:space="preserve">.1.2, </w:t>
            </w:r>
            <w:r w:rsidR="00457AC5">
              <w:rPr>
                <w:rFonts w:ascii="Times New Roman" w:hAnsi="Times New Roman"/>
                <w:sz w:val="24"/>
                <w:szCs w:val="24"/>
              </w:rPr>
              <w:t>5</w:t>
            </w:r>
            <w:r w:rsidR="002621B3">
              <w:rPr>
                <w:rFonts w:ascii="Times New Roman" w:hAnsi="Times New Roman"/>
                <w:sz w:val="24"/>
                <w:szCs w:val="24"/>
              </w:rPr>
              <w:t>.1.3.</w:t>
            </w:r>
            <w:r w:rsidR="00D50629">
              <w:rPr>
                <w:rFonts w:ascii="Times New Roman" w:hAnsi="Times New Roman"/>
                <w:sz w:val="24"/>
                <w:szCs w:val="24"/>
              </w:rPr>
              <w:t> </w:t>
            </w:r>
            <w:r w:rsidR="002621B3">
              <w:rPr>
                <w:rFonts w:ascii="Times New Roman" w:hAnsi="Times New Roman"/>
                <w:sz w:val="24"/>
                <w:szCs w:val="24"/>
              </w:rPr>
              <w:t>apakšpunktiem.</w:t>
            </w:r>
          </w:p>
          <w:p w14:paraId="79209E47" w14:textId="3579320C" w:rsidR="00BA673D" w:rsidRPr="00F00226" w:rsidRDefault="00CC0CA6" w:rsidP="00F00226">
            <w:pPr>
              <w:pStyle w:val="ListParagraph"/>
              <w:numPr>
                <w:ilvl w:val="0"/>
                <w:numId w:val="9"/>
              </w:numPr>
              <w:spacing w:line="240" w:lineRule="auto"/>
              <w:ind w:left="503" w:hanging="425"/>
              <w:jc w:val="both"/>
              <w:rPr>
                <w:rFonts w:ascii="Times New Roman" w:eastAsia="Times New Roman" w:hAnsi="Times New Roman"/>
                <w:sz w:val="24"/>
                <w:szCs w:val="24"/>
                <w:lang w:eastAsia="lv-LV"/>
              </w:rPr>
            </w:pPr>
            <w:r w:rsidRPr="00573076">
              <w:rPr>
                <w:rFonts w:ascii="Times New Roman" w:hAnsi="Times New Roman"/>
                <w:sz w:val="24"/>
                <w:szCs w:val="24"/>
              </w:rPr>
              <w:t xml:space="preserve">Aizliegums publiskajā ārtelpā kurt ugunskurus, </w:t>
            </w:r>
            <w:r w:rsidR="00BA673D">
              <w:rPr>
                <w:rFonts w:ascii="Times New Roman" w:hAnsi="Times New Roman"/>
                <w:sz w:val="24"/>
                <w:szCs w:val="24"/>
              </w:rPr>
              <w:t xml:space="preserve">izvietot un </w:t>
            </w:r>
            <w:r w:rsidRPr="00573076">
              <w:rPr>
                <w:rFonts w:ascii="Times New Roman" w:hAnsi="Times New Roman"/>
                <w:sz w:val="24"/>
                <w:szCs w:val="24"/>
              </w:rPr>
              <w:t>lietot grilu</w:t>
            </w:r>
            <w:r w:rsidR="008732DD">
              <w:rPr>
                <w:rFonts w:ascii="Times New Roman" w:hAnsi="Times New Roman"/>
                <w:sz w:val="24"/>
                <w:szCs w:val="24"/>
              </w:rPr>
              <w:t>s</w:t>
            </w:r>
            <w:r w:rsidR="00BA673D">
              <w:rPr>
                <w:rFonts w:ascii="Times New Roman" w:hAnsi="Times New Roman"/>
                <w:sz w:val="24"/>
                <w:szCs w:val="24"/>
              </w:rPr>
              <w:t xml:space="preserve">, </w:t>
            </w:r>
            <w:r w:rsidRPr="00573076">
              <w:rPr>
                <w:rFonts w:ascii="Times New Roman" w:hAnsi="Times New Roman"/>
                <w:sz w:val="24"/>
                <w:szCs w:val="24"/>
              </w:rPr>
              <w:t>un novietot teltis nakšņošanai ārpus šim nolūkam paredzētām un pašvaldības ierīkotām vietā</w:t>
            </w:r>
            <w:r w:rsidR="00C85058">
              <w:rPr>
                <w:rFonts w:ascii="Times New Roman" w:hAnsi="Times New Roman"/>
                <w:sz w:val="24"/>
                <w:szCs w:val="24"/>
              </w:rPr>
              <w:t>m</w:t>
            </w:r>
            <w:r w:rsidR="00D509CD" w:rsidRPr="00573076">
              <w:rPr>
                <w:rFonts w:ascii="Times New Roman" w:hAnsi="Times New Roman"/>
                <w:sz w:val="24"/>
                <w:szCs w:val="24"/>
              </w:rPr>
              <w:t xml:space="preserve"> ir noteikts saskaņā ar saistošo noteikumu mērķi – nodrošināt Jūrmalas valstspilsētas administratīvās teritorijas sakoptību</w:t>
            </w:r>
            <w:r w:rsidR="0005405D">
              <w:rPr>
                <w:rFonts w:ascii="Times New Roman" w:hAnsi="Times New Roman"/>
                <w:sz w:val="24"/>
                <w:szCs w:val="24"/>
              </w:rPr>
              <w:t>, ņ</w:t>
            </w:r>
            <w:r w:rsidR="0005405D" w:rsidRPr="00401D04">
              <w:rPr>
                <w:rFonts w:ascii="Times New Roman" w:hAnsi="Times New Roman"/>
                <w:sz w:val="24"/>
                <w:szCs w:val="24"/>
              </w:rPr>
              <w:t>emot vērā pašvaldības pieredzi patvaļīgi ierīkotu nakšņošanas vietu, ugunskuru, kā arī grilu izmantošanu neatbilstošās vietās</w:t>
            </w:r>
            <w:r w:rsidR="00174B13">
              <w:rPr>
                <w:rFonts w:ascii="Times New Roman" w:hAnsi="Times New Roman"/>
                <w:sz w:val="24"/>
                <w:szCs w:val="24"/>
              </w:rPr>
              <w:t xml:space="preserve">, </w:t>
            </w:r>
            <w:r w:rsidR="0005405D" w:rsidRPr="00401D04">
              <w:rPr>
                <w:rFonts w:ascii="Times New Roman" w:hAnsi="Times New Roman"/>
                <w:sz w:val="24"/>
                <w:szCs w:val="24"/>
              </w:rPr>
              <w:t>un vietas nesakopšanu pēc augstāk minēto</w:t>
            </w:r>
            <w:r w:rsidR="00BA673D">
              <w:rPr>
                <w:rFonts w:ascii="Times New Roman" w:hAnsi="Times New Roman"/>
                <w:sz w:val="24"/>
                <w:szCs w:val="24"/>
              </w:rPr>
              <w:t xml:space="preserve"> </w:t>
            </w:r>
            <w:r w:rsidR="0005405D" w:rsidRPr="00401D04">
              <w:rPr>
                <w:rFonts w:ascii="Times New Roman" w:hAnsi="Times New Roman"/>
                <w:sz w:val="24"/>
                <w:szCs w:val="24"/>
              </w:rPr>
              <w:t xml:space="preserve">rīcību īstenošanas. </w:t>
            </w:r>
            <w:r w:rsidR="00FD451B" w:rsidRPr="00FD451B">
              <w:rPr>
                <w:rFonts w:ascii="Times New Roman" w:hAnsi="Times New Roman"/>
                <w:sz w:val="24"/>
                <w:szCs w:val="24"/>
              </w:rPr>
              <w:t>Aizsargjoslu likuma 36.</w:t>
            </w:r>
            <w:r w:rsidR="00FD451B">
              <w:rPr>
                <w:rFonts w:ascii="Times New Roman" w:hAnsi="Times New Roman"/>
                <w:sz w:val="24"/>
                <w:szCs w:val="24"/>
              </w:rPr>
              <w:t> </w:t>
            </w:r>
            <w:r w:rsidR="00FD451B" w:rsidRPr="00FD451B">
              <w:rPr>
                <w:rFonts w:ascii="Times New Roman" w:hAnsi="Times New Roman"/>
                <w:sz w:val="24"/>
                <w:szCs w:val="24"/>
              </w:rPr>
              <w:t>panta ceturtās daļas 3.</w:t>
            </w:r>
            <w:r w:rsidR="00BA673D">
              <w:rPr>
                <w:rFonts w:ascii="Times New Roman" w:hAnsi="Times New Roman"/>
                <w:sz w:val="24"/>
                <w:szCs w:val="24"/>
              </w:rPr>
              <w:t xml:space="preserve"> </w:t>
            </w:r>
            <w:r w:rsidR="00FD451B" w:rsidRPr="00FD451B">
              <w:rPr>
                <w:rFonts w:ascii="Times New Roman" w:hAnsi="Times New Roman"/>
                <w:sz w:val="24"/>
                <w:szCs w:val="24"/>
              </w:rPr>
              <w:t>un 4.</w:t>
            </w:r>
            <w:r w:rsidR="00FD451B">
              <w:rPr>
                <w:rFonts w:ascii="Times New Roman" w:hAnsi="Times New Roman"/>
                <w:sz w:val="24"/>
                <w:szCs w:val="24"/>
              </w:rPr>
              <w:t> </w:t>
            </w:r>
            <w:r w:rsidR="00FD451B" w:rsidRPr="00FD451B">
              <w:rPr>
                <w:rFonts w:ascii="Times New Roman" w:hAnsi="Times New Roman"/>
                <w:sz w:val="24"/>
                <w:szCs w:val="24"/>
              </w:rPr>
              <w:t>punktā</w:t>
            </w:r>
            <w:r w:rsidR="00FD451B">
              <w:rPr>
                <w:rFonts w:ascii="Times New Roman" w:hAnsi="Times New Roman"/>
                <w:sz w:val="24"/>
                <w:szCs w:val="24"/>
              </w:rPr>
              <w:t xml:space="preserve"> noteiktie ierobežojumi ir attiecināmi tikai uz krasta kāpu aizsargjoslu</w:t>
            </w:r>
            <w:r w:rsidR="00BA673D">
              <w:rPr>
                <w:rFonts w:ascii="Times New Roman" w:hAnsi="Times New Roman"/>
                <w:sz w:val="24"/>
                <w:szCs w:val="24"/>
              </w:rPr>
              <w:t xml:space="preserve">, un 37. panta 1. daļas 5. punktā noteiktie ierobežojumi attiecināmi uz 10 m platu joslu </w:t>
            </w:r>
            <w:r w:rsidR="00BA673D" w:rsidRPr="00BA673D">
              <w:rPr>
                <w:rFonts w:ascii="Times New Roman" w:hAnsi="Times New Roman"/>
                <w:sz w:val="24"/>
                <w:szCs w:val="24"/>
              </w:rPr>
              <w:t>virszemes ūdensobjektu aizsargjoslā</w:t>
            </w:r>
            <w:r w:rsidR="00FD451B">
              <w:rPr>
                <w:rFonts w:ascii="Times New Roman" w:hAnsi="Times New Roman"/>
                <w:sz w:val="24"/>
                <w:szCs w:val="24"/>
              </w:rPr>
              <w:t>, kas ir neliela daļa no Jūrmalas valstspilsētas administratīvās teritorijas, attiecīgi saistošo noteikumu 6. punktā noteiktie ierobežojumi tiek attiecināti uz plašāku</w:t>
            </w:r>
            <w:r w:rsidR="008732DD">
              <w:rPr>
                <w:rFonts w:ascii="Times New Roman" w:hAnsi="Times New Roman"/>
                <w:sz w:val="24"/>
                <w:szCs w:val="24"/>
              </w:rPr>
              <w:t xml:space="preserve"> </w:t>
            </w:r>
            <w:r w:rsidR="00FD451B">
              <w:rPr>
                <w:rFonts w:ascii="Times New Roman" w:hAnsi="Times New Roman"/>
                <w:sz w:val="24"/>
                <w:szCs w:val="24"/>
              </w:rPr>
              <w:t>teritoriju – publisko ārtelpu visā Jūrmalas valstspilsētas administratīvajā teritorijā.</w:t>
            </w:r>
            <w:r w:rsidR="00B770D5">
              <w:rPr>
                <w:rFonts w:ascii="Times New Roman" w:hAnsi="Times New Roman"/>
                <w:sz w:val="24"/>
                <w:szCs w:val="24"/>
              </w:rPr>
              <w:t xml:space="preserve"> Saistošo noteikumu 6. punktā noteikt</w:t>
            </w:r>
            <w:r w:rsidR="006D249A">
              <w:rPr>
                <w:rFonts w:ascii="Times New Roman" w:hAnsi="Times New Roman"/>
                <w:sz w:val="24"/>
                <w:szCs w:val="24"/>
              </w:rPr>
              <w:t>ais</w:t>
            </w:r>
            <w:r w:rsidR="00B770D5">
              <w:rPr>
                <w:rFonts w:ascii="Times New Roman" w:hAnsi="Times New Roman"/>
                <w:sz w:val="24"/>
                <w:szCs w:val="24"/>
              </w:rPr>
              <w:t xml:space="preserve"> ierobežojum</w:t>
            </w:r>
            <w:r w:rsidR="005F084A">
              <w:rPr>
                <w:rFonts w:ascii="Times New Roman" w:hAnsi="Times New Roman"/>
                <w:sz w:val="24"/>
                <w:szCs w:val="24"/>
              </w:rPr>
              <w:t>s</w:t>
            </w:r>
            <w:r w:rsidR="006D249A">
              <w:rPr>
                <w:rFonts w:ascii="Times New Roman" w:hAnsi="Times New Roman"/>
                <w:sz w:val="24"/>
                <w:szCs w:val="24"/>
              </w:rPr>
              <w:t xml:space="preserve"> par ugunskuru kurināšanu </w:t>
            </w:r>
            <w:r w:rsidR="00B770D5">
              <w:rPr>
                <w:rFonts w:ascii="Times New Roman" w:hAnsi="Times New Roman"/>
                <w:sz w:val="24"/>
                <w:szCs w:val="24"/>
              </w:rPr>
              <w:t>nav attiecinām</w:t>
            </w:r>
            <w:r w:rsidR="008732DD">
              <w:rPr>
                <w:rFonts w:ascii="Times New Roman" w:hAnsi="Times New Roman"/>
                <w:sz w:val="24"/>
                <w:szCs w:val="24"/>
              </w:rPr>
              <w:t>s</w:t>
            </w:r>
            <w:r w:rsidR="00B770D5">
              <w:rPr>
                <w:rFonts w:ascii="Times New Roman" w:hAnsi="Times New Roman"/>
                <w:sz w:val="24"/>
                <w:szCs w:val="24"/>
              </w:rPr>
              <w:t xml:space="preserve"> uz Aizsa</w:t>
            </w:r>
            <w:r w:rsidR="00BA673D">
              <w:rPr>
                <w:rFonts w:ascii="Times New Roman" w:hAnsi="Times New Roman"/>
                <w:sz w:val="24"/>
                <w:szCs w:val="24"/>
              </w:rPr>
              <w:t>r</w:t>
            </w:r>
            <w:r w:rsidR="00B770D5">
              <w:rPr>
                <w:rFonts w:ascii="Times New Roman" w:hAnsi="Times New Roman"/>
                <w:sz w:val="24"/>
                <w:szCs w:val="24"/>
              </w:rPr>
              <w:t>gjoslu likumā noteikto izņēmuma gadījumu krasta kāpu aizsargjoslā: “</w:t>
            </w:r>
            <w:r w:rsidR="00B770D5" w:rsidRPr="00B770D5">
              <w:rPr>
                <w:rFonts w:ascii="Times New Roman" w:hAnsi="Times New Roman"/>
                <w:sz w:val="24"/>
                <w:szCs w:val="24"/>
              </w:rPr>
              <w:t>kad jāiznīcina sausie, vēja izgāztie vai lauztie koki un slimību inficētie vai kaitēkļu invadētie materiāl</w:t>
            </w:r>
            <w:r w:rsidR="00B770D5">
              <w:rPr>
                <w:rFonts w:ascii="Times New Roman" w:hAnsi="Times New Roman"/>
                <w:sz w:val="24"/>
                <w:szCs w:val="24"/>
              </w:rPr>
              <w:t>i”.</w:t>
            </w:r>
            <w:r w:rsidR="00F00226">
              <w:rPr>
                <w:rFonts w:ascii="Times New Roman" w:hAnsi="Times New Roman"/>
                <w:sz w:val="24"/>
                <w:szCs w:val="24"/>
              </w:rPr>
              <w:t xml:space="preserve"> </w:t>
            </w:r>
            <w:r w:rsidR="00D509CD" w:rsidRPr="00F00226">
              <w:rPr>
                <w:rFonts w:ascii="Times New Roman" w:hAnsi="Times New Roman"/>
                <w:sz w:val="24"/>
                <w:szCs w:val="24"/>
              </w:rPr>
              <w:t>Publiskā</w:t>
            </w:r>
            <w:r w:rsidR="00EB6357" w:rsidRPr="00F00226">
              <w:rPr>
                <w:rFonts w:ascii="Times New Roman" w:hAnsi="Times New Roman"/>
                <w:sz w:val="24"/>
                <w:szCs w:val="24"/>
              </w:rPr>
              <w:t>s</w:t>
            </w:r>
            <w:r w:rsidR="00D509CD" w:rsidRPr="00F00226">
              <w:rPr>
                <w:rFonts w:ascii="Times New Roman" w:hAnsi="Times New Roman"/>
                <w:sz w:val="24"/>
                <w:szCs w:val="24"/>
              </w:rPr>
              <w:t xml:space="preserve"> ārtelpa</w:t>
            </w:r>
            <w:r w:rsidR="00EB6357" w:rsidRPr="00F00226">
              <w:rPr>
                <w:rFonts w:ascii="Times New Roman" w:hAnsi="Times New Roman"/>
                <w:sz w:val="24"/>
                <w:szCs w:val="24"/>
              </w:rPr>
              <w:t>s termins ir noteikts Ministru kabineta noteikumos Nr. 240 “Vispārīgie teritorijas</w:t>
            </w:r>
            <w:r w:rsidR="000C7A81" w:rsidRPr="00F00226">
              <w:rPr>
                <w:rFonts w:ascii="Times New Roman" w:hAnsi="Times New Roman"/>
                <w:sz w:val="24"/>
                <w:szCs w:val="24"/>
              </w:rPr>
              <w:t xml:space="preserve"> </w:t>
            </w:r>
            <w:r w:rsidR="00EB6357" w:rsidRPr="00F00226">
              <w:rPr>
                <w:rFonts w:ascii="Times New Roman" w:hAnsi="Times New Roman"/>
                <w:sz w:val="24"/>
                <w:szCs w:val="24"/>
              </w:rPr>
              <w:t>plānošanas, izmantošanas un apbūves noteikumi”.</w:t>
            </w:r>
            <w:r w:rsidR="000C7A81" w:rsidRPr="00F00226">
              <w:rPr>
                <w:rFonts w:ascii="Times New Roman" w:hAnsi="Times New Roman"/>
                <w:sz w:val="24"/>
                <w:szCs w:val="24"/>
              </w:rPr>
              <w:t xml:space="preserve"> </w:t>
            </w:r>
            <w:r w:rsidR="00BA673D" w:rsidRPr="00F00226">
              <w:rPr>
                <w:rFonts w:ascii="Times New Roman" w:eastAsia="Times New Roman" w:hAnsi="Times New Roman"/>
                <w:sz w:val="24"/>
                <w:szCs w:val="24"/>
                <w:lang w:eastAsia="lv-LV"/>
              </w:rPr>
              <w:t>Pašvaldība var izvērtēt izņēmuma gadījumus un saskaņot ugunskuru</w:t>
            </w:r>
            <w:r w:rsidR="00864E77" w:rsidRPr="00F00226">
              <w:rPr>
                <w:rFonts w:ascii="Times New Roman" w:eastAsia="Times New Roman" w:hAnsi="Times New Roman"/>
                <w:sz w:val="24"/>
                <w:szCs w:val="24"/>
                <w:lang w:eastAsia="lv-LV"/>
              </w:rPr>
              <w:t xml:space="preserve"> un </w:t>
            </w:r>
            <w:r w:rsidR="00BA673D" w:rsidRPr="00F00226">
              <w:rPr>
                <w:rFonts w:ascii="Times New Roman" w:eastAsia="Times New Roman" w:hAnsi="Times New Roman"/>
                <w:sz w:val="24"/>
                <w:szCs w:val="24"/>
                <w:lang w:eastAsia="lv-LV"/>
              </w:rPr>
              <w:t xml:space="preserve">grilu izmantošanu, telšu </w:t>
            </w:r>
            <w:r w:rsidR="0083705F" w:rsidRPr="00F00226">
              <w:rPr>
                <w:rFonts w:ascii="Times New Roman" w:eastAsia="Times New Roman" w:hAnsi="Times New Roman"/>
                <w:sz w:val="24"/>
                <w:szCs w:val="24"/>
                <w:lang w:eastAsia="lv-LV"/>
              </w:rPr>
              <w:t>izvietošanu nakšņošanai</w:t>
            </w:r>
            <w:r w:rsidR="00864E77" w:rsidRPr="00F00226">
              <w:rPr>
                <w:rFonts w:ascii="Times New Roman" w:eastAsia="Times New Roman" w:hAnsi="Times New Roman"/>
                <w:sz w:val="24"/>
                <w:szCs w:val="24"/>
                <w:lang w:eastAsia="lv-LV"/>
              </w:rPr>
              <w:t xml:space="preserve"> </w:t>
            </w:r>
            <w:r w:rsidR="008732DD" w:rsidRPr="00F00226">
              <w:rPr>
                <w:rFonts w:ascii="Times New Roman" w:eastAsia="Times New Roman" w:hAnsi="Times New Roman"/>
                <w:sz w:val="24"/>
                <w:szCs w:val="24"/>
                <w:lang w:eastAsia="lv-LV"/>
              </w:rPr>
              <w:t xml:space="preserve">ārpus </w:t>
            </w:r>
            <w:r w:rsidR="008954C3" w:rsidRPr="00F00226">
              <w:rPr>
                <w:rFonts w:ascii="Times New Roman" w:eastAsia="Times New Roman" w:hAnsi="Times New Roman"/>
                <w:sz w:val="24"/>
                <w:szCs w:val="24"/>
                <w:lang w:eastAsia="lv-LV"/>
              </w:rPr>
              <w:t>šim nolūkam paredzētām un pašvaldības ierīkotām vietām</w:t>
            </w:r>
            <w:r w:rsidR="00864E77" w:rsidRPr="00F00226">
              <w:rPr>
                <w:rFonts w:ascii="Times New Roman" w:eastAsia="Times New Roman" w:hAnsi="Times New Roman"/>
                <w:sz w:val="24"/>
                <w:szCs w:val="24"/>
                <w:lang w:eastAsia="lv-LV"/>
              </w:rPr>
              <w:t>,</w:t>
            </w:r>
            <w:r w:rsidR="00BA673D" w:rsidRPr="00F00226">
              <w:rPr>
                <w:rFonts w:ascii="Times New Roman" w:eastAsia="Times New Roman" w:hAnsi="Times New Roman"/>
                <w:sz w:val="24"/>
                <w:szCs w:val="24"/>
                <w:lang w:eastAsia="lv-LV"/>
              </w:rPr>
              <w:t xml:space="preserve"> piemēra</w:t>
            </w:r>
            <w:r w:rsidR="00864E77" w:rsidRPr="00F00226">
              <w:rPr>
                <w:rFonts w:ascii="Times New Roman" w:eastAsia="Times New Roman" w:hAnsi="Times New Roman"/>
                <w:sz w:val="24"/>
                <w:szCs w:val="24"/>
                <w:lang w:eastAsia="lv-LV"/>
              </w:rPr>
              <w:t>m</w:t>
            </w:r>
            <w:r w:rsidR="008954C3" w:rsidRPr="00F00226">
              <w:rPr>
                <w:rFonts w:ascii="Times New Roman" w:eastAsia="Times New Roman" w:hAnsi="Times New Roman"/>
                <w:sz w:val="24"/>
                <w:szCs w:val="24"/>
                <w:lang w:eastAsia="lv-LV"/>
              </w:rPr>
              <w:t xml:space="preserve"> - </w:t>
            </w:r>
            <w:r w:rsidR="00BA673D" w:rsidRPr="00F00226">
              <w:rPr>
                <w:rFonts w:ascii="Times New Roman" w:eastAsia="Times New Roman" w:hAnsi="Times New Roman"/>
                <w:sz w:val="24"/>
                <w:szCs w:val="24"/>
                <w:lang w:eastAsia="lv-LV"/>
              </w:rPr>
              <w:t>publisku pasākumu laikā, kā a</w:t>
            </w:r>
            <w:r w:rsidR="008732DD" w:rsidRPr="00F00226">
              <w:rPr>
                <w:rFonts w:ascii="Times New Roman" w:eastAsia="Times New Roman" w:hAnsi="Times New Roman"/>
                <w:sz w:val="24"/>
                <w:szCs w:val="24"/>
                <w:lang w:eastAsia="lv-LV"/>
              </w:rPr>
              <w:t>r</w:t>
            </w:r>
            <w:r w:rsidR="00BA673D" w:rsidRPr="00F00226">
              <w:rPr>
                <w:rFonts w:ascii="Times New Roman" w:eastAsia="Times New Roman" w:hAnsi="Times New Roman"/>
                <w:sz w:val="24"/>
                <w:szCs w:val="24"/>
                <w:lang w:eastAsia="lv-LV"/>
              </w:rPr>
              <w:t>ī citos gadījumos, izvērtējot</w:t>
            </w:r>
            <w:r w:rsidR="0083705F" w:rsidRPr="00F00226">
              <w:rPr>
                <w:rFonts w:ascii="Times New Roman" w:eastAsia="Times New Roman" w:hAnsi="Times New Roman"/>
                <w:sz w:val="24"/>
                <w:szCs w:val="24"/>
                <w:lang w:eastAsia="lv-LV"/>
              </w:rPr>
              <w:t xml:space="preserve"> </w:t>
            </w:r>
            <w:r w:rsidR="00BA673D" w:rsidRPr="00F00226">
              <w:rPr>
                <w:rFonts w:ascii="Times New Roman" w:eastAsia="Times New Roman" w:hAnsi="Times New Roman"/>
                <w:sz w:val="24"/>
                <w:szCs w:val="24"/>
                <w:lang w:eastAsia="lv-LV"/>
              </w:rPr>
              <w:t>mērķ</w:t>
            </w:r>
            <w:r w:rsidR="001E0979" w:rsidRPr="00F00226">
              <w:rPr>
                <w:rFonts w:ascii="Times New Roman" w:eastAsia="Times New Roman" w:hAnsi="Times New Roman"/>
                <w:sz w:val="24"/>
                <w:szCs w:val="24"/>
                <w:lang w:eastAsia="lv-LV"/>
              </w:rPr>
              <w:t>i, pamatojumu</w:t>
            </w:r>
            <w:r w:rsidR="00E2716A" w:rsidRPr="00F00226">
              <w:rPr>
                <w:rFonts w:ascii="Times New Roman" w:eastAsia="Times New Roman" w:hAnsi="Times New Roman"/>
                <w:sz w:val="24"/>
                <w:szCs w:val="24"/>
                <w:lang w:eastAsia="lv-LV"/>
              </w:rPr>
              <w:t>, vietu un kopējo sabiedrības ieguvumu</w:t>
            </w:r>
            <w:r w:rsidR="001E0979" w:rsidRPr="00F00226">
              <w:rPr>
                <w:rFonts w:ascii="Times New Roman" w:eastAsia="Times New Roman" w:hAnsi="Times New Roman"/>
                <w:sz w:val="24"/>
                <w:szCs w:val="24"/>
                <w:lang w:eastAsia="lv-LV"/>
              </w:rPr>
              <w:t xml:space="preserve"> </w:t>
            </w:r>
            <w:r w:rsidR="00BA673D" w:rsidRPr="00F00226">
              <w:rPr>
                <w:rFonts w:ascii="Times New Roman" w:eastAsia="Times New Roman" w:hAnsi="Times New Roman"/>
                <w:sz w:val="24"/>
                <w:szCs w:val="24"/>
                <w:lang w:eastAsia="lv-LV"/>
              </w:rPr>
              <w:t>šādu aktivitāšu īstenošanai publiskajā ārtelpā</w:t>
            </w:r>
            <w:r w:rsidR="008732DD" w:rsidRPr="00F00226">
              <w:rPr>
                <w:rFonts w:ascii="Times New Roman" w:eastAsia="Times New Roman" w:hAnsi="Times New Roman"/>
                <w:sz w:val="24"/>
                <w:szCs w:val="24"/>
                <w:lang w:eastAsia="lv-LV"/>
              </w:rPr>
              <w:t>, Jūrmalas valstspilsētas administratīvajā teritorijā.</w:t>
            </w:r>
          </w:p>
          <w:p w14:paraId="4EB220A6" w14:textId="77777777" w:rsidR="00F3671B" w:rsidRDefault="00F00226" w:rsidP="00F3671B">
            <w:pPr>
              <w:pStyle w:val="ListParagraph"/>
              <w:spacing w:after="0" w:line="240" w:lineRule="auto"/>
              <w:ind w:left="397" w:hanging="397"/>
              <w:jc w:val="both"/>
              <w:rPr>
                <w:rFonts w:ascii="Times New Roman" w:hAnsi="Times New Roman"/>
                <w:sz w:val="24"/>
                <w:szCs w:val="24"/>
              </w:rPr>
            </w:pPr>
            <w:r>
              <w:rPr>
                <w:rFonts w:ascii="Times New Roman" w:hAnsi="Times New Roman"/>
                <w:sz w:val="24"/>
                <w:szCs w:val="24"/>
              </w:rPr>
              <w:t xml:space="preserve">1.6. </w:t>
            </w:r>
            <w:r w:rsidR="00FC65D7" w:rsidRPr="00F00226">
              <w:rPr>
                <w:rFonts w:ascii="Times New Roman" w:hAnsi="Times New Roman"/>
                <w:sz w:val="24"/>
                <w:szCs w:val="24"/>
              </w:rPr>
              <w:t>Saistošo noteikumu 6. punktā noteiktais ierobežojums par žogu būvniecību nepieciešams</w:t>
            </w:r>
            <w:r w:rsidR="00FC65D7">
              <w:rPr>
                <w:rFonts w:ascii="Times New Roman" w:hAnsi="Times New Roman"/>
                <w:sz w:val="24"/>
                <w:szCs w:val="24"/>
              </w:rPr>
              <w:t xml:space="preserve">, </w:t>
            </w:r>
            <w:r w:rsidR="00FC65D7" w:rsidRPr="00F00226">
              <w:rPr>
                <w:rFonts w:ascii="Times New Roman" w:hAnsi="Times New Roman"/>
                <w:sz w:val="24"/>
                <w:szCs w:val="24"/>
              </w:rPr>
              <w:t>ņemot vērā sekojošo. Saskaņā ar Ministru kabineta 2014.</w:t>
            </w:r>
            <w:r w:rsidR="00FC65D7">
              <w:rPr>
                <w:rFonts w:ascii="Times New Roman" w:hAnsi="Times New Roman"/>
                <w:sz w:val="24"/>
                <w:szCs w:val="24"/>
              </w:rPr>
              <w:t xml:space="preserve"> </w:t>
            </w:r>
            <w:r w:rsidR="00FC65D7" w:rsidRPr="00F00226">
              <w:rPr>
                <w:rFonts w:ascii="Times New Roman" w:hAnsi="Times New Roman"/>
                <w:sz w:val="24"/>
                <w:szCs w:val="24"/>
              </w:rPr>
              <w:t>gada 19.</w:t>
            </w:r>
            <w:r w:rsidR="00FC65D7">
              <w:rPr>
                <w:rFonts w:ascii="Times New Roman" w:hAnsi="Times New Roman"/>
                <w:sz w:val="24"/>
                <w:szCs w:val="24"/>
              </w:rPr>
              <w:t> </w:t>
            </w:r>
            <w:r w:rsidR="00FC65D7" w:rsidRPr="00F00226">
              <w:rPr>
                <w:rFonts w:ascii="Times New Roman" w:hAnsi="Times New Roman"/>
                <w:sz w:val="24"/>
                <w:szCs w:val="24"/>
              </w:rPr>
              <w:t>augusta noteikumu Nr.</w:t>
            </w:r>
            <w:r w:rsidR="00FC65D7">
              <w:rPr>
                <w:rFonts w:ascii="Times New Roman" w:hAnsi="Times New Roman"/>
                <w:sz w:val="24"/>
                <w:szCs w:val="24"/>
              </w:rPr>
              <w:t xml:space="preserve"> </w:t>
            </w:r>
            <w:r w:rsidR="00FC65D7" w:rsidRPr="00F00226">
              <w:rPr>
                <w:rFonts w:ascii="Times New Roman" w:hAnsi="Times New Roman"/>
                <w:sz w:val="24"/>
                <w:szCs w:val="24"/>
              </w:rPr>
              <w:t>500</w:t>
            </w:r>
            <w:r w:rsidR="00FC65D7">
              <w:rPr>
                <w:rFonts w:ascii="Times New Roman" w:hAnsi="Times New Roman"/>
                <w:sz w:val="24"/>
                <w:szCs w:val="24"/>
              </w:rPr>
              <w:t xml:space="preserve"> </w:t>
            </w:r>
            <w:r w:rsidR="00FC65D7" w:rsidRPr="00F00226">
              <w:rPr>
                <w:rFonts w:ascii="Times New Roman" w:hAnsi="Times New Roman"/>
                <w:sz w:val="24"/>
                <w:szCs w:val="24"/>
              </w:rPr>
              <w:t>„Vispārīgie būvnoteikumi” 1.</w:t>
            </w:r>
            <w:r w:rsidR="00FC65D7">
              <w:rPr>
                <w:rFonts w:ascii="Times New Roman" w:hAnsi="Times New Roman"/>
                <w:sz w:val="24"/>
                <w:szCs w:val="24"/>
              </w:rPr>
              <w:t> </w:t>
            </w:r>
            <w:r w:rsidR="00FC65D7" w:rsidRPr="00F00226">
              <w:rPr>
                <w:rFonts w:ascii="Times New Roman" w:hAnsi="Times New Roman"/>
                <w:sz w:val="24"/>
                <w:szCs w:val="24"/>
              </w:rPr>
              <w:t>pielikuma 3.1.36.</w:t>
            </w:r>
            <w:r w:rsidR="00FC65D7">
              <w:rPr>
                <w:rFonts w:ascii="Times New Roman" w:hAnsi="Times New Roman"/>
                <w:sz w:val="24"/>
                <w:szCs w:val="24"/>
              </w:rPr>
              <w:t> </w:t>
            </w:r>
            <w:r w:rsidR="00FC65D7" w:rsidRPr="00F00226">
              <w:rPr>
                <w:rFonts w:ascii="Times New Roman" w:hAnsi="Times New Roman"/>
                <w:sz w:val="24"/>
                <w:szCs w:val="24"/>
              </w:rPr>
              <w:t xml:space="preserve">apakšpunktu žogs ir pirmās grupas inženierbūve. </w:t>
            </w:r>
          </w:p>
          <w:p w14:paraId="52D5F570" w14:textId="08CD935C" w:rsidR="00F3671B" w:rsidRDefault="00FC65D7" w:rsidP="00F3671B">
            <w:pPr>
              <w:pStyle w:val="ListParagraph"/>
              <w:spacing w:after="0" w:line="240" w:lineRule="auto"/>
              <w:ind w:left="378" w:hanging="13"/>
              <w:jc w:val="both"/>
              <w:rPr>
                <w:rFonts w:ascii="Times New Roman" w:hAnsi="Times New Roman"/>
                <w:sz w:val="24"/>
                <w:szCs w:val="24"/>
              </w:rPr>
            </w:pPr>
            <w:r w:rsidRPr="00F3671B">
              <w:rPr>
                <w:rFonts w:ascii="Times New Roman" w:hAnsi="Times New Roman"/>
                <w:sz w:val="24"/>
                <w:szCs w:val="24"/>
              </w:rPr>
              <w:t xml:space="preserve">Ministru kabineta 2017. gada 9. maija noteikumi Nr. 253 „Atsevišķu inženierbūvju būvnoteikumi” reglamentē inženierbūvju būvniecības procesa kārtību, kā arī noteic inženierbūvju būvniecības procesam nepieciešamos dokumentus un to saturu. Atbilstoši minēto noteikumu 6.3.4. apakšpunktam, saskaņojot ar zemes gabala īpašnieku, būves </w:t>
            </w:r>
            <w:r w:rsidRPr="00F3671B">
              <w:rPr>
                <w:rFonts w:ascii="Times New Roman" w:hAnsi="Times New Roman"/>
                <w:sz w:val="24"/>
                <w:szCs w:val="24"/>
              </w:rPr>
              <w:lastRenderedPageBreak/>
              <w:t xml:space="preserve">īpašnieku vai, ja tāda nav, tad ar zemesgabala, būves tiesisko valdītāju un trešajām personām, kuru tiesības tiek skartas, ja normatīvajos aktos par saskaņojuma nepieciešamību nav noteikts citādi, un ievērojot citos normatīvajos aktos noteiktās prasības, paskaidrojuma raksts vai būvniecības iesniegums vai cita būvniecības ieceres dokumentācija nav nepieciešama atsevišķu labiekārtojuma elementu, tostarp žoga, būvdarbiem. No minētās tiesību normas izriet, ka Ministru kabinets, ievērojot </w:t>
            </w:r>
            <w:r w:rsidR="006401D3" w:rsidRPr="00F3671B">
              <w:rPr>
                <w:rFonts w:ascii="Times New Roman" w:hAnsi="Times New Roman"/>
                <w:sz w:val="24"/>
                <w:szCs w:val="24"/>
              </w:rPr>
              <w:t xml:space="preserve">tiesību </w:t>
            </w:r>
            <w:r w:rsidRPr="00F3671B">
              <w:rPr>
                <w:rFonts w:ascii="Times New Roman" w:hAnsi="Times New Roman"/>
                <w:sz w:val="24"/>
                <w:szCs w:val="24"/>
              </w:rPr>
              <w:t xml:space="preserve">normā uzskaitīto objektu raksturu (tas ir, to, ka </w:t>
            </w:r>
            <w:r w:rsidR="00530B03" w:rsidRPr="00F3671B">
              <w:rPr>
                <w:rFonts w:ascii="Times New Roman" w:hAnsi="Times New Roman"/>
                <w:sz w:val="24"/>
                <w:szCs w:val="24"/>
              </w:rPr>
              <w:t xml:space="preserve">tiesību </w:t>
            </w:r>
            <w:r w:rsidRPr="00F3671B">
              <w:rPr>
                <w:rFonts w:ascii="Times New Roman" w:hAnsi="Times New Roman"/>
                <w:sz w:val="24"/>
                <w:szCs w:val="24"/>
              </w:rPr>
              <w:t>normā uzskaitītie objekti ir tādi, kuri parasti salīdzinoši maz ietekmē cilvēku drošību un apkārtējo vidi), ir izšķīries attiecīgo objektu izveidošanu (būvniecību), nepakļaut būvniecības procesu kontrolējošo iestāžu uzraudzībai, pat ja būvniecība tiek veikta publiskajā ārtelpā. Minēto apstiprina arī šo Ministru kabineta noteikumu grozījumu, kā rezultātā ir notikusi pilnīga atteikšanās no labiekārtojumu elementu būvniecības kontroles, anotācija (sk. 2018. gada 25. septembra grozījumu anotāciju</w:t>
            </w:r>
            <w:r w:rsidR="008F2814">
              <w:rPr>
                <w:rFonts w:ascii="Times New Roman" w:hAnsi="Times New Roman"/>
                <w:sz w:val="24"/>
                <w:szCs w:val="24"/>
              </w:rPr>
              <w:t> </w:t>
            </w:r>
            <w:r w:rsidRPr="00F3671B">
              <w:rPr>
                <w:rFonts w:ascii="Times New Roman" w:hAnsi="Times New Roman"/>
                <w:sz w:val="24"/>
                <w:szCs w:val="24"/>
              </w:rPr>
              <w:t>http://tap.mk.gov.lv/doc/2017_05/EMAnot_110117_PBN_groz_pec_FM.1327</w:t>
            </w:r>
            <w:r w:rsidR="00502FDE" w:rsidRPr="00F3671B">
              <w:rPr>
                <w:rStyle w:val="Hyperlink"/>
                <w:rFonts w:ascii="Times New Roman" w:hAnsi="Times New Roman"/>
                <w:color w:val="auto"/>
                <w:sz w:val="24"/>
                <w:szCs w:val="24"/>
              </w:rPr>
              <w:t>.docx</w:t>
            </w:r>
            <w:r w:rsidRPr="00F3671B">
              <w:rPr>
                <w:rFonts w:ascii="Times New Roman" w:hAnsi="Times New Roman"/>
                <w:sz w:val="24"/>
                <w:szCs w:val="24"/>
              </w:rPr>
              <w:t xml:space="preserve"> ; 2021.gada 20.aprīļa grozījumu anotāciju https://tap.mk.gov.lv/doc/2021_04/EManot_190221_groz253_groz480.602.docx ). </w:t>
            </w:r>
          </w:p>
          <w:p w14:paraId="23D30D78" w14:textId="77777777" w:rsidR="00F3671B" w:rsidRDefault="00FC65D7" w:rsidP="00F3671B">
            <w:pPr>
              <w:pStyle w:val="ListParagraph"/>
              <w:spacing w:after="0" w:line="240" w:lineRule="auto"/>
              <w:ind w:left="378"/>
              <w:jc w:val="both"/>
              <w:rPr>
                <w:rFonts w:ascii="Times New Roman" w:hAnsi="Times New Roman"/>
                <w:sz w:val="24"/>
                <w:szCs w:val="24"/>
              </w:rPr>
            </w:pPr>
            <w:r w:rsidRPr="00F3671B">
              <w:rPr>
                <w:rFonts w:ascii="Times New Roman" w:hAnsi="Times New Roman"/>
                <w:sz w:val="24"/>
                <w:szCs w:val="24"/>
              </w:rPr>
              <w:t xml:space="preserve">Tā kā žoga būvniecībai nav nepieciešama būvniecības dokumentācija, tad attiecīgi pēc jēgas un būtības uz to nav attiecināms arī Būvniecības likuma 18. pantā ietvertais būvniecības kontroles regulējums. Savukārt normā ietvertā norāde par nepieciešamību būvdarbus saskaņot un veikt atbilstoši normatīvo aktu prasībām saprotama kā atgādinājums: tas, ka attiecīgie objekti būvējami bez publiskās varas īstenotāju saskaņojuma saņemšanas, nemaina to, ka, tos būvējot, jāievēro citi normatīvie akti (sal. sk. Augstākās tiesas 2021. gada 24. septembra sprieduma lietā Nr. SKA-365/2021 (ECLI:LV:AT:2021:0924.A420286717.18.S) 11. punktu). </w:t>
            </w:r>
          </w:p>
          <w:p w14:paraId="42DB1312" w14:textId="47D3CFAD" w:rsidR="00F00226" w:rsidRPr="00F3671B" w:rsidRDefault="00FC65D7" w:rsidP="00F3671B">
            <w:pPr>
              <w:pStyle w:val="ListParagraph"/>
              <w:spacing w:after="0" w:line="240" w:lineRule="auto"/>
              <w:ind w:left="378"/>
              <w:jc w:val="both"/>
              <w:rPr>
                <w:rFonts w:ascii="Times New Roman" w:hAnsi="Times New Roman"/>
                <w:sz w:val="24"/>
                <w:szCs w:val="24"/>
              </w:rPr>
            </w:pPr>
            <w:r w:rsidRPr="00F3671B">
              <w:rPr>
                <w:rFonts w:ascii="Times New Roman" w:hAnsi="Times New Roman"/>
                <w:sz w:val="24"/>
                <w:szCs w:val="24"/>
              </w:rPr>
              <w:t>Ņemot vērā iepriekš minēto, aizliegums būvēt žogus ārpus zemesgabala robežām nepieciešams, lai novērstu žogu būvniecību publiskajā ārtelpā bez saskaņošanas ar zemes īpašnieku, tāpat tas ir attiecināms gan uz saistošo noteikumu mērķi – nodrošināt Jūrmalas valstspilsētas administratīvās teritorijas sakoptību, gan arī uz vides estētiku un teritorijas izmantošanu atbilstoši tās mērķim – t.sk. nodrošināt netraucētu publiskās ārtelpas izmantošanu.</w:t>
            </w:r>
          </w:p>
        </w:tc>
      </w:tr>
      <w:tr w:rsidR="00CB01F9" w:rsidRPr="00F51903" w14:paraId="382ACB73"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C44634" w:rsidRDefault="00CB01F9" w:rsidP="00FF1C7E">
            <w:pPr>
              <w:numPr>
                <w:ilvl w:val="0"/>
                <w:numId w:val="2"/>
              </w:numPr>
              <w:tabs>
                <w:tab w:val="clear" w:pos="720"/>
              </w:tabs>
              <w:ind w:left="216" w:right="39" w:hanging="216"/>
              <w:jc w:val="both"/>
              <w:textAlignment w:val="baseline"/>
            </w:pPr>
            <w:r w:rsidRPr="00C44634">
              <w:lastRenderedPageBreak/>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8D29EF" w14:textId="77777777" w:rsidR="008B77B4" w:rsidRPr="00C44634" w:rsidRDefault="008B77B4" w:rsidP="00C44634">
            <w:pPr>
              <w:numPr>
                <w:ilvl w:val="1"/>
                <w:numId w:val="26"/>
              </w:numPr>
              <w:ind w:right="102"/>
              <w:contextualSpacing/>
              <w:jc w:val="both"/>
              <w:textAlignment w:val="baseline"/>
            </w:pPr>
            <w:r w:rsidRPr="00C44634">
              <w:t>Saistošo noteikumu īstenošanas fiskālās ietekmes prognoze uz pašvaldības budžetu:</w:t>
            </w:r>
          </w:p>
          <w:p w14:paraId="356B1F33" w14:textId="4B069281" w:rsidR="00C44634" w:rsidRPr="00C44634" w:rsidRDefault="008B77B4" w:rsidP="00C44634">
            <w:pPr>
              <w:pStyle w:val="ListParagraph"/>
              <w:numPr>
                <w:ilvl w:val="2"/>
                <w:numId w:val="26"/>
              </w:numPr>
              <w:spacing w:line="240" w:lineRule="auto"/>
              <w:ind w:left="924" w:right="102" w:hanging="567"/>
              <w:jc w:val="both"/>
              <w:textAlignment w:val="baseline"/>
              <w:rPr>
                <w:rFonts w:ascii="Times New Roman" w:hAnsi="Times New Roman"/>
                <w:sz w:val="24"/>
                <w:szCs w:val="24"/>
              </w:rPr>
            </w:pPr>
            <w:r w:rsidRPr="00C44634">
              <w:rPr>
                <w:rFonts w:ascii="Times New Roman" w:hAnsi="Times New Roman"/>
                <w:sz w:val="24"/>
                <w:szCs w:val="24"/>
              </w:rPr>
              <w:t>saistošo noteikumu īstenošanas fiskālās ietekmes prognoze uz pašvaldības budžetu paredz budžeta ieņēmumus par šo Noteikumu prasību neievērošanu fiziskām un juridiskām personām, piemērojot šo Noteikumu</w:t>
            </w:r>
            <w:r w:rsidR="00AC559F" w:rsidRPr="00C44634">
              <w:rPr>
                <w:rFonts w:ascii="Times New Roman" w:hAnsi="Times New Roman"/>
                <w:sz w:val="24"/>
                <w:szCs w:val="24"/>
              </w:rPr>
              <w:t xml:space="preserve"> 11</w:t>
            </w:r>
            <w:r w:rsidRPr="00C44634">
              <w:rPr>
                <w:rFonts w:ascii="Times New Roman" w:hAnsi="Times New Roman"/>
                <w:sz w:val="24"/>
                <w:szCs w:val="24"/>
              </w:rPr>
              <w:t>. punktā noteiktos naudas sodus. 2022.</w:t>
            </w:r>
            <w:r w:rsidR="00AC559F" w:rsidRPr="00C44634">
              <w:rPr>
                <w:rFonts w:ascii="Times New Roman" w:hAnsi="Times New Roman"/>
                <w:sz w:val="24"/>
                <w:szCs w:val="24"/>
              </w:rPr>
              <w:t> </w:t>
            </w:r>
            <w:r w:rsidRPr="00C44634">
              <w:rPr>
                <w:rFonts w:ascii="Times New Roman" w:hAnsi="Times New Roman"/>
                <w:sz w:val="24"/>
                <w:szCs w:val="24"/>
              </w:rPr>
              <w:t xml:space="preserve">gada budžeta ietvaros ieņēmumi par šo Noteikumu pārkāpumiem (piemērotajiem sodiem) sastādīja </w:t>
            </w:r>
            <w:r w:rsidR="008C48AD" w:rsidRPr="00C44634">
              <w:rPr>
                <w:rFonts w:ascii="Times New Roman" w:hAnsi="Times New Roman"/>
                <w:sz w:val="24"/>
                <w:szCs w:val="24"/>
              </w:rPr>
              <w:t>35</w:t>
            </w:r>
            <w:r w:rsidR="00AC559F" w:rsidRPr="00C44634">
              <w:rPr>
                <w:rFonts w:ascii="Times New Roman" w:hAnsi="Times New Roman"/>
                <w:sz w:val="24"/>
                <w:szCs w:val="24"/>
              </w:rPr>
              <w:t> </w:t>
            </w:r>
            <w:r w:rsidR="008C48AD" w:rsidRPr="00C44634">
              <w:rPr>
                <w:rFonts w:ascii="Times New Roman" w:hAnsi="Times New Roman"/>
                <w:sz w:val="24"/>
                <w:szCs w:val="24"/>
              </w:rPr>
              <w:t xml:space="preserve">390.00 </w:t>
            </w:r>
            <w:r w:rsidR="008C48AD" w:rsidRPr="00C44634">
              <w:rPr>
                <w:rFonts w:ascii="Times New Roman" w:hAnsi="Times New Roman"/>
                <w:i/>
                <w:iCs/>
                <w:sz w:val="24"/>
                <w:szCs w:val="24"/>
              </w:rPr>
              <w:t>euro</w:t>
            </w:r>
            <w:r w:rsidRPr="00C44634">
              <w:rPr>
                <w:rFonts w:ascii="Times New Roman" w:hAnsi="Times New Roman"/>
                <w:sz w:val="24"/>
                <w:szCs w:val="24"/>
              </w:rPr>
              <w:t xml:space="preserve">. Saistošo noteikumu īstenošanas fiskālās ietekmes prognoze uz pašvaldības budžetu paredz izdevumu daļu. Pašvaldības izdevumi, veicot Jūrmalas valstspilsētas administratīvās teritorijas publiskās ārtelpas kopšanu (zāliena pļaušana, </w:t>
            </w:r>
            <w:r w:rsidR="00BC3546" w:rsidRPr="00C44634">
              <w:rPr>
                <w:rFonts w:ascii="Times New Roman" w:hAnsi="Times New Roman"/>
                <w:sz w:val="24"/>
                <w:szCs w:val="24"/>
              </w:rPr>
              <w:t xml:space="preserve">grābšana, ielām piegulošo teritoriju uzturēšana </w:t>
            </w:r>
            <w:r w:rsidRPr="00C44634">
              <w:rPr>
                <w:rFonts w:ascii="Times New Roman" w:hAnsi="Times New Roman"/>
                <w:sz w:val="24"/>
                <w:szCs w:val="24"/>
              </w:rPr>
              <w:t xml:space="preserve">u.c.) 2022. gada budžeta ietvaros bija </w:t>
            </w:r>
            <w:r w:rsidR="00BC3546" w:rsidRPr="00C44634">
              <w:rPr>
                <w:rFonts w:ascii="Times New Roman" w:hAnsi="Times New Roman"/>
                <w:sz w:val="24"/>
                <w:szCs w:val="24"/>
              </w:rPr>
              <w:t xml:space="preserve">vairāk kā </w:t>
            </w:r>
            <w:r w:rsidRPr="00C44634">
              <w:rPr>
                <w:rFonts w:ascii="Times New Roman" w:hAnsi="Times New Roman"/>
                <w:sz w:val="24"/>
                <w:szCs w:val="24"/>
              </w:rPr>
              <w:t>~</w:t>
            </w:r>
            <w:r w:rsidR="00C44634">
              <w:rPr>
                <w:rFonts w:ascii="Times New Roman" w:hAnsi="Times New Roman"/>
                <w:sz w:val="24"/>
                <w:szCs w:val="24"/>
              </w:rPr>
              <w:t> </w:t>
            </w:r>
            <w:r w:rsidR="00BC3546" w:rsidRPr="00C44634">
              <w:rPr>
                <w:rFonts w:ascii="Times New Roman" w:hAnsi="Times New Roman"/>
                <w:sz w:val="24"/>
                <w:szCs w:val="24"/>
              </w:rPr>
              <w:t>1 000</w:t>
            </w:r>
            <w:r w:rsidR="008E6409" w:rsidRPr="00C44634">
              <w:rPr>
                <w:rFonts w:ascii="Times New Roman" w:hAnsi="Times New Roman"/>
                <w:sz w:val="24"/>
                <w:szCs w:val="24"/>
              </w:rPr>
              <w:t> </w:t>
            </w:r>
            <w:r w:rsidR="00BC3546" w:rsidRPr="00C44634">
              <w:rPr>
                <w:rFonts w:ascii="Times New Roman" w:hAnsi="Times New Roman"/>
                <w:sz w:val="24"/>
                <w:szCs w:val="24"/>
              </w:rPr>
              <w:t>000</w:t>
            </w:r>
            <w:r w:rsidR="008E6409" w:rsidRPr="00C44634">
              <w:rPr>
                <w:rFonts w:ascii="Times New Roman" w:hAnsi="Times New Roman"/>
                <w:sz w:val="24"/>
                <w:szCs w:val="24"/>
              </w:rPr>
              <w:t>.00</w:t>
            </w:r>
            <w:r w:rsidRPr="00C44634">
              <w:rPr>
                <w:rFonts w:ascii="Times New Roman" w:hAnsi="Times New Roman"/>
                <w:sz w:val="24"/>
                <w:szCs w:val="24"/>
              </w:rPr>
              <w:t xml:space="preserve"> </w:t>
            </w:r>
            <w:r w:rsidR="008C48AD" w:rsidRPr="00C44634">
              <w:rPr>
                <w:rFonts w:ascii="Times New Roman" w:hAnsi="Times New Roman"/>
                <w:i/>
                <w:iCs/>
                <w:sz w:val="24"/>
                <w:szCs w:val="24"/>
              </w:rPr>
              <w:t>euro</w:t>
            </w:r>
            <w:r w:rsidRPr="00C44634">
              <w:rPr>
                <w:rFonts w:ascii="Times New Roman" w:hAnsi="Times New Roman"/>
                <w:sz w:val="24"/>
                <w:szCs w:val="24"/>
              </w:rPr>
              <w:t>. Paredzama budžeta izdevumu daļas palielināšana, līdzsvarojot finansējumu citās pozīcijās;</w:t>
            </w:r>
          </w:p>
          <w:p w14:paraId="03A11E83" w14:textId="1243283B" w:rsidR="00277F05" w:rsidRPr="00C44634" w:rsidRDefault="008B77B4" w:rsidP="00C44634">
            <w:pPr>
              <w:pStyle w:val="ListParagraph"/>
              <w:numPr>
                <w:ilvl w:val="2"/>
                <w:numId w:val="26"/>
              </w:numPr>
              <w:spacing w:line="240" w:lineRule="auto"/>
              <w:ind w:left="924" w:right="102" w:hanging="567"/>
              <w:jc w:val="both"/>
              <w:textAlignment w:val="baseline"/>
              <w:rPr>
                <w:rFonts w:ascii="Times New Roman" w:hAnsi="Times New Roman"/>
                <w:sz w:val="24"/>
                <w:szCs w:val="24"/>
              </w:rPr>
            </w:pPr>
            <w:r w:rsidRPr="00C44634">
              <w:rPr>
                <w:rFonts w:ascii="Times New Roman" w:hAnsi="Times New Roman"/>
                <w:sz w:val="24"/>
                <w:szCs w:val="24"/>
              </w:rPr>
              <w:lastRenderedPageBreak/>
              <w:t>nav nepieciešami resursi sakarā ar jaunu institūciju vai darba vietu veidošanu, esošo institūciju kompetences paplašināšanai, lai nodrošinātu saistošo noteikumu izpildi;</w:t>
            </w:r>
          </w:p>
          <w:p w14:paraId="170F11CE" w14:textId="7124FB7E" w:rsidR="00CB01F9" w:rsidRPr="00C44634" w:rsidRDefault="008B77B4" w:rsidP="00C44634">
            <w:pPr>
              <w:pStyle w:val="ListParagraph"/>
              <w:numPr>
                <w:ilvl w:val="1"/>
                <w:numId w:val="26"/>
              </w:numPr>
              <w:spacing w:line="240" w:lineRule="auto"/>
              <w:ind w:right="102"/>
              <w:jc w:val="both"/>
              <w:textAlignment w:val="baseline"/>
              <w:rPr>
                <w:rFonts w:ascii="Times New Roman" w:hAnsi="Times New Roman"/>
                <w:sz w:val="24"/>
                <w:szCs w:val="24"/>
              </w:rPr>
            </w:pPr>
            <w:r w:rsidRPr="00C44634">
              <w:rPr>
                <w:rFonts w:ascii="Times New Roman" w:hAnsi="Times New Roman"/>
                <w:sz w:val="24"/>
                <w:szCs w:val="24"/>
              </w:rPr>
              <w:t>saistošo noteikumu izpilde tiek nodrošināta piešķirtā budžeta ietvaros.</w:t>
            </w:r>
          </w:p>
        </w:tc>
      </w:tr>
      <w:tr w:rsidR="00CB01F9" w:rsidRPr="00F51903"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0FF1C7E">
            <w:pPr>
              <w:numPr>
                <w:ilvl w:val="0"/>
                <w:numId w:val="3"/>
              </w:numPr>
              <w:tabs>
                <w:tab w:val="clear" w:pos="720"/>
              </w:tabs>
              <w:ind w:left="216" w:right="39" w:hanging="216"/>
              <w:jc w:val="both"/>
              <w:textAlignment w:val="baseline"/>
            </w:pPr>
            <w:r w:rsidRPr="00F51903">
              <w:lastRenderedPageBreak/>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257A7F" w14:textId="18D48FC4" w:rsidR="00277F05" w:rsidRPr="00277F05" w:rsidRDefault="00A57D15" w:rsidP="00277F05">
            <w:pPr>
              <w:numPr>
                <w:ilvl w:val="0"/>
                <w:numId w:val="20"/>
              </w:numPr>
              <w:ind w:left="415" w:right="102" w:hanging="415"/>
              <w:contextualSpacing/>
              <w:jc w:val="both"/>
              <w:textAlignment w:val="baseline"/>
              <w:rPr>
                <w:b/>
                <w:bCs/>
              </w:rPr>
            </w:pPr>
            <w:r>
              <w:t>I</w:t>
            </w:r>
            <w:r w:rsidR="008B77B4" w:rsidRPr="008B77B4">
              <w:t xml:space="preserve">etekme uz vidi – sagaidāma pozitīva ietekme uz vidi, saistošo noteikumu </w:t>
            </w:r>
            <w:r w:rsidR="00457AC5">
              <w:t>5</w:t>
            </w:r>
            <w:r w:rsidR="008B77B4" w:rsidRPr="008B77B4">
              <w:t>.1. apakšpunktā Jūrmalas valstspilsētas pašvaldības administratīvajā teritorijā ir noteikti izņēmumi zāliena kopšanai un uzturēšanai, ņemot vērā Jūrmalas teritorijas plānojuma funkcionālo zonējumu attiecībā uz dabas un apstādījumu teritorijām, kurās atrodas īpaši aizsargājami biotopi ar bioloģiski vērtīgu zālāju, kā arī īpašumos un īpašumiem piegulošās teritorijās, kurās reģistrētas īpaši aizsargājamas augu sugu dzīvotnes atbilstoši dabas datu pārvaldības sistēm</w:t>
            </w:r>
            <w:r w:rsidR="00D50629">
              <w:t>as</w:t>
            </w:r>
            <w:r w:rsidR="008B77B4" w:rsidRPr="008B77B4">
              <w:t xml:space="preserve"> “OZOLS” (</w:t>
            </w:r>
            <w:r w:rsidR="008B77B4" w:rsidRPr="002B4D58">
              <w:t>https://ozols.gov.lv/pub</w:t>
            </w:r>
            <w:r w:rsidR="008B77B4" w:rsidRPr="008B77B4">
              <w:t xml:space="preserve">) datiem, paredzot šajās teritorijās mazāk intensīvu zāliena pļaušanu ar mērķi saglabāt bioloģiski daudzveidīgus un vērtīgus zālājus, īpaši aizsargājamus biotopus un īpaši aizsargājamas sugu dzīvotnes pilsētvidē, uzlabojot bioloģisko daudzveidību pilsētā. Šie izņēmumi attiecināmi pie nosacījuma, ja konkrētajās teritorijās tiek uzturēts un kopts bioloģiski vērtīgs zālājs vai teritorijā ir konstatētas īpaši aizsargājamas augu sugu dzīvotnes saskaņā ar Dabas aizsardzības pārvaldes dabas datiem publiski pieejamā datu bāzē “OZOLS”. </w:t>
            </w:r>
            <w:r w:rsidR="008B77B4" w:rsidRPr="00390792">
              <w:t xml:space="preserve">Noteikumu </w:t>
            </w:r>
            <w:r w:rsidR="00457AC5" w:rsidRPr="00390792">
              <w:t>5</w:t>
            </w:r>
            <w:r w:rsidR="008B77B4" w:rsidRPr="00390792">
              <w:t xml:space="preserve">.1.3. apakšpunkts nosaka, ka </w:t>
            </w:r>
            <w:r w:rsidR="00390792" w:rsidRPr="00390792">
              <w:t xml:space="preserve">5.1., </w:t>
            </w:r>
            <w:r w:rsidR="00457AC5" w:rsidRPr="00390792">
              <w:t>5</w:t>
            </w:r>
            <w:r w:rsidR="008B77B4" w:rsidRPr="00390792">
              <w:t xml:space="preserve">.1.1. un </w:t>
            </w:r>
            <w:r w:rsidR="00457AC5" w:rsidRPr="00390792">
              <w:t>5</w:t>
            </w:r>
            <w:r w:rsidR="008B77B4" w:rsidRPr="00390792">
              <w:t>.1.2. apakšpunktos noteiktie izņēmumi</w:t>
            </w:r>
            <w:r w:rsidR="00390792" w:rsidRPr="00390792">
              <w:t>,</w:t>
            </w:r>
            <w:r w:rsidR="008B77B4" w:rsidRPr="00390792">
              <w:t xml:space="preserve"> nav attiecināmi uz īpašumiem un to piegulošām teritorijām, kurām ir meža zemes statuss,</w:t>
            </w:r>
            <w:r w:rsidR="008B77B4" w:rsidRPr="008B77B4">
              <w:t xml:space="preserve"> kur saglabājama dabiskā meža zemsedze bioloģiskās daudzveidības uzlabošanai un saglabāšanai pilsētvidē. Tāpat bioloģiskā daudzveidība pilsētā uzlabo gaisa kvalitāti, atstāj pozitīvu ietekmi uz ekosistēmām kopumā</w:t>
            </w:r>
            <w:r w:rsidR="00F07B76">
              <w:t>;</w:t>
            </w:r>
          </w:p>
          <w:p w14:paraId="0017676B" w14:textId="72E22D8D" w:rsidR="00277F05" w:rsidRPr="00277F05" w:rsidRDefault="008B77B4" w:rsidP="00277F05">
            <w:pPr>
              <w:numPr>
                <w:ilvl w:val="0"/>
                <w:numId w:val="20"/>
              </w:numPr>
              <w:ind w:left="415" w:right="102" w:hanging="415"/>
              <w:contextualSpacing/>
              <w:jc w:val="both"/>
              <w:textAlignment w:val="baseline"/>
              <w:rPr>
                <w:b/>
                <w:bCs/>
              </w:rPr>
            </w:pPr>
            <w:r w:rsidRPr="00277F05">
              <w:rPr>
                <w:color w:val="000000" w:themeColor="text1"/>
              </w:rPr>
              <w:t>ietekme uz iedzīvotāju veselību – sagaidāma pozitīvi ietekme, piemēram, bioloģiskā daudzveidība pilsētā var uzlabot iedzīvotāju fizisko un garīgo veselību, tāpat sakopta un atbilstoši uzturēta vide</w:t>
            </w:r>
            <w:r w:rsidR="00F07B76">
              <w:rPr>
                <w:color w:val="000000" w:themeColor="text1"/>
              </w:rPr>
              <w:t>;</w:t>
            </w:r>
          </w:p>
          <w:p w14:paraId="27F9573B" w14:textId="7725CC31" w:rsidR="00277F05" w:rsidRPr="00277F05" w:rsidRDefault="008B77B4" w:rsidP="00277F05">
            <w:pPr>
              <w:numPr>
                <w:ilvl w:val="0"/>
                <w:numId w:val="20"/>
              </w:numPr>
              <w:ind w:left="415" w:right="102" w:hanging="415"/>
              <w:contextualSpacing/>
              <w:jc w:val="both"/>
              <w:textAlignment w:val="baseline"/>
              <w:rPr>
                <w:b/>
                <w:bCs/>
              </w:rPr>
            </w:pPr>
            <w:r w:rsidRPr="008B77B4">
              <w:t>ietekme uz sociālo vidi – nav;</w:t>
            </w:r>
          </w:p>
          <w:p w14:paraId="4E5ABF75" w14:textId="13F137E0" w:rsidR="00CB01F9" w:rsidRPr="00277F05" w:rsidRDefault="008B77B4" w:rsidP="00277F05">
            <w:pPr>
              <w:numPr>
                <w:ilvl w:val="0"/>
                <w:numId w:val="20"/>
              </w:numPr>
              <w:ind w:left="415" w:right="102" w:hanging="426"/>
              <w:contextualSpacing/>
              <w:jc w:val="both"/>
              <w:textAlignment w:val="baseline"/>
            </w:pPr>
            <w:r w:rsidRPr="008B77B4">
              <w:t>ietekme uz uzņēmējdarbības vidi – nav.</w:t>
            </w:r>
          </w:p>
        </w:tc>
      </w:tr>
      <w:tr w:rsidR="00CB01F9" w:rsidRPr="00F51903"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0FF1C7E">
            <w:pPr>
              <w:numPr>
                <w:ilvl w:val="0"/>
                <w:numId w:val="4"/>
              </w:numPr>
              <w:tabs>
                <w:tab w:val="clear" w:pos="720"/>
              </w:tabs>
              <w:ind w:left="216" w:right="39" w:hanging="216"/>
              <w:jc w:val="both"/>
              <w:textAlignment w:val="baseline"/>
            </w:pPr>
            <w:r w:rsidRPr="00F51903">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EC4606" w14:textId="7283F04E" w:rsidR="00277F05" w:rsidRDefault="00BF6788" w:rsidP="00277F05">
            <w:pPr>
              <w:numPr>
                <w:ilvl w:val="0"/>
                <w:numId w:val="12"/>
              </w:numPr>
              <w:ind w:left="361" w:right="102" w:hanging="361"/>
              <w:jc w:val="both"/>
              <w:textAlignment w:val="baseline"/>
            </w:pPr>
            <w:r>
              <w:t>I</w:t>
            </w:r>
            <w:r w:rsidR="008B77B4">
              <w:t>nstitūcija, kurā privātpersona var vērsties saistošo noteikumu piemērošanā ir Jūrmalas valstspilsētas administrācija</w:t>
            </w:r>
            <w:r>
              <w:t>;</w:t>
            </w:r>
          </w:p>
          <w:p w14:paraId="3FC9D7D1" w14:textId="2A82831A" w:rsidR="00CB01F9" w:rsidRPr="00F51903" w:rsidRDefault="008B77B4" w:rsidP="00277F05">
            <w:pPr>
              <w:numPr>
                <w:ilvl w:val="0"/>
                <w:numId w:val="12"/>
              </w:numPr>
              <w:ind w:left="361" w:right="102" w:hanging="361"/>
              <w:jc w:val="both"/>
              <w:textAlignment w:val="baseline"/>
            </w:pPr>
            <w:r>
              <w:t>administratīvā pārkāpuma procesu par saistošo noteikumu pārkāpumiem līdz administratīvā pārkāpuma lietas izskatīšanai veic Jūrmalas pašvaldības policijas amatpersonas. Administratīvā pārkāpuma lietas izskata Jūrmalas Administratīvā komisija.</w:t>
            </w:r>
          </w:p>
        </w:tc>
      </w:tr>
      <w:tr w:rsidR="00CB01F9" w:rsidRPr="00F51903"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0FF1C7E">
            <w:pPr>
              <w:numPr>
                <w:ilvl w:val="0"/>
                <w:numId w:val="5"/>
              </w:numPr>
              <w:tabs>
                <w:tab w:val="clear" w:pos="720"/>
              </w:tabs>
              <w:ind w:left="216" w:right="39" w:hanging="216"/>
              <w:jc w:val="both"/>
              <w:textAlignment w:val="baseline"/>
            </w:pPr>
            <w:r w:rsidRPr="00F51903">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7FA76B" w14:textId="0AAB4D30" w:rsidR="00277F05" w:rsidRDefault="008B77B4" w:rsidP="00277F05">
            <w:pPr>
              <w:numPr>
                <w:ilvl w:val="0"/>
                <w:numId w:val="14"/>
              </w:numPr>
              <w:ind w:left="361" w:right="102" w:hanging="361"/>
              <w:jc w:val="both"/>
              <w:textAlignment w:val="baseline"/>
            </w:pPr>
            <w:r>
              <w:t>Pašvaldību funkcijas, kuru izpildei tiek izstrādāti šie saistošie noteikumi, lai nodrošinātu teritoriju uzturēšanu, sanitāro tīrību Jūrmalas valstspilsētas pašvaldībā</w:t>
            </w:r>
            <w:r w:rsidR="00F07B76">
              <w:t>;</w:t>
            </w:r>
          </w:p>
          <w:p w14:paraId="20653A39" w14:textId="6EDE9ED1" w:rsidR="00CB01F9" w:rsidRPr="00F51903" w:rsidRDefault="008B77B4" w:rsidP="00277F05">
            <w:pPr>
              <w:numPr>
                <w:ilvl w:val="0"/>
                <w:numId w:val="14"/>
              </w:numPr>
              <w:ind w:left="361" w:right="102" w:hanging="361"/>
              <w:jc w:val="both"/>
              <w:textAlignment w:val="baseline"/>
            </w:pPr>
            <w:r>
              <w:t>papildu darba vietas netiks izveidotas.</w:t>
            </w:r>
          </w:p>
        </w:tc>
      </w:tr>
      <w:tr w:rsidR="00CB01F9" w:rsidRPr="00F51903"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51903" w:rsidRDefault="00CB01F9" w:rsidP="00FF1C7E">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C341F5" w14:textId="5C3AD5C8" w:rsidR="00277F05" w:rsidRDefault="008B77B4" w:rsidP="00277F05">
            <w:pPr>
              <w:numPr>
                <w:ilvl w:val="0"/>
                <w:numId w:val="15"/>
              </w:numPr>
              <w:ind w:left="361" w:right="102" w:hanging="361"/>
              <w:jc w:val="both"/>
              <w:textAlignment w:val="baseline"/>
            </w:pPr>
            <w:r>
              <w:t xml:space="preserve">Saistošo noteikumu izpildē ir iesaistīta Jūrmalas valstspilsētas administrācijas Īpašumu pārvaldes Pilsētsaimniecības un labiekārtošanas nodaļa, kas nodrošina pašvaldībai piederošo īpašumu labiekārtošanu, apsaimniekošanu un  uzturēšanu, Jūrmalas pašvaldības policija, kas nodrošina sabiedrisko kārtību un </w:t>
            </w:r>
            <w:r w:rsidR="002D4700">
              <w:t xml:space="preserve">uzsāk </w:t>
            </w:r>
            <w:r w:rsidR="00971A7B" w:rsidRPr="00971A7B">
              <w:t xml:space="preserve">administratīvā pārkāpuma procesu </w:t>
            </w:r>
            <w:r>
              <w:t>kā arī Jūrmalas Administratīvā komisija, kas izskata</w:t>
            </w:r>
            <w:r w:rsidR="00134368">
              <w:t xml:space="preserve"> </w:t>
            </w:r>
            <w:r w:rsidR="00971A7B" w:rsidRPr="00971A7B">
              <w:t>administratīvā pārkāpuma lietu</w:t>
            </w:r>
            <w:r w:rsidR="00F07B76">
              <w:t>;</w:t>
            </w:r>
          </w:p>
          <w:p w14:paraId="491B6290" w14:textId="5F58690F" w:rsidR="00CB01F9" w:rsidRPr="00F51903" w:rsidRDefault="008B77B4" w:rsidP="00277F05">
            <w:pPr>
              <w:numPr>
                <w:ilvl w:val="0"/>
                <w:numId w:val="15"/>
              </w:numPr>
              <w:ind w:left="361" w:right="102" w:hanging="361"/>
              <w:jc w:val="both"/>
              <w:textAlignment w:val="baseline"/>
            </w:pPr>
            <w:r>
              <w:lastRenderedPageBreak/>
              <w:t>nav paredzēta jaunu institūciju izveide, esošo likvidācija vai reorganizācija.</w:t>
            </w:r>
          </w:p>
        </w:tc>
      </w:tr>
      <w:tr w:rsidR="00CB01F9" w:rsidRPr="00F51903"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1903" w:rsidRDefault="00CB01F9" w:rsidP="00FF1C7E">
            <w:pPr>
              <w:numPr>
                <w:ilvl w:val="0"/>
                <w:numId w:val="7"/>
              </w:numPr>
              <w:tabs>
                <w:tab w:val="clear" w:pos="720"/>
              </w:tabs>
              <w:ind w:left="216" w:right="39" w:hanging="216"/>
              <w:jc w:val="both"/>
              <w:textAlignment w:val="baseline"/>
            </w:pPr>
            <w:r w:rsidRPr="00F51903">
              <w:lastRenderedPageBreak/>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48F2D" w14:textId="4DBC5D94" w:rsidR="00CB01F9" w:rsidRPr="00A027A6" w:rsidRDefault="008B77B4" w:rsidP="00834118">
            <w:pPr>
              <w:jc w:val="both"/>
            </w:pPr>
            <w:r w:rsidRPr="00A027A6">
              <w:t>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B01F9" w:rsidRPr="00F51903"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1903" w:rsidRDefault="00CB01F9" w:rsidP="00FF1C7E">
            <w:pPr>
              <w:numPr>
                <w:ilvl w:val="0"/>
                <w:numId w:val="8"/>
              </w:numPr>
              <w:tabs>
                <w:tab w:val="clear" w:pos="720"/>
              </w:tabs>
              <w:ind w:left="216" w:right="39" w:hanging="216"/>
              <w:jc w:val="both"/>
              <w:textAlignment w:val="baseline"/>
            </w:pPr>
            <w:r w:rsidRPr="00F51903">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E81D3" w14:textId="096BD03E" w:rsidR="00A57D15" w:rsidRDefault="00A57D15" w:rsidP="00277F05">
            <w:pPr>
              <w:numPr>
                <w:ilvl w:val="0"/>
                <w:numId w:val="18"/>
              </w:numPr>
              <w:ind w:left="361" w:right="102" w:hanging="361"/>
              <w:jc w:val="both"/>
              <w:textAlignment w:val="baseline"/>
            </w:pPr>
            <w:r w:rsidRPr="00A57D15">
              <w:t>Sabiedrības viedokļa noskaidrošana tiks veikta atbilstoši Pašvaldību likuma 46.</w:t>
            </w:r>
            <w:r w:rsidR="00654333">
              <w:t> </w:t>
            </w:r>
            <w:r w:rsidRPr="00A57D15">
              <w:t>panta trešajā daļā noteiktajam – saistošo noteikumu projekts un paskaidrojuma raksts publicēts pašvaldības oficiālajā tīmekļvietnē www.jurmala.lv sabiedrības viedokļa noskaidrošanai.</w:t>
            </w:r>
          </w:p>
          <w:p w14:paraId="278AD24A" w14:textId="1C4003CD" w:rsidR="00277F05" w:rsidRDefault="008B77B4" w:rsidP="00277F05">
            <w:pPr>
              <w:numPr>
                <w:ilvl w:val="0"/>
                <w:numId w:val="18"/>
              </w:numPr>
              <w:ind w:left="361" w:right="102" w:hanging="361"/>
              <w:jc w:val="both"/>
              <w:textAlignment w:val="baseline"/>
            </w:pPr>
            <w:r>
              <w:t>Saistošo noteikumu izstrādē izvērtētas un ņemtas vērā sekojošu institūciju rekomendācijas:</w:t>
            </w:r>
          </w:p>
          <w:p w14:paraId="2F72D343" w14:textId="691C1206" w:rsidR="00277F05" w:rsidRPr="00F07B76" w:rsidRDefault="008B77B4" w:rsidP="00855B64">
            <w:pPr>
              <w:pStyle w:val="ListParagraph"/>
              <w:numPr>
                <w:ilvl w:val="2"/>
                <w:numId w:val="28"/>
              </w:numPr>
              <w:spacing w:line="240" w:lineRule="auto"/>
              <w:ind w:right="102"/>
              <w:jc w:val="both"/>
              <w:textAlignment w:val="baseline"/>
              <w:rPr>
                <w:rFonts w:ascii="Times New Roman" w:hAnsi="Times New Roman"/>
                <w:sz w:val="24"/>
                <w:szCs w:val="24"/>
              </w:rPr>
            </w:pPr>
            <w:r w:rsidRPr="00F07B76">
              <w:rPr>
                <w:rFonts w:ascii="Times New Roman" w:hAnsi="Times New Roman"/>
                <w:sz w:val="24"/>
                <w:szCs w:val="24"/>
              </w:rPr>
              <w:t>Vides aizsardzības un reģionālās attīstības ministrijas 2022.</w:t>
            </w:r>
            <w:r w:rsidR="00AC559F">
              <w:rPr>
                <w:rFonts w:ascii="Times New Roman" w:hAnsi="Times New Roman"/>
                <w:sz w:val="24"/>
                <w:szCs w:val="24"/>
              </w:rPr>
              <w:t xml:space="preserve"> </w:t>
            </w:r>
            <w:r w:rsidRPr="00F07B76">
              <w:rPr>
                <w:rFonts w:ascii="Times New Roman" w:hAnsi="Times New Roman"/>
                <w:sz w:val="24"/>
                <w:szCs w:val="24"/>
              </w:rPr>
              <w:t>gada 6.</w:t>
            </w:r>
            <w:r w:rsidR="00AC559F">
              <w:rPr>
                <w:rFonts w:ascii="Times New Roman" w:hAnsi="Times New Roman"/>
                <w:sz w:val="24"/>
                <w:szCs w:val="24"/>
              </w:rPr>
              <w:t> </w:t>
            </w:r>
            <w:r w:rsidRPr="00F07B76">
              <w:rPr>
                <w:rFonts w:ascii="Times New Roman" w:hAnsi="Times New Roman"/>
                <w:sz w:val="24"/>
                <w:szCs w:val="24"/>
              </w:rPr>
              <w:t>jūlija vēstule Nr.</w:t>
            </w:r>
            <w:r w:rsidR="00277F05" w:rsidRPr="00F07B76">
              <w:rPr>
                <w:rFonts w:ascii="Times New Roman" w:hAnsi="Times New Roman"/>
                <w:sz w:val="24"/>
                <w:szCs w:val="24"/>
              </w:rPr>
              <w:t> </w:t>
            </w:r>
            <w:r w:rsidRPr="00F07B76">
              <w:rPr>
                <w:rFonts w:ascii="Times New Roman" w:hAnsi="Times New Roman"/>
                <w:sz w:val="24"/>
                <w:szCs w:val="24"/>
              </w:rPr>
              <w:t>1-18/4247;</w:t>
            </w:r>
          </w:p>
          <w:p w14:paraId="7F9F08C3" w14:textId="02095118" w:rsidR="00277F05" w:rsidRPr="00F07B76" w:rsidRDefault="008B77B4" w:rsidP="00855B64">
            <w:pPr>
              <w:pStyle w:val="ListParagraph"/>
              <w:numPr>
                <w:ilvl w:val="2"/>
                <w:numId w:val="28"/>
              </w:numPr>
              <w:spacing w:line="240" w:lineRule="auto"/>
              <w:ind w:right="102"/>
              <w:jc w:val="both"/>
              <w:textAlignment w:val="baseline"/>
              <w:rPr>
                <w:rFonts w:ascii="Times New Roman" w:hAnsi="Times New Roman"/>
                <w:sz w:val="24"/>
                <w:szCs w:val="24"/>
              </w:rPr>
            </w:pPr>
            <w:r w:rsidRPr="00F07B76">
              <w:rPr>
                <w:rFonts w:ascii="Times New Roman" w:hAnsi="Times New Roman"/>
                <w:sz w:val="24"/>
                <w:szCs w:val="24"/>
              </w:rPr>
              <w:t>Dabas aizsardzības pārvaldes 2022.gada 22.</w:t>
            </w:r>
            <w:r w:rsidR="00AC559F">
              <w:rPr>
                <w:rFonts w:ascii="Times New Roman" w:hAnsi="Times New Roman"/>
                <w:sz w:val="24"/>
                <w:szCs w:val="24"/>
              </w:rPr>
              <w:t> </w:t>
            </w:r>
            <w:r w:rsidRPr="00F07B76">
              <w:rPr>
                <w:rFonts w:ascii="Times New Roman" w:hAnsi="Times New Roman"/>
                <w:sz w:val="24"/>
                <w:szCs w:val="24"/>
              </w:rPr>
              <w:t>jūlija vēstule Nr.</w:t>
            </w:r>
            <w:r w:rsidR="00277F05" w:rsidRPr="00F07B76">
              <w:rPr>
                <w:rFonts w:ascii="Times New Roman" w:hAnsi="Times New Roman"/>
                <w:sz w:val="24"/>
                <w:szCs w:val="24"/>
              </w:rPr>
              <w:t> </w:t>
            </w:r>
            <w:r w:rsidRPr="00F07B76">
              <w:rPr>
                <w:rFonts w:ascii="Times New Roman" w:hAnsi="Times New Roman"/>
                <w:sz w:val="24"/>
                <w:szCs w:val="24"/>
              </w:rPr>
              <w:t>/2.2/4005/2022-N;</w:t>
            </w:r>
          </w:p>
          <w:p w14:paraId="3E46F855" w14:textId="5E785D4C" w:rsidR="00CB01F9" w:rsidRPr="00A57D15" w:rsidRDefault="008B77B4" w:rsidP="008B77B4">
            <w:pPr>
              <w:pStyle w:val="ListParagraph"/>
              <w:numPr>
                <w:ilvl w:val="2"/>
                <w:numId w:val="28"/>
              </w:numPr>
              <w:spacing w:line="240" w:lineRule="auto"/>
              <w:ind w:right="102"/>
              <w:jc w:val="both"/>
              <w:textAlignment w:val="baseline"/>
              <w:rPr>
                <w:rFonts w:ascii="Times New Roman" w:hAnsi="Times New Roman"/>
                <w:sz w:val="24"/>
                <w:szCs w:val="24"/>
              </w:rPr>
            </w:pPr>
            <w:r w:rsidRPr="00F07B76">
              <w:rPr>
                <w:rFonts w:ascii="Times New Roman" w:hAnsi="Times New Roman"/>
                <w:sz w:val="24"/>
                <w:szCs w:val="24"/>
              </w:rPr>
              <w:t xml:space="preserve">Latvijas Republikas </w:t>
            </w:r>
            <w:r w:rsidR="005D26A2" w:rsidRPr="00F07B76">
              <w:rPr>
                <w:rFonts w:ascii="Times New Roman" w:hAnsi="Times New Roman"/>
                <w:sz w:val="24"/>
                <w:szCs w:val="24"/>
              </w:rPr>
              <w:t>tiesībsarg</w:t>
            </w:r>
            <w:r w:rsidR="005D26A2">
              <w:rPr>
                <w:rFonts w:ascii="Times New Roman" w:hAnsi="Times New Roman"/>
                <w:sz w:val="24"/>
                <w:szCs w:val="24"/>
              </w:rPr>
              <w:t>a</w:t>
            </w:r>
            <w:r w:rsidR="005D26A2" w:rsidRPr="00F07B76">
              <w:rPr>
                <w:rFonts w:ascii="Times New Roman" w:hAnsi="Times New Roman"/>
                <w:sz w:val="24"/>
                <w:szCs w:val="24"/>
              </w:rPr>
              <w:t xml:space="preserve"> </w:t>
            </w:r>
            <w:r w:rsidRPr="00F07B76">
              <w:rPr>
                <w:rFonts w:ascii="Times New Roman" w:hAnsi="Times New Roman"/>
                <w:sz w:val="24"/>
                <w:szCs w:val="24"/>
              </w:rPr>
              <w:t>2022.</w:t>
            </w:r>
            <w:r w:rsidR="00AC559F">
              <w:rPr>
                <w:rFonts w:ascii="Times New Roman" w:hAnsi="Times New Roman"/>
                <w:sz w:val="24"/>
                <w:szCs w:val="24"/>
              </w:rPr>
              <w:t> </w:t>
            </w:r>
            <w:r w:rsidRPr="00F07B76">
              <w:rPr>
                <w:rFonts w:ascii="Times New Roman" w:hAnsi="Times New Roman"/>
                <w:sz w:val="24"/>
                <w:szCs w:val="24"/>
              </w:rPr>
              <w:t>gada 4.</w:t>
            </w:r>
            <w:r w:rsidR="00AC559F">
              <w:rPr>
                <w:rFonts w:ascii="Times New Roman" w:hAnsi="Times New Roman"/>
                <w:sz w:val="24"/>
                <w:szCs w:val="24"/>
              </w:rPr>
              <w:t> </w:t>
            </w:r>
            <w:r w:rsidRPr="00F07B76">
              <w:rPr>
                <w:rFonts w:ascii="Times New Roman" w:hAnsi="Times New Roman"/>
                <w:sz w:val="24"/>
                <w:szCs w:val="24"/>
              </w:rPr>
              <w:t>jūlija atzinums Nr.</w:t>
            </w:r>
            <w:r w:rsidR="00277F05" w:rsidRPr="00F07B76">
              <w:rPr>
                <w:rFonts w:ascii="Times New Roman" w:hAnsi="Times New Roman"/>
                <w:sz w:val="24"/>
                <w:szCs w:val="24"/>
              </w:rPr>
              <w:t> </w:t>
            </w:r>
            <w:r w:rsidRPr="00F07B76">
              <w:rPr>
                <w:rFonts w:ascii="Times New Roman" w:hAnsi="Times New Roman"/>
                <w:sz w:val="24"/>
                <w:szCs w:val="24"/>
              </w:rPr>
              <w:t>6-6/39.</w:t>
            </w:r>
          </w:p>
        </w:tc>
      </w:tr>
    </w:tbl>
    <w:p w14:paraId="13FE49B5" w14:textId="77777777" w:rsidR="00CB01F9" w:rsidRPr="00F51903" w:rsidRDefault="00CB01F9" w:rsidP="00CB01F9">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6B2" w14:textId="77777777" w:rsidR="00B21845" w:rsidRDefault="00B21845">
      <w:r>
        <w:separator/>
      </w:r>
    </w:p>
  </w:endnote>
  <w:endnote w:type="continuationSeparator" w:id="0">
    <w:p w14:paraId="059039E4" w14:textId="77777777" w:rsidR="00B21845" w:rsidRDefault="00B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0E" w14:textId="77777777" w:rsidR="00B21845" w:rsidRDefault="00B21845">
      <w:r>
        <w:separator/>
      </w:r>
    </w:p>
  </w:footnote>
  <w:footnote w:type="continuationSeparator" w:id="0">
    <w:p w14:paraId="751AF538" w14:textId="77777777" w:rsidR="00B21845" w:rsidRDefault="00B2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B41"/>
    <w:multiLevelType w:val="multilevel"/>
    <w:tmpl w:val="A1CA4A2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A03659"/>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810332"/>
    <w:multiLevelType w:val="multilevel"/>
    <w:tmpl w:val="72D25A4E"/>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6D6099"/>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0B44B55"/>
    <w:multiLevelType w:val="multilevel"/>
    <w:tmpl w:val="6B38BE7A"/>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B834BE"/>
    <w:multiLevelType w:val="multilevel"/>
    <w:tmpl w:val="6D34C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7"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449A7"/>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6EA87578"/>
    <w:multiLevelType w:val="multilevel"/>
    <w:tmpl w:val="1826C924"/>
    <w:lvl w:ilvl="0">
      <w:start w:val="1"/>
      <w:numFmt w:val="decimal"/>
      <w:lvlText w:val="%1."/>
      <w:lvlJc w:val="left"/>
      <w:pPr>
        <w:ind w:left="735" w:hanging="375"/>
      </w:pPr>
      <w:rPr>
        <w:rFonts w:ascii="Times New Roman" w:hAnsi="Times New Roman" w:cs="Times New Roman" w:hint="default"/>
        <w:b w:val="0"/>
      </w:rPr>
    </w:lvl>
    <w:lvl w:ilvl="1">
      <w:start w:val="1"/>
      <w:numFmt w:val="decimal"/>
      <w:isLgl/>
      <w:lvlText w:val="%1.%2."/>
      <w:lvlJc w:val="left"/>
      <w:pPr>
        <w:ind w:left="1570" w:hanging="720"/>
      </w:pPr>
      <w:rPr>
        <w:rFonts w:ascii="Times New Roman" w:hAnsi="Times New Roman" w:cs="Times New Roman"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11"/>
  </w:num>
  <w:num w:numId="2" w16cid:durableId="404496121">
    <w:abstractNumId w:val="18"/>
  </w:num>
  <w:num w:numId="3" w16cid:durableId="1842350329">
    <w:abstractNumId w:val="17"/>
  </w:num>
  <w:num w:numId="4" w16cid:durableId="1603686748">
    <w:abstractNumId w:val="22"/>
  </w:num>
  <w:num w:numId="5" w16cid:durableId="2029063773">
    <w:abstractNumId w:val="27"/>
  </w:num>
  <w:num w:numId="6" w16cid:durableId="1115490937">
    <w:abstractNumId w:val="20"/>
  </w:num>
  <w:num w:numId="7" w16cid:durableId="1949893715">
    <w:abstractNumId w:val="9"/>
  </w:num>
  <w:num w:numId="8" w16cid:durableId="531919216">
    <w:abstractNumId w:val="23"/>
  </w:num>
  <w:num w:numId="9" w16cid:durableId="813572454">
    <w:abstractNumId w:val="7"/>
  </w:num>
  <w:num w:numId="10" w16cid:durableId="1969044723">
    <w:abstractNumId w:val="13"/>
  </w:num>
  <w:num w:numId="11" w16cid:durableId="1857622343">
    <w:abstractNumId w:val="12"/>
  </w:num>
  <w:num w:numId="12" w16cid:durableId="2004161553">
    <w:abstractNumId w:val="10"/>
  </w:num>
  <w:num w:numId="13" w16cid:durableId="2005626523">
    <w:abstractNumId w:val="16"/>
  </w:num>
  <w:num w:numId="14" w16cid:durableId="74133770">
    <w:abstractNumId w:val="4"/>
  </w:num>
  <w:num w:numId="15" w16cid:durableId="473303257">
    <w:abstractNumId w:val="26"/>
  </w:num>
  <w:num w:numId="16" w16cid:durableId="699279401">
    <w:abstractNumId w:val="8"/>
  </w:num>
  <w:num w:numId="17" w16cid:durableId="1680699700">
    <w:abstractNumId w:val="24"/>
  </w:num>
  <w:num w:numId="18" w16cid:durableId="372385914">
    <w:abstractNumId w:val="21"/>
  </w:num>
  <w:num w:numId="19" w16cid:durableId="42291874">
    <w:abstractNumId w:val="28"/>
  </w:num>
  <w:num w:numId="20" w16cid:durableId="1574924938">
    <w:abstractNumId w:val="3"/>
  </w:num>
  <w:num w:numId="21" w16cid:durableId="1855804539">
    <w:abstractNumId w:val="14"/>
  </w:num>
  <w:num w:numId="22" w16cid:durableId="1415007334">
    <w:abstractNumId w:val="25"/>
  </w:num>
  <w:num w:numId="23" w16cid:durableId="839546106">
    <w:abstractNumId w:val="0"/>
  </w:num>
  <w:num w:numId="24" w16cid:durableId="375666672">
    <w:abstractNumId w:val="5"/>
  </w:num>
  <w:num w:numId="25" w16cid:durableId="1164663231">
    <w:abstractNumId w:val="1"/>
  </w:num>
  <w:num w:numId="26" w16cid:durableId="1899825733">
    <w:abstractNumId w:val="15"/>
  </w:num>
  <w:num w:numId="27" w16cid:durableId="546986518">
    <w:abstractNumId w:val="6"/>
  </w:num>
  <w:num w:numId="28" w16cid:durableId="1849560672">
    <w:abstractNumId w:val="2"/>
  </w:num>
  <w:num w:numId="29" w16cid:durableId="113567966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2524"/>
    <w:rsid w:val="000477E3"/>
    <w:rsid w:val="000534EC"/>
    <w:rsid w:val="0005405D"/>
    <w:rsid w:val="000540F8"/>
    <w:rsid w:val="00070E7F"/>
    <w:rsid w:val="00072950"/>
    <w:rsid w:val="00072E15"/>
    <w:rsid w:val="00076F61"/>
    <w:rsid w:val="000776C0"/>
    <w:rsid w:val="000827B8"/>
    <w:rsid w:val="00084262"/>
    <w:rsid w:val="0008451E"/>
    <w:rsid w:val="00086F7E"/>
    <w:rsid w:val="000933DF"/>
    <w:rsid w:val="000A21B9"/>
    <w:rsid w:val="000B1FFF"/>
    <w:rsid w:val="000B2AE3"/>
    <w:rsid w:val="000B686B"/>
    <w:rsid w:val="000C767A"/>
    <w:rsid w:val="000C7A81"/>
    <w:rsid w:val="000E3E53"/>
    <w:rsid w:val="000E51FD"/>
    <w:rsid w:val="000E56BC"/>
    <w:rsid w:val="000E5C0C"/>
    <w:rsid w:val="000E7BFE"/>
    <w:rsid w:val="000F56AA"/>
    <w:rsid w:val="00101081"/>
    <w:rsid w:val="00101F86"/>
    <w:rsid w:val="00103FF7"/>
    <w:rsid w:val="001047DB"/>
    <w:rsid w:val="00114E74"/>
    <w:rsid w:val="00123954"/>
    <w:rsid w:val="001264D2"/>
    <w:rsid w:val="00127FE0"/>
    <w:rsid w:val="00130E80"/>
    <w:rsid w:val="00134368"/>
    <w:rsid w:val="0013505B"/>
    <w:rsid w:val="001400EC"/>
    <w:rsid w:val="001410F0"/>
    <w:rsid w:val="00141303"/>
    <w:rsid w:val="001422BD"/>
    <w:rsid w:val="0014591E"/>
    <w:rsid w:val="00146483"/>
    <w:rsid w:val="00150D4E"/>
    <w:rsid w:val="001633A8"/>
    <w:rsid w:val="00165707"/>
    <w:rsid w:val="0016673B"/>
    <w:rsid w:val="0017210D"/>
    <w:rsid w:val="00172952"/>
    <w:rsid w:val="00174B13"/>
    <w:rsid w:val="00180D81"/>
    <w:rsid w:val="0018263C"/>
    <w:rsid w:val="00183E56"/>
    <w:rsid w:val="0018786D"/>
    <w:rsid w:val="00190397"/>
    <w:rsid w:val="00196623"/>
    <w:rsid w:val="001A30C1"/>
    <w:rsid w:val="001A4B36"/>
    <w:rsid w:val="001A7C60"/>
    <w:rsid w:val="001B25CB"/>
    <w:rsid w:val="001B2F28"/>
    <w:rsid w:val="001C3A61"/>
    <w:rsid w:val="001C4167"/>
    <w:rsid w:val="001C7247"/>
    <w:rsid w:val="001E002F"/>
    <w:rsid w:val="001E0979"/>
    <w:rsid w:val="001E6C1D"/>
    <w:rsid w:val="001F0AFD"/>
    <w:rsid w:val="001F29ED"/>
    <w:rsid w:val="001F3E5A"/>
    <w:rsid w:val="001F5D66"/>
    <w:rsid w:val="00211C1B"/>
    <w:rsid w:val="0023211B"/>
    <w:rsid w:val="00235B67"/>
    <w:rsid w:val="002442FF"/>
    <w:rsid w:val="00244628"/>
    <w:rsid w:val="00261215"/>
    <w:rsid w:val="002621B3"/>
    <w:rsid w:val="0026240F"/>
    <w:rsid w:val="00263B63"/>
    <w:rsid w:val="002672BE"/>
    <w:rsid w:val="00267351"/>
    <w:rsid w:val="00270258"/>
    <w:rsid w:val="00275EC4"/>
    <w:rsid w:val="00276062"/>
    <w:rsid w:val="0027746F"/>
    <w:rsid w:val="00277F05"/>
    <w:rsid w:val="00280398"/>
    <w:rsid w:val="002819F8"/>
    <w:rsid w:val="0028597E"/>
    <w:rsid w:val="00286D5A"/>
    <w:rsid w:val="00290DFD"/>
    <w:rsid w:val="00293EF7"/>
    <w:rsid w:val="00294C27"/>
    <w:rsid w:val="002A4795"/>
    <w:rsid w:val="002B4D58"/>
    <w:rsid w:val="002C1B01"/>
    <w:rsid w:val="002C254E"/>
    <w:rsid w:val="002C28DC"/>
    <w:rsid w:val="002D09A7"/>
    <w:rsid w:val="002D365F"/>
    <w:rsid w:val="002D4642"/>
    <w:rsid w:val="002D4700"/>
    <w:rsid w:val="002D55AA"/>
    <w:rsid w:val="002E0A73"/>
    <w:rsid w:val="002E0D63"/>
    <w:rsid w:val="002E25AF"/>
    <w:rsid w:val="002E307B"/>
    <w:rsid w:val="002E3EB7"/>
    <w:rsid w:val="002F09BA"/>
    <w:rsid w:val="003069BF"/>
    <w:rsid w:val="00307FDE"/>
    <w:rsid w:val="003118D3"/>
    <w:rsid w:val="00314ED6"/>
    <w:rsid w:val="003154C4"/>
    <w:rsid w:val="00316353"/>
    <w:rsid w:val="00321ADC"/>
    <w:rsid w:val="00327017"/>
    <w:rsid w:val="00333117"/>
    <w:rsid w:val="00337617"/>
    <w:rsid w:val="003444FF"/>
    <w:rsid w:val="00347192"/>
    <w:rsid w:val="003544F3"/>
    <w:rsid w:val="00360DD8"/>
    <w:rsid w:val="00366B16"/>
    <w:rsid w:val="00377640"/>
    <w:rsid w:val="00377A48"/>
    <w:rsid w:val="003823EE"/>
    <w:rsid w:val="003846AF"/>
    <w:rsid w:val="0038689C"/>
    <w:rsid w:val="003878FC"/>
    <w:rsid w:val="00390792"/>
    <w:rsid w:val="00391D5F"/>
    <w:rsid w:val="00391FC1"/>
    <w:rsid w:val="003952DD"/>
    <w:rsid w:val="00395E47"/>
    <w:rsid w:val="003976E0"/>
    <w:rsid w:val="003A0417"/>
    <w:rsid w:val="003A4115"/>
    <w:rsid w:val="003B03E5"/>
    <w:rsid w:val="003B3E41"/>
    <w:rsid w:val="003C002D"/>
    <w:rsid w:val="003C03D4"/>
    <w:rsid w:val="003C3B1E"/>
    <w:rsid w:val="003D3C73"/>
    <w:rsid w:val="003D48B2"/>
    <w:rsid w:val="003D5B11"/>
    <w:rsid w:val="003D702B"/>
    <w:rsid w:val="003F405E"/>
    <w:rsid w:val="003F6161"/>
    <w:rsid w:val="00402232"/>
    <w:rsid w:val="004109E3"/>
    <w:rsid w:val="00410CDB"/>
    <w:rsid w:val="00420357"/>
    <w:rsid w:val="00427001"/>
    <w:rsid w:val="00432EC9"/>
    <w:rsid w:val="0043456B"/>
    <w:rsid w:val="00441CA8"/>
    <w:rsid w:val="00444B0F"/>
    <w:rsid w:val="00444E06"/>
    <w:rsid w:val="0045055F"/>
    <w:rsid w:val="0045467E"/>
    <w:rsid w:val="00457AC5"/>
    <w:rsid w:val="0047185E"/>
    <w:rsid w:val="00471B9A"/>
    <w:rsid w:val="00475729"/>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2FDE"/>
    <w:rsid w:val="00503F60"/>
    <w:rsid w:val="0050404A"/>
    <w:rsid w:val="00512036"/>
    <w:rsid w:val="00512FF3"/>
    <w:rsid w:val="00513DAE"/>
    <w:rsid w:val="005157A5"/>
    <w:rsid w:val="00515F02"/>
    <w:rsid w:val="0052071A"/>
    <w:rsid w:val="005227BF"/>
    <w:rsid w:val="00526C1B"/>
    <w:rsid w:val="00530B03"/>
    <w:rsid w:val="00537F48"/>
    <w:rsid w:val="0054222E"/>
    <w:rsid w:val="00542E39"/>
    <w:rsid w:val="00543940"/>
    <w:rsid w:val="00544147"/>
    <w:rsid w:val="005463BC"/>
    <w:rsid w:val="005529E7"/>
    <w:rsid w:val="00555316"/>
    <w:rsid w:val="0056122B"/>
    <w:rsid w:val="00561D84"/>
    <w:rsid w:val="00563C42"/>
    <w:rsid w:val="00565B98"/>
    <w:rsid w:val="0057047A"/>
    <w:rsid w:val="0057226D"/>
    <w:rsid w:val="00573076"/>
    <w:rsid w:val="00575B3C"/>
    <w:rsid w:val="0057697A"/>
    <w:rsid w:val="0058110F"/>
    <w:rsid w:val="00581E37"/>
    <w:rsid w:val="00583CAB"/>
    <w:rsid w:val="00584E6A"/>
    <w:rsid w:val="00586D24"/>
    <w:rsid w:val="00594F08"/>
    <w:rsid w:val="005A069F"/>
    <w:rsid w:val="005A13E8"/>
    <w:rsid w:val="005A14EE"/>
    <w:rsid w:val="005A2364"/>
    <w:rsid w:val="005A2A4B"/>
    <w:rsid w:val="005A56EC"/>
    <w:rsid w:val="005B063B"/>
    <w:rsid w:val="005B089D"/>
    <w:rsid w:val="005B3D09"/>
    <w:rsid w:val="005B48B6"/>
    <w:rsid w:val="005B4C3A"/>
    <w:rsid w:val="005B6C00"/>
    <w:rsid w:val="005C04AA"/>
    <w:rsid w:val="005C6209"/>
    <w:rsid w:val="005D1D2F"/>
    <w:rsid w:val="005D26A2"/>
    <w:rsid w:val="005D407B"/>
    <w:rsid w:val="005D44BC"/>
    <w:rsid w:val="005D5B57"/>
    <w:rsid w:val="005D6158"/>
    <w:rsid w:val="005D7AF5"/>
    <w:rsid w:val="005F084A"/>
    <w:rsid w:val="005F56DC"/>
    <w:rsid w:val="005F6861"/>
    <w:rsid w:val="00600B4C"/>
    <w:rsid w:val="0060101B"/>
    <w:rsid w:val="006043A3"/>
    <w:rsid w:val="00604CF3"/>
    <w:rsid w:val="006068A9"/>
    <w:rsid w:val="006137E9"/>
    <w:rsid w:val="006159C3"/>
    <w:rsid w:val="00616764"/>
    <w:rsid w:val="00625636"/>
    <w:rsid w:val="00630DE9"/>
    <w:rsid w:val="0063611E"/>
    <w:rsid w:val="006401D3"/>
    <w:rsid w:val="00643D22"/>
    <w:rsid w:val="006442A5"/>
    <w:rsid w:val="0064620C"/>
    <w:rsid w:val="00651077"/>
    <w:rsid w:val="00654333"/>
    <w:rsid w:val="00655A76"/>
    <w:rsid w:val="00660DB4"/>
    <w:rsid w:val="00665FC9"/>
    <w:rsid w:val="00673B18"/>
    <w:rsid w:val="006742C5"/>
    <w:rsid w:val="00683D10"/>
    <w:rsid w:val="00692920"/>
    <w:rsid w:val="006938E7"/>
    <w:rsid w:val="00697B8C"/>
    <w:rsid w:val="006A61A9"/>
    <w:rsid w:val="006B6ACA"/>
    <w:rsid w:val="006C1A74"/>
    <w:rsid w:val="006D249A"/>
    <w:rsid w:val="006D5B6C"/>
    <w:rsid w:val="006D6E2D"/>
    <w:rsid w:val="006E15E7"/>
    <w:rsid w:val="006F2B9E"/>
    <w:rsid w:val="006F5069"/>
    <w:rsid w:val="006F59BC"/>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E363B"/>
    <w:rsid w:val="007F1E25"/>
    <w:rsid w:val="007F581C"/>
    <w:rsid w:val="00800A26"/>
    <w:rsid w:val="0080626E"/>
    <w:rsid w:val="00810CBC"/>
    <w:rsid w:val="008111C4"/>
    <w:rsid w:val="00816ABA"/>
    <w:rsid w:val="00822B68"/>
    <w:rsid w:val="00822FCA"/>
    <w:rsid w:val="00825BA9"/>
    <w:rsid w:val="00826769"/>
    <w:rsid w:val="0083285A"/>
    <w:rsid w:val="00834118"/>
    <w:rsid w:val="00835115"/>
    <w:rsid w:val="00836D92"/>
    <w:rsid w:val="0083705F"/>
    <w:rsid w:val="00837783"/>
    <w:rsid w:val="008518B3"/>
    <w:rsid w:val="008521A3"/>
    <w:rsid w:val="008547C1"/>
    <w:rsid w:val="00855B64"/>
    <w:rsid w:val="00856FF1"/>
    <w:rsid w:val="00864E77"/>
    <w:rsid w:val="008732DD"/>
    <w:rsid w:val="008776AC"/>
    <w:rsid w:val="008810D7"/>
    <w:rsid w:val="00881C1B"/>
    <w:rsid w:val="00882130"/>
    <w:rsid w:val="00882612"/>
    <w:rsid w:val="00882F4D"/>
    <w:rsid w:val="008902B3"/>
    <w:rsid w:val="00893122"/>
    <w:rsid w:val="00893659"/>
    <w:rsid w:val="008954C3"/>
    <w:rsid w:val="008A4A99"/>
    <w:rsid w:val="008A53B8"/>
    <w:rsid w:val="008B1627"/>
    <w:rsid w:val="008B40C4"/>
    <w:rsid w:val="008B6CB4"/>
    <w:rsid w:val="008B77B4"/>
    <w:rsid w:val="008B7EAC"/>
    <w:rsid w:val="008C13D7"/>
    <w:rsid w:val="008C315B"/>
    <w:rsid w:val="008C48AD"/>
    <w:rsid w:val="008C557D"/>
    <w:rsid w:val="008D43B1"/>
    <w:rsid w:val="008D4C92"/>
    <w:rsid w:val="008E6409"/>
    <w:rsid w:val="008E65BD"/>
    <w:rsid w:val="008F0072"/>
    <w:rsid w:val="008F2814"/>
    <w:rsid w:val="009007A6"/>
    <w:rsid w:val="009072B8"/>
    <w:rsid w:val="0090798C"/>
    <w:rsid w:val="009171D4"/>
    <w:rsid w:val="00920684"/>
    <w:rsid w:val="00921067"/>
    <w:rsid w:val="0092166E"/>
    <w:rsid w:val="00921CBB"/>
    <w:rsid w:val="00922EB2"/>
    <w:rsid w:val="00926446"/>
    <w:rsid w:val="00927F24"/>
    <w:rsid w:val="0093496F"/>
    <w:rsid w:val="00936856"/>
    <w:rsid w:val="00937633"/>
    <w:rsid w:val="00937866"/>
    <w:rsid w:val="00941B96"/>
    <w:rsid w:val="00941FB4"/>
    <w:rsid w:val="00944B30"/>
    <w:rsid w:val="009472F9"/>
    <w:rsid w:val="00951C61"/>
    <w:rsid w:val="009530FD"/>
    <w:rsid w:val="0095589F"/>
    <w:rsid w:val="00964899"/>
    <w:rsid w:val="00966C99"/>
    <w:rsid w:val="00967500"/>
    <w:rsid w:val="00971A7B"/>
    <w:rsid w:val="009747AB"/>
    <w:rsid w:val="00974CC2"/>
    <w:rsid w:val="00975685"/>
    <w:rsid w:val="00987C60"/>
    <w:rsid w:val="00990741"/>
    <w:rsid w:val="00995F47"/>
    <w:rsid w:val="009962FB"/>
    <w:rsid w:val="009A0A68"/>
    <w:rsid w:val="009A5707"/>
    <w:rsid w:val="009B7681"/>
    <w:rsid w:val="009B7A77"/>
    <w:rsid w:val="009D4887"/>
    <w:rsid w:val="009D4D79"/>
    <w:rsid w:val="009D7297"/>
    <w:rsid w:val="009E0242"/>
    <w:rsid w:val="009E73BF"/>
    <w:rsid w:val="009E78A2"/>
    <w:rsid w:val="00A025F6"/>
    <w:rsid w:val="00A027A6"/>
    <w:rsid w:val="00A0280F"/>
    <w:rsid w:val="00A05993"/>
    <w:rsid w:val="00A1111C"/>
    <w:rsid w:val="00A1189F"/>
    <w:rsid w:val="00A120FB"/>
    <w:rsid w:val="00A30F22"/>
    <w:rsid w:val="00A32C11"/>
    <w:rsid w:val="00A32DE7"/>
    <w:rsid w:val="00A3443F"/>
    <w:rsid w:val="00A372D8"/>
    <w:rsid w:val="00A418E1"/>
    <w:rsid w:val="00A501F6"/>
    <w:rsid w:val="00A51250"/>
    <w:rsid w:val="00A52DAB"/>
    <w:rsid w:val="00A54E59"/>
    <w:rsid w:val="00A57D15"/>
    <w:rsid w:val="00A57E4C"/>
    <w:rsid w:val="00A62B10"/>
    <w:rsid w:val="00A66550"/>
    <w:rsid w:val="00A73672"/>
    <w:rsid w:val="00A77BB9"/>
    <w:rsid w:val="00A81830"/>
    <w:rsid w:val="00A82F1C"/>
    <w:rsid w:val="00A8744B"/>
    <w:rsid w:val="00A87A7E"/>
    <w:rsid w:val="00A87B6C"/>
    <w:rsid w:val="00A90D2E"/>
    <w:rsid w:val="00A91AC8"/>
    <w:rsid w:val="00AA0198"/>
    <w:rsid w:val="00AB79B3"/>
    <w:rsid w:val="00AC0961"/>
    <w:rsid w:val="00AC4E9A"/>
    <w:rsid w:val="00AC5225"/>
    <w:rsid w:val="00AC559F"/>
    <w:rsid w:val="00AC5623"/>
    <w:rsid w:val="00AC7C7C"/>
    <w:rsid w:val="00AD3773"/>
    <w:rsid w:val="00AD7FC9"/>
    <w:rsid w:val="00AE0168"/>
    <w:rsid w:val="00AE224C"/>
    <w:rsid w:val="00AE49DD"/>
    <w:rsid w:val="00AE532E"/>
    <w:rsid w:val="00AF59D0"/>
    <w:rsid w:val="00B00B8E"/>
    <w:rsid w:val="00B018F7"/>
    <w:rsid w:val="00B202BF"/>
    <w:rsid w:val="00B21845"/>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770D5"/>
    <w:rsid w:val="00B8207E"/>
    <w:rsid w:val="00B823D2"/>
    <w:rsid w:val="00B84891"/>
    <w:rsid w:val="00B87F6B"/>
    <w:rsid w:val="00B9496B"/>
    <w:rsid w:val="00B957CA"/>
    <w:rsid w:val="00BA0D0B"/>
    <w:rsid w:val="00BA50CE"/>
    <w:rsid w:val="00BA673D"/>
    <w:rsid w:val="00BB1BA9"/>
    <w:rsid w:val="00BB20B9"/>
    <w:rsid w:val="00BB530F"/>
    <w:rsid w:val="00BB5D32"/>
    <w:rsid w:val="00BC3546"/>
    <w:rsid w:val="00BD6B44"/>
    <w:rsid w:val="00BE248B"/>
    <w:rsid w:val="00BE6B8E"/>
    <w:rsid w:val="00BF3BC1"/>
    <w:rsid w:val="00BF4940"/>
    <w:rsid w:val="00BF6788"/>
    <w:rsid w:val="00BF6B40"/>
    <w:rsid w:val="00C00757"/>
    <w:rsid w:val="00C03905"/>
    <w:rsid w:val="00C05E24"/>
    <w:rsid w:val="00C07F06"/>
    <w:rsid w:val="00C11843"/>
    <w:rsid w:val="00C147C9"/>
    <w:rsid w:val="00C208E4"/>
    <w:rsid w:val="00C247F5"/>
    <w:rsid w:val="00C2481A"/>
    <w:rsid w:val="00C3101A"/>
    <w:rsid w:val="00C32446"/>
    <w:rsid w:val="00C32C15"/>
    <w:rsid w:val="00C362C1"/>
    <w:rsid w:val="00C40CBD"/>
    <w:rsid w:val="00C4180D"/>
    <w:rsid w:val="00C44634"/>
    <w:rsid w:val="00C45D2E"/>
    <w:rsid w:val="00C552B7"/>
    <w:rsid w:val="00C553C9"/>
    <w:rsid w:val="00C56C29"/>
    <w:rsid w:val="00C6374B"/>
    <w:rsid w:val="00C67796"/>
    <w:rsid w:val="00C76C01"/>
    <w:rsid w:val="00C85058"/>
    <w:rsid w:val="00C8740E"/>
    <w:rsid w:val="00C92489"/>
    <w:rsid w:val="00C94885"/>
    <w:rsid w:val="00C95BAA"/>
    <w:rsid w:val="00CA0A30"/>
    <w:rsid w:val="00CA2A20"/>
    <w:rsid w:val="00CA6CC9"/>
    <w:rsid w:val="00CB01F9"/>
    <w:rsid w:val="00CB0747"/>
    <w:rsid w:val="00CC0CA6"/>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1D"/>
    <w:rsid w:val="00D149E5"/>
    <w:rsid w:val="00D154B4"/>
    <w:rsid w:val="00D20997"/>
    <w:rsid w:val="00D24F2E"/>
    <w:rsid w:val="00D25DE9"/>
    <w:rsid w:val="00D2756B"/>
    <w:rsid w:val="00D27B17"/>
    <w:rsid w:val="00D31096"/>
    <w:rsid w:val="00D31DBB"/>
    <w:rsid w:val="00D333E2"/>
    <w:rsid w:val="00D33E55"/>
    <w:rsid w:val="00D41053"/>
    <w:rsid w:val="00D41229"/>
    <w:rsid w:val="00D45857"/>
    <w:rsid w:val="00D45D1D"/>
    <w:rsid w:val="00D50629"/>
    <w:rsid w:val="00D509C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705A"/>
    <w:rsid w:val="00E05230"/>
    <w:rsid w:val="00E17180"/>
    <w:rsid w:val="00E23531"/>
    <w:rsid w:val="00E23D63"/>
    <w:rsid w:val="00E23E4F"/>
    <w:rsid w:val="00E2716A"/>
    <w:rsid w:val="00E31441"/>
    <w:rsid w:val="00E34D33"/>
    <w:rsid w:val="00E41360"/>
    <w:rsid w:val="00E4481D"/>
    <w:rsid w:val="00E4597F"/>
    <w:rsid w:val="00E45C1D"/>
    <w:rsid w:val="00E46D19"/>
    <w:rsid w:val="00E548A3"/>
    <w:rsid w:val="00E577B6"/>
    <w:rsid w:val="00E57B39"/>
    <w:rsid w:val="00E607D4"/>
    <w:rsid w:val="00E70FC4"/>
    <w:rsid w:val="00E73301"/>
    <w:rsid w:val="00E7475C"/>
    <w:rsid w:val="00E76E08"/>
    <w:rsid w:val="00E80258"/>
    <w:rsid w:val="00E82121"/>
    <w:rsid w:val="00E84E0C"/>
    <w:rsid w:val="00E85881"/>
    <w:rsid w:val="00E85A9F"/>
    <w:rsid w:val="00E94FD8"/>
    <w:rsid w:val="00E95A02"/>
    <w:rsid w:val="00E963C2"/>
    <w:rsid w:val="00E96BC8"/>
    <w:rsid w:val="00EB0089"/>
    <w:rsid w:val="00EB4C1E"/>
    <w:rsid w:val="00EB5863"/>
    <w:rsid w:val="00EB6357"/>
    <w:rsid w:val="00EC0A49"/>
    <w:rsid w:val="00EC2DE8"/>
    <w:rsid w:val="00ED1C14"/>
    <w:rsid w:val="00EE1C82"/>
    <w:rsid w:val="00EE3D5F"/>
    <w:rsid w:val="00EE4231"/>
    <w:rsid w:val="00EE55A9"/>
    <w:rsid w:val="00EE6F09"/>
    <w:rsid w:val="00EF6A24"/>
    <w:rsid w:val="00F00226"/>
    <w:rsid w:val="00F021A7"/>
    <w:rsid w:val="00F03086"/>
    <w:rsid w:val="00F07B76"/>
    <w:rsid w:val="00F12EC5"/>
    <w:rsid w:val="00F133DD"/>
    <w:rsid w:val="00F2336F"/>
    <w:rsid w:val="00F329D7"/>
    <w:rsid w:val="00F3414C"/>
    <w:rsid w:val="00F3671B"/>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A71FB"/>
    <w:rsid w:val="00FB06BD"/>
    <w:rsid w:val="00FB5789"/>
    <w:rsid w:val="00FB688C"/>
    <w:rsid w:val="00FB7BFC"/>
    <w:rsid w:val="00FC65D7"/>
    <w:rsid w:val="00FD451B"/>
    <w:rsid w:val="00FD5B9B"/>
    <w:rsid w:val="00FF1C7E"/>
    <w:rsid w:val="00FF23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uiPriority w:val="99"/>
    <w:rsid w:val="0080626E"/>
    <w:rPr>
      <w:sz w:val="16"/>
      <w:szCs w:val="16"/>
    </w:rPr>
  </w:style>
  <w:style w:type="paragraph" w:styleId="Revision">
    <w:name w:val="Revision"/>
    <w:hidden/>
    <w:uiPriority w:val="99"/>
    <w:semiHidden/>
    <w:rsid w:val="00360DD8"/>
    <w:rPr>
      <w:sz w:val="24"/>
      <w:szCs w:val="24"/>
    </w:rPr>
  </w:style>
  <w:style w:type="paragraph" w:styleId="CommentSubject">
    <w:name w:val="annotation subject"/>
    <w:basedOn w:val="CommentText"/>
    <w:next w:val="CommentText"/>
    <w:link w:val="CommentSubjectChar"/>
    <w:semiHidden/>
    <w:unhideWhenUsed/>
    <w:rsid w:val="00042524"/>
    <w:rPr>
      <w:b/>
      <w:bCs/>
    </w:rPr>
  </w:style>
  <w:style w:type="character" w:customStyle="1" w:styleId="CommentSubjectChar">
    <w:name w:val="Comment Subject Char"/>
    <w:basedOn w:val="CommentTextChar"/>
    <w:link w:val="CommentSubject"/>
    <w:semiHidden/>
    <w:rsid w:val="00042524"/>
    <w:rPr>
      <w:rFonts w:eastAsia="Times New Roman"/>
      <w:b/>
      <w:bCs/>
      <w:sz w:val="20"/>
      <w:szCs w:val="20"/>
      <w:lang w:eastAsia="lv-LV"/>
    </w:rPr>
  </w:style>
  <w:style w:type="character" w:styleId="UnresolvedMention">
    <w:name w:val="Unresolved Mention"/>
    <w:basedOn w:val="DefaultParagraphFont"/>
    <w:uiPriority w:val="99"/>
    <w:semiHidden/>
    <w:unhideWhenUsed/>
    <w:rsid w:val="005A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DD74-7318-4219-8DC6-D807B222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3006</Words>
  <Characters>20966</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Ineta Umbraško</cp:lastModifiedBy>
  <cp:revision>42</cp:revision>
  <cp:lastPrinted>2023-07-31T13:23:00Z</cp:lastPrinted>
  <dcterms:created xsi:type="dcterms:W3CDTF">2023-07-31T14:26:00Z</dcterms:created>
  <dcterms:modified xsi:type="dcterms:W3CDTF">2023-08-04T06:34:00Z</dcterms:modified>
</cp:coreProperties>
</file>