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75FFB7AF">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p w14:paraId="11B164D4" w14:textId="77777777" w:rsidR="00174C67" w:rsidRDefault="00174C67" w:rsidP="00174C67">
      <w:pPr>
        <w:jc w:val="center"/>
        <w:rPr>
          <w:b/>
          <w:bCs/>
        </w:rPr>
      </w:pPr>
    </w:p>
    <w:p w14:paraId="0B5F0E9E" w14:textId="36252E41" w:rsidR="00A351C6" w:rsidRDefault="00174C67" w:rsidP="004533F1">
      <w:pPr>
        <w:jc w:val="center"/>
        <w:rPr>
          <w:b/>
          <w:bCs/>
          <w:sz w:val="26"/>
          <w:szCs w:val="26"/>
        </w:rPr>
      </w:pPr>
      <w:r w:rsidRPr="00BA0953">
        <w:rPr>
          <w:b/>
          <w:bCs/>
          <w:sz w:val="26"/>
          <w:szCs w:val="26"/>
        </w:rPr>
        <w:t xml:space="preserve">Jūrmalas </w:t>
      </w:r>
      <w:proofErr w:type="spellStart"/>
      <w:r w:rsidRPr="00BA0953">
        <w:rPr>
          <w:b/>
          <w:bCs/>
          <w:sz w:val="26"/>
          <w:szCs w:val="26"/>
        </w:rPr>
        <w:t>valstspilsētas</w:t>
      </w:r>
      <w:proofErr w:type="spellEnd"/>
      <w:r w:rsidRPr="00BA0953">
        <w:rPr>
          <w:b/>
          <w:bCs/>
          <w:sz w:val="26"/>
          <w:szCs w:val="26"/>
        </w:rPr>
        <w:t xml:space="preserve"> pašvaldības </w:t>
      </w:r>
    </w:p>
    <w:p w14:paraId="64BE7B43" w14:textId="17393960" w:rsidR="00174C67" w:rsidRDefault="004533F1" w:rsidP="004533F1">
      <w:pPr>
        <w:jc w:val="center"/>
        <w:rPr>
          <w:b/>
          <w:bCs/>
          <w:sz w:val="26"/>
          <w:szCs w:val="26"/>
        </w:rPr>
      </w:pPr>
      <w:r>
        <w:rPr>
          <w:b/>
          <w:bCs/>
          <w:sz w:val="26"/>
          <w:szCs w:val="26"/>
        </w:rPr>
        <w:t>iedzīvotāju iniciatīvas projektu konkursu organizēšanas kārtība</w:t>
      </w:r>
    </w:p>
    <w:p w14:paraId="44DB0FD5" w14:textId="77777777" w:rsidR="00D27CF7" w:rsidRPr="00D27CF7" w:rsidRDefault="00D27CF7" w:rsidP="00174C67">
      <w:pPr>
        <w:jc w:val="center"/>
        <w:rPr>
          <w:b/>
          <w:bCs/>
        </w:rPr>
      </w:pPr>
    </w:p>
    <w:p w14:paraId="7A8BA65B" w14:textId="77777777" w:rsidR="00174C67" w:rsidRPr="008A0814" w:rsidRDefault="00174C67" w:rsidP="00174C67">
      <w:pPr>
        <w:jc w:val="right"/>
        <w:rPr>
          <w:i/>
          <w:iCs/>
        </w:rPr>
      </w:pPr>
      <w:r w:rsidRPr="008A0814">
        <w:rPr>
          <w:i/>
          <w:iCs/>
        </w:rPr>
        <w:t>Izdoti saskaņā ar Pašvaldību likuma</w:t>
      </w:r>
    </w:p>
    <w:p w14:paraId="5A79FC46" w14:textId="095AE175" w:rsidR="00174C67" w:rsidRPr="008A0814" w:rsidRDefault="00174C67" w:rsidP="00174C67">
      <w:pPr>
        <w:jc w:val="right"/>
        <w:rPr>
          <w:i/>
          <w:iCs/>
        </w:rPr>
      </w:pPr>
      <w:r w:rsidRPr="008A0814">
        <w:rPr>
          <w:i/>
          <w:iCs/>
        </w:rPr>
        <w:t>44.</w:t>
      </w:r>
      <w:r w:rsidR="00D27CF7" w:rsidRPr="008A0814">
        <w:rPr>
          <w:i/>
          <w:iCs/>
        </w:rPr>
        <w:t> </w:t>
      </w:r>
      <w:r w:rsidRPr="008A0814">
        <w:rPr>
          <w:i/>
          <w:iCs/>
        </w:rPr>
        <w:t>panta otro daļu</w:t>
      </w:r>
    </w:p>
    <w:p w14:paraId="1D6E4568" w14:textId="77777777" w:rsidR="009E0068" w:rsidRDefault="009E0068" w:rsidP="00174C67">
      <w:pPr>
        <w:jc w:val="right"/>
        <w:rPr>
          <w:sz w:val="26"/>
          <w:szCs w:val="26"/>
        </w:rPr>
      </w:pPr>
    </w:p>
    <w:p w14:paraId="758E4548" w14:textId="77777777" w:rsidR="00D27CF7" w:rsidRPr="00BA0953" w:rsidRDefault="00D27CF7" w:rsidP="00174C67">
      <w:pPr>
        <w:jc w:val="right"/>
      </w:pPr>
    </w:p>
    <w:p w14:paraId="14CFF627" w14:textId="4CBED091" w:rsidR="00174C67" w:rsidRPr="00BA0953" w:rsidRDefault="008A0814" w:rsidP="008A0814">
      <w:pPr>
        <w:pStyle w:val="NormalWeb"/>
        <w:tabs>
          <w:tab w:val="left" w:pos="3544"/>
        </w:tabs>
        <w:spacing w:before="0" w:beforeAutospacing="0" w:after="120" w:afterAutospacing="0"/>
        <w:ind w:left="3261"/>
        <w:rPr>
          <w:color w:val="000000"/>
          <w:sz w:val="26"/>
          <w:szCs w:val="26"/>
        </w:rPr>
      </w:pPr>
      <w:r>
        <w:rPr>
          <w:b/>
          <w:bCs/>
          <w:color w:val="000000"/>
          <w:sz w:val="26"/>
          <w:szCs w:val="26"/>
        </w:rPr>
        <w:t>I</w:t>
      </w:r>
      <w:r w:rsidR="00A07C55">
        <w:rPr>
          <w:b/>
          <w:bCs/>
          <w:color w:val="000000"/>
          <w:sz w:val="26"/>
          <w:szCs w:val="26"/>
        </w:rPr>
        <w:t>.</w:t>
      </w:r>
      <w:r>
        <w:rPr>
          <w:b/>
          <w:bCs/>
          <w:color w:val="000000"/>
          <w:sz w:val="26"/>
          <w:szCs w:val="26"/>
        </w:rPr>
        <w:t xml:space="preserve"> </w:t>
      </w:r>
      <w:r w:rsidR="00174C67" w:rsidRPr="00BA0953">
        <w:rPr>
          <w:b/>
          <w:bCs/>
          <w:color w:val="000000"/>
          <w:sz w:val="26"/>
          <w:szCs w:val="26"/>
        </w:rPr>
        <w:t>Vispārīgie jautājumi</w:t>
      </w:r>
    </w:p>
    <w:p w14:paraId="0922FF27" w14:textId="5579C6F3" w:rsidR="00174C67" w:rsidRPr="00BA0953" w:rsidRDefault="00174C67" w:rsidP="00BA0953">
      <w:pPr>
        <w:pStyle w:val="NormalWeb"/>
        <w:numPr>
          <w:ilvl w:val="0"/>
          <w:numId w:val="24"/>
        </w:numPr>
        <w:spacing w:before="0" w:beforeAutospacing="0" w:after="0" w:afterAutospacing="0"/>
        <w:ind w:left="454" w:hanging="454"/>
        <w:jc w:val="both"/>
        <w:rPr>
          <w:color w:val="000000"/>
          <w:sz w:val="26"/>
          <w:szCs w:val="26"/>
        </w:rPr>
      </w:pPr>
      <w:r w:rsidRPr="009E0068">
        <w:rPr>
          <w:color w:val="000000"/>
          <w:sz w:val="26"/>
          <w:szCs w:val="26"/>
        </w:rPr>
        <w:t xml:space="preserve">Saistošie noteikumi (turpmāk – Noteikumi) nosaka kārtību, kādā tiek izstrādāti un vērtēti </w:t>
      </w:r>
      <w:r w:rsidR="004533F1">
        <w:rPr>
          <w:color w:val="000000"/>
          <w:sz w:val="26"/>
          <w:szCs w:val="26"/>
        </w:rPr>
        <w:t xml:space="preserve">iedzīvotāju </w:t>
      </w:r>
      <w:r w:rsidRPr="009E0068">
        <w:rPr>
          <w:color w:val="000000"/>
          <w:sz w:val="26"/>
          <w:szCs w:val="26"/>
        </w:rPr>
        <w:t xml:space="preserve">iniciatīvas projektu pieteikumi, finansēti un īstenoti </w:t>
      </w:r>
      <w:r w:rsidR="00FE506F">
        <w:rPr>
          <w:color w:val="000000"/>
          <w:sz w:val="26"/>
          <w:szCs w:val="26"/>
        </w:rPr>
        <w:t xml:space="preserve">iedzīvotāju </w:t>
      </w:r>
      <w:r w:rsidRPr="009E0068">
        <w:rPr>
          <w:color w:val="000000"/>
          <w:sz w:val="26"/>
          <w:szCs w:val="26"/>
        </w:rPr>
        <w:t>iniciatīvas projekti.</w:t>
      </w:r>
    </w:p>
    <w:p w14:paraId="5E4FDE1A" w14:textId="77777777" w:rsidR="004533F1" w:rsidRDefault="00174C67" w:rsidP="00BA0953">
      <w:pPr>
        <w:pStyle w:val="NormalWeb"/>
        <w:numPr>
          <w:ilvl w:val="0"/>
          <w:numId w:val="24"/>
        </w:numPr>
        <w:spacing w:before="0" w:beforeAutospacing="0" w:after="0" w:afterAutospacing="0"/>
        <w:ind w:left="454" w:hanging="454"/>
        <w:jc w:val="both"/>
        <w:rPr>
          <w:color w:val="000000"/>
          <w:sz w:val="26"/>
          <w:szCs w:val="26"/>
        </w:rPr>
      </w:pPr>
      <w:r w:rsidRPr="00BA0953">
        <w:rPr>
          <w:color w:val="000000"/>
          <w:sz w:val="26"/>
          <w:szCs w:val="26"/>
        </w:rPr>
        <w:t>I</w:t>
      </w:r>
      <w:r w:rsidR="004533F1">
        <w:rPr>
          <w:color w:val="000000"/>
          <w:sz w:val="26"/>
          <w:szCs w:val="26"/>
        </w:rPr>
        <w:t>edzīvotāju i</w:t>
      </w:r>
      <w:r w:rsidRPr="00BA0953">
        <w:rPr>
          <w:color w:val="000000"/>
          <w:sz w:val="26"/>
          <w:szCs w:val="26"/>
        </w:rPr>
        <w:t>niciatīvas projektu (turpmāk – Projekti) mērķi</w:t>
      </w:r>
      <w:r w:rsidR="004533F1">
        <w:rPr>
          <w:color w:val="000000"/>
          <w:sz w:val="26"/>
          <w:szCs w:val="26"/>
        </w:rPr>
        <w:t>:</w:t>
      </w:r>
    </w:p>
    <w:p w14:paraId="7BCEA3B7" w14:textId="3C598926" w:rsidR="00654D8D" w:rsidRDefault="00654D8D" w:rsidP="00654D8D">
      <w:pPr>
        <w:pStyle w:val="NormalWeb"/>
        <w:numPr>
          <w:ilvl w:val="1"/>
          <w:numId w:val="24"/>
        </w:numPr>
        <w:spacing w:before="0" w:beforeAutospacing="0" w:after="0" w:afterAutospacing="0"/>
        <w:jc w:val="both"/>
        <w:rPr>
          <w:color w:val="000000"/>
          <w:sz w:val="26"/>
          <w:szCs w:val="26"/>
        </w:rPr>
      </w:pPr>
      <w:r>
        <w:rPr>
          <w:color w:val="000000"/>
          <w:sz w:val="26"/>
          <w:szCs w:val="26"/>
        </w:rPr>
        <w:t xml:space="preserve">veicināt </w:t>
      </w:r>
      <w:r w:rsidRPr="004533F1">
        <w:rPr>
          <w:color w:val="000000"/>
          <w:sz w:val="26"/>
          <w:szCs w:val="26"/>
        </w:rPr>
        <w:t xml:space="preserve">sadarbību starp </w:t>
      </w:r>
      <w:r w:rsidR="00FE506F" w:rsidRPr="00FE506F">
        <w:rPr>
          <w:color w:val="000000"/>
          <w:sz w:val="26"/>
          <w:szCs w:val="26"/>
        </w:rPr>
        <w:t xml:space="preserve">Jūrmalas </w:t>
      </w:r>
      <w:proofErr w:type="spellStart"/>
      <w:r w:rsidR="00FE506F" w:rsidRPr="00FE506F">
        <w:rPr>
          <w:color w:val="000000"/>
          <w:sz w:val="26"/>
          <w:szCs w:val="26"/>
        </w:rPr>
        <w:t>valstspilsētas</w:t>
      </w:r>
      <w:proofErr w:type="spellEnd"/>
      <w:r w:rsidR="00FE506F" w:rsidRPr="00FE506F">
        <w:rPr>
          <w:color w:val="000000"/>
          <w:sz w:val="26"/>
          <w:szCs w:val="26"/>
        </w:rPr>
        <w:t xml:space="preserve"> pašvaldīb</w:t>
      </w:r>
      <w:r w:rsidR="00FE506F">
        <w:rPr>
          <w:color w:val="000000"/>
          <w:sz w:val="26"/>
          <w:szCs w:val="26"/>
        </w:rPr>
        <w:t>u (turpmāk –</w:t>
      </w:r>
      <w:r w:rsidR="00FE506F" w:rsidRPr="00FE506F">
        <w:rPr>
          <w:color w:val="000000"/>
          <w:sz w:val="26"/>
          <w:szCs w:val="26"/>
        </w:rPr>
        <w:t xml:space="preserve"> </w:t>
      </w:r>
      <w:r>
        <w:rPr>
          <w:color w:val="000000"/>
          <w:sz w:val="26"/>
          <w:szCs w:val="26"/>
        </w:rPr>
        <w:t>P</w:t>
      </w:r>
      <w:r w:rsidRPr="004533F1">
        <w:rPr>
          <w:color w:val="000000"/>
          <w:sz w:val="26"/>
          <w:szCs w:val="26"/>
        </w:rPr>
        <w:t>ašvaldīb</w:t>
      </w:r>
      <w:r w:rsidR="00FE506F">
        <w:rPr>
          <w:color w:val="000000"/>
          <w:sz w:val="26"/>
          <w:szCs w:val="26"/>
        </w:rPr>
        <w:t>a)</w:t>
      </w:r>
      <w:r w:rsidRPr="004533F1">
        <w:rPr>
          <w:color w:val="000000"/>
          <w:sz w:val="26"/>
          <w:szCs w:val="26"/>
        </w:rPr>
        <w:t xml:space="preserve"> un nevalstiskām organizācijām</w:t>
      </w:r>
      <w:r>
        <w:rPr>
          <w:color w:val="000000"/>
          <w:sz w:val="26"/>
          <w:szCs w:val="26"/>
        </w:rPr>
        <w:t>;</w:t>
      </w:r>
    </w:p>
    <w:p w14:paraId="4105B539" w14:textId="22D7B025" w:rsidR="00654D8D" w:rsidRDefault="00654D8D" w:rsidP="004533F1">
      <w:pPr>
        <w:pStyle w:val="NormalWeb"/>
        <w:numPr>
          <w:ilvl w:val="1"/>
          <w:numId w:val="24"/>
        </w:numPr>
        <w:spacing w:before="0" w:beforeAutospacing="0" w:after="0" w:afterAutospacing="0"/>
        <w:jc w:val="both"/>
        <w:rPr>
          <w:color w:val="000000"/>
          <w:sz w:val="26"/>
          <w:szCs w:val="26"/>
        </w:rPr>
      </w:pPr>
      <w:r w:rsidRPr="004533F1">
        <w:rPr>
          <w:color w:val="000000"/>
          <w:sz w:val="26"/>
          <w:szCs w:val="26"/>
        </w:rPr>
        <w:t>sniegt pozitīvu ieguldījumu apkārtējās vides labiekārtošanā</w:t>
      </w:r>
      <w:r>
        <w:rPr>
          <w:color w:val="000000"/>
          <w:sz w:val="26"/>
          <w:szCs w:val="26"/>
        </w:rPr>
        <w:t xml:space="preserve">, </w:t>
      </w:r>
      <w:r w:rsidRPr="004533F1">
        <w:rPr>
          <w:color w:val="000000"/>
          <w:sz w:val="26"/>
          <w:szCs w:val="26"/>
        </w:rPr>
        <w:t>teritorijas sakopšanā</w:t>
      </w:r>
      <w:r>
        <w:rPr>
          <w:color w:val="000000"/>
          <w:sz w:val="26"/>
          <w:szCs w:val="26"/>
        </w:rPr>
        <w:t xml:space="preserve"> un vides aizsardzībā</w:t>
      </w:r>
      <w:r w:rsidRPr="004533F1">
        <w:rPr>
          <w:color w:val="000000"/>
          <w:sz w:val="26"/>
          <w:szCs w:val="26"/>
        </w:rPr>
        <w:t xml:space="preserve"> </w:t>
      </w:r>
      <w:r>
        <w:rPr>
          <w:color w:val="000000"/>
          <w:sz w:val="26"/>
          <w:szCs w:val="26"/>
        </w:rPr>
        <w:t>Jūrmal</w:t>
      </w:r>
      <w:r w:rsidR="00FE506F">
        <w:rPr>
          <w:color w:val="000000"/>
          <w:sz w:val="26"/>
          <w:szCs w:val="26"/>
        </w:rPr>
        <w:t xml:space="preserve">as </w:t>
      </w:r>
      <w:proofErr w:type="spellStart"/>
      <w:r w:rsidR="00FE506F">
        <w:rPr>
          <w:color w:val="000000"/>
          <w:sz w:val="26"/>
          <w:szCs w:val="26"/>
        </w:rPr>
        <w:t>valstspilsētas</w:t>
      </w:r>
      <w:proofErr w:type="spellEnd"/>
      <w:r w:rsidR="00FE506F">
        <w:rPr>
          <w:color w:val="000000"/>
          <w:sz w:val="26"/>
          <w:szCs w:val="26"/>
        </w:rPr>
        <w:t xml:space="preserve"> administratīvajā teritorijā</w:t>
      </w:r>
      <w:r>
        <w:rPr>
          <w:color w:val="000000"/>
          <w:sz w:val="26"/>
          <w:szCs w:val="26"/>
        </w:rPr>
        <w:t>;</w:t>
      </w:r>
    </w:p>
    <w:p w14:paraId="60FC8348" w14:textId="4C9B4958" w:rsidR="004533F1" w:rsidRPr="00654D8D" w:rsidRDefault="00654D8D" w:rsidP="00654D8D">
      <w:pPr>
        <w:pStyle w:val="NormalWeb"/>
        <w:numPr>
          <w:ilvl w:val="1"/>
          <w:numId w:val="24"/>
        </w:numPr>
        <w:spacing w:before="0" w:beforeAutospacing="0" w:after="0" w:afterAutospacing="0"/>
        <w:jc w:val="both"/>
        <w:rPr>
          <w:color w:val="000000"/>
          <w:sz w:val="26"/>
          <w:szCs w:val="26"/>
        </w:rPr>
      </w:pPr>
      <w:r>
        <w:rPr>
          <w:color w:val="000000"/>
          <w:sz w:val="26"/>
          <w:szCs w:val="26"/>
        </w:rPr>
        <w:t>sekmēt kultūras</w:t>
      </w:r>
      <w:r w:rsidR="00F95921">
        <w:rPr>
          <w:color w:val="000000"/>
          <w:sz w:val="26"/>
          <w:szCs w:val="26"/>
        </w:rPr>
        <w:t xml:space="preserve"> un </w:t>
      </w:r>
      <w:r>
        <w:rPr>
          <w:color w:val="000000"/>
          <w:sz w:val="26"/>
          <w:szCs w:val="26"/>
        </w:rPr>
        <w:t xml:space="preserve">integrācijas pasākumu daudzveidību un pieejamību </w:t>
      </w:r>
      <w:r w:rsidR="00FE506F">
        <w:rPr>
          <w:color w:val="000000"/>
          <w:sz w:val="26"/>
          <w:szCs w:val="26"/>
        </w:rPr>
        <w:t xml:space="preserve">Jūrmalas </w:t>
      </w:r>
      <w:proofErr w:type="spellStart"/>
      <w:r w:rsidR="00FE506F">
        <w:rPr>
          <w:color w:val="000000"/>
          <w:sz w:val="26"/>
          <w:szCs w:val="26"/>
        </w:rPr>
        <w:t>valstspilsētas</w:t>
      </w:r>
      <w:proofErr w:type="spellEnd"/>
      <w:r w:rsidR="00FE506F">
        <w:rPr>
          <w:color w:val="000000"/>
          <w:sz w:val="26"/>
          <w:szCs w:val="26"/>
        </w:rPr>
        <w:t xml:space="preserve"> administratīvajā teritorijā</w:t>
      </w:r>
      <w:r>
        <w:rPr>
          <w:color w:val="000000"/>
          <w:sz w:val="26"/>
          <w:szCs w:val="26"/>
        </w:rPr>
        <w:t>.</w:t>
      </w:r>
    </w:p>
    <w:p w14:paraId="74C8870B" w14:textId="40C627BB" w:rsidR="00174C67" w:rsidRPr="00BA0953" w:rsidRDefault="00174C67" w:rsidP="00BA0953">
      <w:pPr>
        <w:pStyle w:val="NormalWeb"/>
        <w:numPr>
          <w:ilvl w:val="0"/>
          <w:numId w:val="24"/>
        </w:numPr>
        <w:spacing w:before="0" w:beforeAutospacing="0" w:after="0" w:afterAutospacing="0"/>
        <w:ind w:left="454" w:hanging="454"/>
        <w:jc w:val="both"/>
        <w:rPr>
          <w:color w:val="000000"/>
          <w:sz w:val="26"/>
          <w:szCs w:val="26"/>
        </w:rPr>
      </w:pPr>
      <w:r w:rsidRPr="00BA0953">
        <w:rPr>
          <w:color w:val="000000"/>
          <w:sz w:val="26"/>
          <w:szCs w:val="26"/>
        </w:rPr>
        <w:t>Projekti tiek vērtēti šādās kategorijās:</w:t>
      </w:r>
    </w:p>
    <w:p w14:paraId="667B4796" w14:textId="3D762113" w:rsidR="003F1C7A" w:rsidRPr="00BA0953" w:rsidRDefault="00174C67" w:rsidP="00BA0953">
      <w:pPr>
        <w:pStyle w:val="NormalWeb"/>
        <w:numPr>
          <w:ilvl w:val="1"/>
          <w:numId w:val="24"/>
        </w:numPr>
        <w:spacing w:before="0" w:beforeAutospacing="0" w:after="0" w:afterAutospacing="0"/>
        <w:ind w:left="1021" w:hanging="567"/>
        <w:jc w:val="both"/>
        <w:rPr>
          <w:color w:val="000000"/>
          <w:sz w:val="26"/>
          <w:szCs w:val="26"/>
        </w:rPr>
      </w:pPr>
      <w:r w:rsidRPr="00BA0953">
        <w:rPr>
          <w:color w:val="000000"/>
          <w:sz w:val="26"/>
          <w:szCs w:val="26"/>
        </w:rPr>
        <w:t>publiski pieejamu teritoriju labiekārtošana, tai skaitā atpūtas infrastruktūras atjaunošana vai izveide;</w:t>
      </w:r>
    </w:p>
    <w:p w14:paraId="541150C7" w14:textId="1F55C955" w:rsidR="00174C67" w:rsidRPr="00BA0953" w:rsidRDefault="00174C67" w:rsidP="00BA0953">
      <w:pPr>
        <w:pStyle w:val="NormalWeb"/>
        <w:numPr>
          <w:ilvl w:val="1"/>
          <w:numId w:val="24"/>
        </w:numPr>
        <w:spacing w:before="0" w:beforeAutospacing="0" w:after="0" w:afterAutospacing="0"/>
        <w:ind w:left="1021" w:hanging="567"/>
        <w:jc w:val="both"/>
        <w:rPr>
          <w:color w:val="000000"/>
          <w:sz w:val="26"/>
          <w:szCs w:val="26"/>
        </w:rPr>
      </w:pPr>
      <w:r w:rsidRPr="00BA0953">
        <w:rPr>
          <w:color w:val="000000"/>
          <w:sz w:val="26"/>
          <w:szCs w:val="26"/>
        </w:rPr>
        <w:t>sabiedrības integrācijas pasākumu īstenošana;</w:t>
      </w:r>
    </w:p>
    <w:p w14:paraId="2465BFFE" w14:textId="45394455" w:rsidR="00F95921" w:rsidRPr="00F95921" w:rsidRDefault="00174C67" w:rsidP="00F95921">
      <w:pPr>
        <w:pStyle w:val="NormalWeb"/>
        <w:numPr>
          <w:ilvl w:val="1"/>
          <w:numId w:val="24"/>
        </w:numPr>
        <w:spacing w:before="0" w:beforeAutospacing="0" w:after="0" w:afterAutospacing="0"/>
        <w:ind w:left="1021" w:hanging="567"/>
        <w:jc w:val="both"/>
        <w:rPr>
          <w:color w:val="000000"/>
          <w:sz w:val="26"/>
          <w:szCs w:val="26"/>
        </w:rPr>
      </w:pPr>
      <w:r w:rsidRPr="00BA0953">
        <w:rPr>
          <w:color w:val="000000"/>
          <w:sz w:val="26"/>
          <w:szCs w:val="26"/>
        </w:rPr>
        <w:t xml:space="preserve">sabiedrības iesaiste vides pasākumu </w:t>
      </w:r>
      <w:r w:rsidR="009E0068">
        <w:rPr>
          <w:color w:val="000000"/>
          <w:sz w:val="26"/>
          <w:szCs w:val="26"/>
        </w:rPr>
        <w:t xml:space="preserve">un teritoriju labiekārtošanas aktivitāšu </w:t>
      </w:r>
      <w:r w:rsidRPr="00BA0953">
        <w:rPr>
          <w:color w:val="000000"/>
          <w:sz w:val="26"/>
          <w:szCs w:val="26"/>
        </w:rPr>
        <w:t>īstenošanai vides aizsardzības sekmēšanai;</w:t>
      </w:r>
    </w:p>
    <w:p w14:paraId="49467013" w14:textId="1AFBE620" w:rsidR="00174C67" w:rsidRPr="00BA0953" w:rsidRDefault="00174C67" w:rsidP="00BA0953">
      <w:pPr>
        <w:pStyle w:val="NormalWeb"/>
        <w:numPr>
          <w:ilvl w:val="1"/>
          <w:numId w:val="24"/>
        </w:numPr>
        <w:spacing w:before="0" w:beforeAutospacing="0" w:after="0" w:afterAutospacing="0"/>
        <w:ind w:left="1021" w:hanging="567"/>
        <w:jc w:val="both"/>
        <w:rPr>
          <w:color w:val="000000"/>
          <w:sz w:val="26"/>
          <w:szCs w:val="26"/>
        </w:rPr>
      </w:pPr>
      <w:r w:rsidRPr="00BA0953">
        <w:rPr>
          <w:color w:val="000000"/>
          <w:sz w:val="26"/>
          <w:szCs w:val="26"/>
        </w:rPr>
        <w:t>kultūras un mākslas nozares attīstības veicināšanas pasākumu īstenošana.</w:t>
      </w:r>
    </w:p>
    <w:p w14:paraId="32732B75" w14:textId="3A6BF019" w:rsidR="00A4499A" w:rsidRPr="00BA0953" w:rsidRDefault="00A4499A" w:rsidP="00A4499A">
      <w:pPr>
        <w:pStyle w:val="NormalWeb"/>
        <w:numPr>
          <w:ilvl w:val="0"/>
          <w:numId w:val="24"/>
        </w:numPr>
        <w:spacing w:before="0" w:beforeAutospacing="0" w:after="0" w:afterAutospacing="0"/>
        <w:ind w:left="454" w:hanging="454"/>
        <w:jc w:val="both"/>
        <w:rPr>
          <w:color w:val="000000"/>
          <w:sz w:val="26"/>
          <w:szCs w:val="26"/>
        </w:rPr>
      </w:pPr>
      <w:r w:rsidRPr="00BA0953">
        <w:rPr>
          <w:color w:val="000000"/>
          <w:sz w:val="26"/>
          <w:szCs w:val="26"/>
        </w:rPr>
        <w:t xml:space="preserve">Projekta īstenošanas vieta ir Jūrmalas </w:t>
      </w:r>
      <w:proofErr w:type="spellStart"/>
      <w:r w:rsidRPr="00BA0953">
        <w:rPr>
          <w:color w:val="000000"/>
          <w:sz w:val="26"/>
          <w:szCs w:val="26"/>
        </w:rPr>
        <w:t>valstspilsētas</w:t>
      </w:r>
      <w:proofErr w:type="spellEnd"/>
      <w:r w:rsidRPr="00BA0953">
        <w:rPr>
          <w:color w:val="000000"/>
          <w:sz w:val="26"/>
          <w:szCs w:val="26"/>
        </w:rPr>
        <w:t xml:space="preserve"> administratīvā teritorija un faktiskie </w:t>
      </w:r>
      <w:r w:rsidR="008F0A4E">
        <w:rPr>
          <w:color w:val="000000"/>
          <w:sz w:val="26"/>
          <w:szCs w:val="26"/>
        </w:rPr>
        <w:t>ie</w:t>
      </w:r>
      <w:r w:rsidRPr="00BA0953">
        <w:rPr>
          <w:color w:val="000000"/>
          <w:sz w:val="26"/>
          <w:szCs w:val="26"/>
        </w:rPr>
        <w:t>guvēji</w:t>
      </w:r>
      <w:r w:rsidR="008F0A4E">
        <w:rPr>
          <w:color w:val="000000"/>
          <w:sz w:val="26"/>
          <w:szCs w:val="26"/>
        </w:rPr>
        <w:t xml:space="preserve"> no projekta īstenošanas</w:t>
      </w:r>
      <w:r w:rsidRPr="00BA0953">
        <w:rPr>
          <w:color w:val="000000"/>
          <w:sz w:val="26"/>
          <w:szCs w:val="26"/>
        </w:rPr>
        <w:t xml:space="preserve"> ir Jūrmalas </w:t>
      </w:r>
      <w:proofErr w:type="spellStart"/>
      <w:r w:rsidRPr="00BA0953">
        <w:rPr>
          <w:color w:val="000000"/>
          <w:sz w:val="26"/>
          <w:szCs w:val="26"/>
        </w:rPr>
        <w:t>valstspilsētas</w:t>
      </w:r>
      <w:proofErr w:type="spellEnd"/>
      <w:r w:rsidRPr="00BA0953">
        <w:rPr>
          <w:color w:val="000000"/>
          <w:sz w:val="26"/>
          <w:szCs w:val="26"/>
        </w:rPr>
        <w:t xml:space="preserve"> iedzīvotāji</w:t>
      </w:r>
      <w:r>
        <w:rPr>
          <w:color w:val="000000"/>
          <w:sz w:val="26"/>
          <w:szCs w:val="26"/>
        </w:rPr>
        <w:t>.</w:t>
      </w:r>
    </w:p>
    <w:p w14:paraId="20804BE4" w14:textId="77777777" w:rsidR="00A4499A" w:rsidRPr="00BA0953" w:rsidRDefault="00A4499A" w:rsidP="00A4499A">
      <w:pPr>
        <w:pStyle w:val="NormalWeb"/>
        <w:numPr>
          <w:ilvl w:val="0"/>
          <w:numId w:val="24"/>
        </w:numPr>
        <w:spacing w:before="0" w:beforeAutospacing="0" w:after="0" w:afterAutospacing="0"/>
        <w:ind w:left="454" w:hanging="454"/>
        <w:jc w:val="both"/>
        <w:rPr>
          <w:color w:val="000000"/>
          <w:sz w:val="26"/>
          <w:szCs w:val="26"/>
        </w:rPr>
      </w:pPr>
      <w:r w:rsidRPr="006F0B64">
        <w:rPr>
          <w:color w:val="000000"/>
          <w:sz w:val="26"/>
          <w:szCs w:val="26"/>
        </w:rPr>
        <w:t xml:space="preserve">Līdzfinansējums netiek piešķirts un </w:t>
      </w:r>
      <w:r>
        <w:rPr>
          <w:color w:val="000000"/>
          <w:sz w:val="26"/>
          <w:szCs w:val="26"/>
        </w:rPr>
        <w:t>a</w:t>
      </w:r>
      <w:r w:rsidRPr="006F0B64">
        <w:rPr>
          <w:color w:val="000000"/>
          <w:sz w:val="26"/>
          <w:szCs w:val="26"/>
        </w:rPr>
        <w:t>tbalsts netiek sniegts politisku, militāru vai reliģisku aktivitāšu rīkošanai vai līdzdalībai tajās</w:t>
      </w:r>
      <w:r>
        <w:rPr>
          <w:color w:val="000000"/>
          <w:sz w:val="26"/>
          <w:szCs w:val="26"/>
        </w:rPr>
        <w:t>.</w:t>
      </w:r>
    </w:p>
    <w:p w14:paraId="3367456F" w14:textId="0DE692DE" w:rsidR="0019221D" w:rsidRPr="00F96A90" w:rsidRDefault="0042591E" w:rsidP="00F96A90">
      <w:pPr>
        <w:pStyle w:val="NormalWeb"/>
        <w:numPr>
          <w:ilvl w:val="0"/>
          <w:numId w:val="24"/>
        </w:numPr>
        <w:spacing w:before="0" w:beforeAutospacing="0" w:after="0" w:afterAutospacing="0"/>
        <w:ind w:left="454" w:hanging="454"/>
        <w:jc w:val="both"/>
        <w:rPr>
          <w:color w:val="000000"/>
          <w:sz w:val="26"/>
          <w:szCs w:val="26"/>
        </w:rPr>
      </w:pPr>
      <w:r w:rsidRPr="00BA0953">
        <w:rPr>
          <w:color w:val="000000"/>
          <w:sz w:val="26"/>
          <w:szCs w:val="26"/>
        </w:rPr>
        <w:t>Projekt</w:t>
      </w:r>
      <w:r w:rsidR="00F96A90">
        <w:rPr>
          <w:color w:val="000000"/>
          <w:sz w:val="26"/>
          <w:szCs w:val="26"/>
        </w:rPr>
        <w:t>s</w:t>
      </w:r>
      <w:r w:rsidRPr="00BA0953">
        <w:rPr>
          <w:color w:val="000000"/>
          <w:sz w:val="26"/>
          <w:szCs w:val="26"/>
        </w:rPr>
        <w:t xml:space="preserve"> </w:t>
      </w:r>
      <w:r w:rsidR="000879C6" w:rsidRPr="00BA0953">
        <w:rPr>
          <w:color w:val="000000"/>
          <w:sz w:val="26"/>
          <w:szCs w:val="26"/>
        </w:rPr>
        <w:t>īsteno</w:t>
      </w:r>
      <w:r w:rsidR="000879C6">
        <w:rPr>
          <w:color w:val="000000"/>
          <w:sz w:val="26"/>
          <w:szCs w:val="26"/>
        </w:rPr>
        <w:t>jams</w:t>
      </w:r>
      <w:r w:rsidR="000879C6" w:rsidRPr="00BA0953">
        <w:rPr>
          <w:color w:val="000000"/>
          <w:sz w:val="26"/>
          <w:szCs w:val="26"/>
        </w:rPr>
        <w:t xml:space="preserve"> </w:t>
      </w:r>
      <w:r w:rsidR="000879C6">
        <w:rPr>
          <w:color w:val="000000"/>
          <w:sz w:val="26"/>
          <w:szCs w:val="26"/>
        </w:rPr>
        <w:t>attiecīgajā kalendārajā gadā</w:t>
      </w:r>
      <w:r w:rsidR="00F96A90">
        <w:rPr>
          <w:color w:val="000000"/>
          <w:sz w:val="26"/>
          <w:szCs w:val="26"/>
        </w:rPr>
        <w:t xml:space="preserve"> par kuru apstiprināts Konkursa nolikums.</w:t>
      </w:r>
      <w:r w:rsidRPr="00BA0953">
        <w:rPr>
          <w:color w:val="000000"/>
          <w:sz w:val="26"/>
          <w:szCs w:val="26"/>
        </w:rPr>
        <w:t xml:space="preserve"> Projekta īstenošanas uzsākšana plānojama ne ātrāk kā divu mēnešu laikā pēc attiecīgās kārtas noteiktā </w:t>
      </w:r>
      <w:r w:rsidR="00FE506F">
        <w:rPr>
          <w:color w:val="000000"/>
          <w:sz w:val="26"/>
          <w:szCs w:val="26"/>
        </w:rPr>
        <w:t>Projekta p</w:t>
      </w:r>
      <w:r w:rsidRPr="00BA0953">
        <w:rPr>
          <w:color w:val="000000"/>
          <w:sz w:val="26"/>
          <w:szCs w:val="26"/>
        </w:rPr>
        <w:t>ieteikuma</w:t>
      </w:r>
      <w:r w:rsidR="00FE506F">
        <w:rPr>
          <w:color w:val="000000"/>
          <w:sz w:val="26"/>
          <w:szCs w:val="26"/>
        </w:rPr>
        <w:t xml:space="preserve"> (turpmāk – Pieteikuma)</w:t>
      </w:r>
      <w:r w:rsidRPr="00BA0953">
        <w:rPr>
          <w:color w:val="000000"/>
          <w:sz w:val="26"/>
          <w:szCs w:val="26"/>
        </w:rPr>
        <w:t xml:space="preserve"> iesniegšanas termiņa beigām</w:t>
      </w:r>
      <w:r w:rsidR="00FE506F">
        <w:rPr>
          <w:color w:val="000000"/>
          <w:sz w:val="26"/>
          <w:szCs w:val="26"/>
        </w:rPr>
        <w:t>.</w:t>
      </w:r>
    </w:p>
    <w:p w14:paraId="5ABD6F30" w14:textId="72C2BA05" w:rsidR="00654D8D" w:rsidRDefault="00654D8D" w:rsidP="00654D8D">
      <w:pPr>
        <w:pStyle w:val="NormalWeb"/>
        <w:spacing w:before="0" w:beforeAutospacing="0" w:after="0" w:afterAutospacing="0"/>
        <w:jc w:val="center"/>
        <w:rPr>
          <w:b/>
          <w:bCs/>
          <w:color w:val="000000"/>
          <w:sz w:val="26"/>
          <w:szCs w:val="26"/>
        </w:rPr>
      </w:pPr>
      <w:r w:rsidRPr="009E0068">
        <w:rPr>
          <w:b/>
          <w:bCs/>
          <w:color w:val="000000"/>
          <w:sz w:val="26"/>
          <w:szCs w:val="26"/>
        </w:rPr>
        <w:lastRenderedPageBreak/>
        <w:t>II</w:t>
      </w:r>
      <w:r w:rsidR="00A07C55">
        <w:rPr>
          <w:b/>
          <w:bCs/>
          <w:color w:val="000000"/>
          <w:sz w:val="26"/>
          <w:szCs w:val="26"/>
        </w:rPr>
        <w:t>.</w:t>
      </w:r>
      <w:r w:rsidRPr="009E0068">
        <w:rPr>
          <w:b/>
          <w:bCs/>
          <w:color w:val="000000"/>
          <w:sz w:val="26"/>
          <w:szCs w:val="26"/>
        </w:rPr>
        <w:t xml:space="preserve"> Projekta iesniedzēj</w:t>
      </w:r>
      <w:r w:rsidR="008F0A4E">
        <w:rPr>
          <w:b/>
          <w:bCs/>
          <w:color w:val="000000"/>
          <w:sz w:val="26"/>
          <w:szCs w:val="26"/>
        </w:rPr>
        <w:t>s</w:t>
      </w:r>
    </w:p>
    <w:p w14:paraId="1E0DA362" w14:textId="77777777" w:rsidR="00654D8D" w:rsidRPr="009E0068" w:rsidRDefault="00654D8D" w:rsidP="009E0068">
      <w:pPr>
        <w:pStyle w:val="NormalWeb"/>
        <w:spacing w:before="0" w:beforeAutospacing="0" w:after="0" w:afterAutospacing="0"/>
        <w:jc w:val="center"/>
        <w:rPr>
          <w:b/>
          <w:bCs/>
          <w:color w:val="000000"/>
          <w:sz w:val="26"/>
          <w:szCs w:val="26"/>
        </w:rPr>
      </w:pPr>
    </w:p>
    <w:p w14:paraId="6EC9F6CC" w14:textId="115ECC69" w:rsidR="00A4499A" w:rsidRDefault="00174C67" w:rsidP="00A4499A">
      <w:pPr>
        <w:pStyle w:val="NormalWeb"/>
        <w:numPr>
          <w:ilvl w:val="0"/>
          <w:numId w:val="24"/>
        </w:numPr>
        <w:spacing w:before="0" w:beforeAutospacing="0" w:after="0" w:afterAutospacing="0"/>
        <w:ind w:left="454" w:hanging="454"/>
        <w:jc w:val="both"/>
        <w:rPr>
          <w:color w:val="000000"/>
          <w:sz w:val="26"/>
          <w:szCs w:val="26"/>
        </w:rPr>
      </w:pPr>
      <w:r w:rsidRPr="00BA0953">
        <w:rPr>
          <w:color w:val="000000"/>
          <w:sz w:val="26"/>
          <w:szCs w:val="26"/>
        </w:rPr>
        <w:t xml:space="preserve">Projekta iesniedzējs (turpmāk – Iesniedzējs) </w:t>
      </w:r>
      <w:r w:rsidR="008F0A4E">
        <w:rPr>
          <w:color w:val="000000"/>
          <w:sz w:val="26"/>
          <w:szCs w:val="26"/>
        </w:rPr>
        <w:t>ir</w:t>
      </w:r>
      <w:r w:rsidRPr="00BA0953">
        <w:rPr>
          <w:color w:val="000000"/>
          <w:sz w:val="26"/>
          <w:szCs w:val="26"/>
        </w:rPr>
        <w:t xml:space="preserve"> Latvijas Republikā reģistrēta biedrība, nodibinājums, kā arī reliģiska organizācija</w:t>
      </w:r>
      <w:r w:rsidR="00A4499A">
        <w:rPr>
          <w:color w:val="000000"/>
          <w:sz w:val="26"/>
          <w:szCs w:val="26"/>
        </w:rPr>
        <w:t>:</w:t>
      </w:r>
    </w:p>
    <w:p w14:paraId="414228BD" w14:textId="1A2B33F1" w:rsidR="00A4499A" w:rsidRDefault="00A4499A" w:rsidP="00A4499A">
      <w:pPr>
        <w:pStyle w:val="NormalWeb"/>
        <w:numPr>
          <w:ilvl w:val="1"/>
          <w:numId w:val="24"/>
        </w:numPr>
        <w:spacing w:before="0" w:beforeAutospacing="0" w:after="0" w:afterAutospacing="0"/>
        <w:ind w:left="993" w:hanging="567"/>
        <w:jc w:val="both"/>
        <w:rPr>
          <w:color w:val="000000"/>
          <w:sz w:val="26"/>
          <w:szCs w:val="26"/>
        </w:rPr>
      </w:pPr>
      <w:r w:rsidRPr="00A4499A">
        <w:rPr>
          <w:color w:val="000000"/>
          <w:sz w:val="26"/>
          <w:szCs w:val="26"/>
        </w:rPr>
        <w:t>kur</w:t>
      </w:r>
      <w:r w:rsidR="00932DAD">
        <w:rPr>
          <w:color w:val="000000"/>
          <w:sz w:val="26"/>
          <w:szCs w:val="26"/>
        </w:rPr>
        <w:t>as</w:t>
      </w:r>
      <w:r w:rsidRPr="00A4499A">
        <w:rPr>
          <w:color w:val="000000"/>
          <w:sz w:val="26"/>
          <w:szCs w:val="26"/>
        </w:rPr>
        <w:t xml:space="preserve"> juridiskā adrese ir </w:t>
      </w:r>
      <w:bookmarkStart w:id="0" w:name="_Hlk148035164"/>
      <w:r>
        <w:rPr>
          <w:color w:val="000000"/>
          <w:sz w:val="26"/>
          <w:szCs w:val="26"/>
        </w:rPr>
        <w:t xml:space="preserve">Jūrmalas </w:t>
      </w:r>
      <w:proofErr w:type="spellStart"/>
      <w:r>
        <w:rPr>
          <w:color w:val="000000"/>
          <w:sz w:val="26"/>
          <w:szCs w:val="26"/>
        </w:rPr>
        <w:t>valstspilsētas</w:t>
      </w:r>
      <w:proofErr w:type="spellEnd"/>
      <w:r w:rsidRPr="00A4499A">
        <w:rPr>
          <w:color w:val="000000"/>
          <w:sz w:val="26"/>
          <w:szCs w:val="26"/>
        </w:rPr>
        <w:t xml:space="preserve"> administratīvajā teritorijā</w:t>
      </w:r>
      <w:bookmarkEnd w:id="0"/>
      <w:r w:rsidRPr="00A4499A">
        <w:rPr>
          <w:color w:val="000000"/>
          <w:sz w:val="26"/>
          <w:szCs w:val="26"/>
        </w:rPr>
        <w:t>;</w:t>
      </w:r>
    </w:p>
    <w:p w14:paraId="41D3B0F5" w14:textId="616E2C31" w:rsidR="00A4499A" w:rsidRDefault="00A4499A" w:rsidP="00A4499A">
      <w:pPr>
        <w:pStyle w:val="NormalWeb"/>
        <w:numPr>
          <w:ilvl w:val="1"/>
          <w:numId w:val="24"/>
        </w:numPr>
        <w:spacing w:before="0" w:beforeAutospacing="0" w:after="0" w:afterAutospacing="0"/>
        <w:ind w:left="993" w:hanging="567"/>
        <w:jc w:val="both"/>
        <w:rPr>
          <w:color w:val="000000"/>
          <w:sz w:val="26"/>
          <w:szCs w:val="26"/>
        </w:rPr>
      </w:pPr>
      <w:r>
        <w:rPr>
          <w:color w:val="000000"/>
          <w:sz w:val="26"/>
          <w:szCs w:val="26"/>
        </w:rPr>
        <w:t>kur</w:t>
      </w:r>
      <w:r w:rsidR="00932DAD">
        <w:rPr>
          <w:color w:val="000000"/>
          <w:sz w:val="26"/>
          <w:szCs w:val="26"/>
        </w:rPr>
        <w:t>as</w:t>
      </w:r>
      <w:r>
        <w:rPr>
          <w:color w:val="000000"/>
          <w:sz w:val="26"/>
          <w:szCs w:val="26"/>
        </w:rPr>
        <w:t xml:space="preserve"> darbība tiek veikta </w:t>
      </w:r>
      <w:r w:rsidRPr="00A4499A">
        <w:rPr>
          <w:color w:val="000000"/>
          <w:sz w:val="26"/>
          <w:szCs w:val="26"/>
        </w:rPr>
        <w:t xml:space="preserve">Jūrmalas </w:t>
      </w:r>
      <w:proofErr w:type="spellStart"/>
      <w:r w:rsidRPr="00A4499A">
        <w:rPr>
          <w:color w:val="000000"/>
          <w:sz w:val="26"/>
          <w:szCs w:val="26"/>
        </w:rPr>
        <w:t>valstspilsētas</w:t>
      </w:r>
      <w:proofErr w:type="spellEnd"/>
      <w:r w:rsidRPr="00A4499A">
        <w:rPr>
          <w:color w:val="000000"/>
          <w:sz w:val="26"/>
          <w:szCs w:val="26"/>
        </w:rPr>
        <w:t xml:space="preserve"> administratīvajā teritorijā</w:t>
      </w:r>
      <w:r>
        <w:rPr>
          <w:color w:val="000000"/>
          <w:sz w:val="26"/>
          <w:szCs w:val="26"/>
        </w:rPr>
        <w:t>;</w:t>
      </w:r>
    </w:p>
    <w:p w14:paraId="750B0496" w14:textId="511F3465" w:rsidR="00A4499A" w:rsidRDefault="00A4499A" w:rsidP="00A4499A">
      <w:pPr>
        <w:pStyle w:val="NormalWeb"/>
        <w:numPr>
          <w:ilvl w:val="1"/>
          <w:numId w:val="24"/>
        </w:numPr>
        <w:spacing w:before="0" w:beforeAutospacing="0" w:after="0" w:afterAutospacing="0"/>
        <w:ind w:left="993" w:hanging="567"/>
        <w:jc w:val="both"/>
        <w:rPr>
          <w:color w:val="000000"/>
          <w:sz w:val="26"/>
          <w:szCs w:val="26"/>
        </w:rPr>
      </w:pPr>
      <w:r w:rsidRPr="00A4499A">
        <w:rPr>
          <w:color w:val="000000"/>
          <w:sz w:val="26"/>
          <w:szCs w:val="26"/>
        </w:rPr>
        <w:t>kur</w:t>
      </w:r>
      <w:r w:rsidR="00932DAD">
        <w:rPr>
          <w:color w:val="000000"/>
          <w:sz w:val="26"/>
          <w:szCs w:val="26"/>
        </w:rPr>
        <w:t>ai</w:t>
      </w:r>
      <w:r w:rsidRPr="00A4499A">
        <w:rPr>
          <w:color w:val="000000"/>
          <w:sz w:val="26"/>
          <w:szCs w:val="26"/>
        </w:rPr>
        <w:t xml:space="preserve"> nav nodokļu un citu valsts vai pašvaldību noteikto obligāto maksājumu parāda, kas pārsniedz 150 </w:t>
      </w:r>
      <w:proofErr w:type="spellStart"/>
      <w:r w:rsidRPr="00FE506F">
        <w:rPr>
          <w:i/>
          <w:iCs/>
          <w:color w:val="000000"/>
          <w:sz w:val="26"/>
          <w:szCs w:val="26"/>
        </w:rPr>
        <w:t>euro</w:t>
      </w:r>
      <w:proofErr w:type="spellEnd"/>
      <w:r w:rsidRPr="00A4499A">
        <w:rPr>
          <w:color w:val="000000"/>
          <w:sz w:val="26"/>
          <w:szCs w:val="26"/>
        </w:rPr>
        <w:t>;</w:t>
      </w:r>
    </w:p>
    <w:p w14:paraId="512B6B35" w14:textId="08E392FA" w:rsidR="00A4499A" w:rsidRPr="00A4499A" w:rsidRDefault="00A4499A" w:rsidP="009E0068">
      <w:pPr>
        <w:pStyle w:val="NormalWeb"/>
        <w:numPr>
          <w:ilvl w:val="1"/>
          <w:numId w:val="24"/>
        </w:numPr>
        <w:spacing w:before="0" w:beforeAutospacing="0" w:after="0" w:afterAutospacing="0"/>
        <w:ind w:left="993" w:hanging="567"/>
        <w:jc w:val="both"/>
        <w:rPr>
          <w:color w:val="000000"/>
          <w:sz w:val="26"/>
          <w:szCs w:val="26"/>
        </w:rPr>
      </w:pPr>
      <w:r w:rsidRPr="00A4499A">
        <w:rPr>
          <w:color w:val="000000"/>
          <w:sz w:val="26"/>
          <w:szCs w:val="26"/>
        </w:rPr>
        <w:t>kur</w:t>
      </w:r>
      <w:r w:rsidR="00932DAD">
        <w:rPr>
          <w:color w:val="000000"/>
          <w:sz w:val="26"/>
          <w:szCs w:val="26"/>
        </w:rPr>
        <w:t>ai</w:t>
      </w:r>
      <w:r w:rsidRPr="00A4499A">
        <w:rPr>
          <w:color w:val="000000"/>
          <w:sz w:val="26"/>
          <w:szCs w:val="26"/>
        </w:rPr>
        <w:t xml:space="preserve"> ir izpildītas visas līgumsaistības ar Pašvaldību līdz</w:t>
      </w:r>
      <w:r w:rsidR="008F0A4E">
        <w:rPr>
          <w:color w:val="000000"/>
          <w:sz w:val="26"/>
          <w:szCs w:val="26"/>
        </w:rPr>
        <w:t xml:space="preserve"> Projekta p</w:t>
      </w:r>
      <w:r w:rsidR="008F0A4E" w:rsidRPr="00BA0953">
        <w:rPr>
          <w:color w:val="000000"/>
          <w:sz w:val="26"/>
          <w:szCs w:val="26"/>
        </w:rPr>
        <w:t>ieteikuma</w:t>
      </w:r>
      <w:r w:rsidR="008F0A4E">
        <w:rPr>
          <w:color w:val="000000"/>
          <w:sz w:val="26"/>
          <w:szCs w:val="26"/>
        </w:rPr>
        <w:t xml:space="preserve"> (turpmāk – </w:t>
      </w:r>
      <w:r w:rsidRPr="00A4499A">
        <w:rPr>
          <w:color w:val="000000"/>
          <w:sz w:val="26"/>
          <w:szCs w:val="26"/>
        </w:rPr>
        <w:t xml:space="preserve"> Pieteikum</w:t>
      </w:r>
      <w:r w:rsidR="008F0A4E">
        <w:rPr>
          <w:color w:val="000000"/>
          <w:sz w:val="26"/>
          <w:szCs w:val="26"/>
        </w:rPr>
        <w:t>s)</w:t>
      </w:r>
      <w:r w:rsidRPr="00A4499A">
        <w:rPr>
          <w:color w:val="000000"/>
          <w:sz w:val="26"/>
          <w:szCs w:val="26"/>
        </w:rPr>
        <w:t xml:space="preserve"> iesniegšanas brīdim</w:t>
      </w:r>
      <w:r>
        <w:rPr>
          <w:color w:val="000000"/>
          <w:sz w:val="26"/>
          <w:szCs w:val="26"/>
        </w:rPr>
        <w:t>.</w:t>
      </w:r>
    </w:p>
    <w:p w14:paraId="03299FE8" w14:textId="24B1CFDE" w:rsidR="00A4499A" w:rsidRDefault="00A4499A">
      <w:pPr>
        <w:pStyle w:val="NormalWeb"/>
        <w:numPr>
          <w:ilvl w:val="0"/>
          <w:numId w:val="24"/>
        </w:numPr>
        <w:spacing w:before="0" w:beforeAutospacing="0" w:after="0" w:afterAutospacing="0"/>
        <w:ind w:left="454" w:hanging="454"/>
        <w:jc w:val="both"/>
        <w:rPr>
          <w:color w:val="000000"/>
          <w:sz w:val="26"/>
          <w:szCs w:val="26"/>
        </w:rPr>
      </w:pPr>
      <w:r w:rsidRPr="00A4499A">
        <w:rPr>
          <w:color w:val="000000"/>
          <w:sz w:val="26"/>
          <w:szCs w:val="26"/>
        </w:rPr>
        <w:t xml:space="preserve">Lai pārliecinātos par </w:t>
      </w:r>
      <w:r>
        <w:rPr>
          <w:color w:val="000000"/>
          <w:sz w:val="26"/>
          <w:szCs w:val="26"/>
        </w:rPr>
        <w:t>Iesniedzēja</w:t>
      </w:r>
      <w:r w:rsidRPr="00A4499A">
        <w:rPr>
          <w:color w:val="000000"/>
          <w:sz w:val="26"/>
          <w:szCs w:val="26"/>
        </w:rPr>
        <w:t xml:space="preserve"> atbilstību </w:t>
      </w:r>
      <w:r>
        <w:rPr>
          <w:color w:val="000000"/>
          <w:sz w:val="26"/>
          <w:szCs w:val="26"/>
        </w:rPr>
        <w:t>N</w:t>
      </w:r>
      <w:r w:rsidRPr="00A4499A">
        <w:rPr>
          <w:color w:val="000000"/>
          <w:sz w:val="26"/>
          <w:szCs w:val="26"/>
        </w:rPr>
        <w:t xml:space="preserve">oteikumu prasībām, Pašvaldība informāciju iegūst no </w:t>
      </w:r>
      <w:r>
        <w:rPr>
          <w:color w:val="000000"/>
          <w:sz w:val="26"/>
          <w:szCs w:val="26"/>
        </w:rPr>
        <w:t>P</w:t>
      </w:r>
      <w:r w:rsidRPr="00A4499A">
        <w:rPr>
          <w:color w:val="000000"/>
          <w:sz w:val="26"/>
          <w:szCs w:val="26"/>
        </w:rPr>
        <w:t xml:space="preserve">ašvaldībai pieejamajām datu bāzēm. Ja informācija, kas iegūta datu bāzēs, ir nepilnīga vai neatbilst </w:t>
      </w:r>
      <w:r w:rsidR="008F0A4E">
        <w:rPr>
          <w:color w:val="000000"/>
          <w:sz w:val="26"/>
          <w:szCs w:val="26"/>
        </w:rPr>
        <w:t>Pašvaldības</w:t>
      </w:r>
      <w:r w:rsidRPr="00A4499A">
        <w:rPr>
          <w:color w:val="000000"/>
          <w:sz w:val="26"/>
          <w:szCs w:val="26"/>
        </w:rPr>
        <w:t xml:space="preserve"> rīcībā esošajai informācijai, Pašvaldība var pieprasīt </w:t>
      </w:r>
      <w:r>
        <w:rPr>
          <w:color w:val="000000"/>
          <w:sz w:val="26"/>
          <w:szCs w:val="26"/>
        </w:rPr>
        <w:t>Iesniedzējam</w:t>
      </w:r>
      <w:r w:rsidRPr="00A4499A">
        <w:rPr>
          <w:color w:val="000000"/>
          <w:sz w:val="26"/>
          <w:szCs w:val="26"/>
        </w:rPr>
        <w:t xml:space="preserve"> iesniegt papildu informāciju.</w:t>
      </w:r>
    </w:p>
    <w:p w14:paraId="3A3BE26A" w14:textId="77777777" w:rsidR="00D27CF7" w:rsidRPr="00BA0953" w:rsidRDefault="00D27CF7" w:rsidP="00BA0953">
      <w:pPr>
        <w:pStyle w:val="NormalWeb"/>
        <w:spacing w:before="0" w:beforeAutospacing="0" w:after="0" w:afterAutospacing="0"/>
        <w:jc w:val="both"/>
        <w:rPr>
          <w:color w:val="000000"/>
          <w:sz w:val="26"/>
          <w:szCs w:val="26"/>
        </w:rPr>
      </w:pPr>
    </w:p>
    <w:p w14:paraId="23F270B3" w14:textId="6EFB9326" w:rsidR="0042591E" w:rsidRDefault="00103D1B" w:rsidP="0042591E">
      <w:pPr>
        <w:pStyle w:val="NormalWeb"/>
        <w:spacing w:before="0" w:beforeAutospacing="0" w:after="120" w:afterAutospacing="0"/>
        <w:ind w:left="454"/>
        <w:jc w:val="center"/>
        <w:rPr>
          <w:b/>
          <w:bCs/>
          <w:color w:val="000000"/>
          <w:sz w:val="26"/>
          <w:szCs w:val="26"/>
        </w:rPr>
      </w:pPr>
      <w:r>
        <w:rPr>
          <w:b/>
          <w:bCs/>
          <w:color w:val="000000"/>
          <w:sz w:val="26"/>
          <w:szCs w:val="26"/>
        </w:rPr>
        <w:t>III</w:t>
      </w:r>
      <w:r w:rsidR="00A07C55">
        <w:rPr>
          <w:b/>
          <w:bCs/>
          <w:color w:val="000000"/>
          <w:sz w:val="26"/>
          <w:szCs w:val="26"/>
        </w:rPr>
        <w:t>.</w:t>
      </w:r>
      <w:r>
        <w:rPr>
          <w:b/>
          <w:bCs/>
          <w:color w:val="000000"/>
          <w:sz w:val="26"/>
          <w:szCs w:val="26"/>
        </w:rPr>
        <w:t xml:space="preserve"> </w:t>
      </w:r>
      <w:r w:rsidR="0042591E">
        <w:rPr>
          <w:b/>
          <w:bCs/>
          <w:color w:val="000000"/>
          <w:sz w:val="26"/>
          <w:szCs w:val="26"/>
        </w:rPr>
        <w:t>Projektu konkursa izsludināšanas kārtība</w:t>
      </w:r>
    </w:p>
    <w:p w14:paraId="09D39760" w14:textId="33160A46" w:rsidR="00F7386C" w:rsidRPr="00932DAD" w:rsidRDefault="00FE506F" w:rsidP="009E0068">
      <w:pPr>
        <w:pStyle w:val="NormalWeb"/>
        <w:numPr>
          <w:ilvl w:val="0"/>
          <w:numId w:val="24"/>
        </w:numPr>
        <w:spacing w:before="0" w:beforeAutospacing="0" w:after="0" w:afterAutospacing="0"/>
        <w:ind w:left="454" w:hanging="454"/>
        <w:jc w:val="both"/>
        <w:rPr>
          <w:color w:val="000000"/>
          <w:sz w:val="26"/>
          <w:szCs w:val="26"/>
        </w:rPr>
      </w:pPr>
      <w:r>
        <w:rPr>
          <w:color w:val="000000"/>
          <w:sz w:val="26"/>
          <w:szCs w:val="26"/>
        </w:rPr>
        <w:t>Pašvaldības</w:t>
      </w:r>
      <w:r w:rsidR="00F7386C">
        <w:rPr>
          <w:color w:val="000000"/>
          <w:sz w:val="26"/>
          <w:szCs w:val="26"/>
        </w:rPr>
        <w:t xml:space="preserve"> i</w:t>
      </w:r>
      <w:r w:rsidR="00932DAD" w:rsidRPr="009E0068">
        <w:rPr>
          <w:color w:val="000000"/>
          <w:sz w:val="26"/>
          <w:szCs w:val="26"/>
        </w:rPr>
        <w:t xml:space="preserve">edzīvotāju iniciatīvas projektu konkursu </w:t>
      </w:r>
      <w:r w:rsidR="00F7386C">
        <w:rPr>
          <w:color w:val="000000"/>
          <w:sz w:val="26"/>
          <w:szCs w:val="26"/>
        </w:rPr>
        <w:t xml:space="preserve">(turpmāk – Konkurss) </w:t>
      </w:r>
      <w:r w:rsidR="00932DAD" w:rsidRPr="009E0068">
        <w:rPr>
          <w:color w:val="000000"/>
          <w:sz w:val="26"/>
          <w:szCs w:val="26"/>
        </w:rPr>
        <w:t xml:space="preserve">izsludina katru gadu pēc </w:t>
      </w:r>
      <w:r w:rsidR="00F7386C">
        <w:rPr>
          <w:color w:val="000000"/>
          <w:sz w:val="26"/>
          <w:szCs w:val="26"/>
        </w:rPr>
        <w:t xml:space="preserve">Jūrmalas domes lēmuma pieņemšanas par </w:t>
      </w:r>
      <w:r w:rsidR="00932DAD" w:rsidRPr="009E0068">
        <w:rPr>
          <w:color w:val="000000"/>
          <w:sz w:val="26"/>
          <w:szCs w:val="26"/>
        </w:rPr>
        <w:t>Konkursa nolikuma apstiprināšan</w:t>
      </w:r>
      <w:r w:rsidR="00F7386C">
        <w:rPr>
          <w:color w:val="000000"/>
          <w:sz w:val="26"/>
          <w:szCs w:val="26"/>
        </w:rPr>
        <w:t xml:space="preserve">u nākamajam </w:t>
      </w:r>
      <w:r>
        <w:rPr>
          <w:color w:val="000000"/>
          <w:sz w:val="26"/>
          <w:szCs w:val="26"/>
        </w:rPr>
        <w:t xml:space="preserve">kalendārajam </w:t>
      </w:r>
      <w:r w:rsidR="00F7386C">
        <w:rPr>
          <w:color w:val="000000"/>
          <w:sz w:val="26"/>
          <w:szCs w:val="26"/>
        </w:rPr>
        <w:t>gadam.</w:t>
      </w:r>
      <w:r w:rsidR="00932DAD" w:rsidRPr="009E0068">
        <w:rPr>
          <w:color w:val="000000"/>
          <w:sz w:val="26"/>
          <w:szCs w:val="26"/>
        </w:rPr>
        <w:t xml:space="preserve"> </w:t>
      </w:r>
    </w:p>
    <w:p w14:paraId="4D169A5E" w14:textId="0DDBFC5E" w:rsidR="00F7386C" w:rsidRDefault="009E0068" w:rsidP="00F7386C">
      <w:pPr>
        <w:pStyle w:val="NormalWeb"/>
        <w:numPr>
          <w:ilvl w:val="0"/>
          <w:numId w:val="24"/>
        </w:numPr>
        <w:spacing w:before="0" w:beforeAutospacing="0" w:after="0" w:afterAutospacing="0"/>
        <w:ind w:left="454" w:hanging="454"/>
        <w:jc w:val="both"/>
        <w:rPr>
          <w:color w:val="000000"/>
          <w:sz w:val="26"/>
          <w:szCs w:val="26"/>
        </w:rPr>
      </w:pPr>
      <w:r>
        <w:rPr>
          <w:color w:val="000000"/>
          <w:sz w:val="26"/>
          <w:szCs w:val="26"/>
        </w:rPr>
        <w:t>A</w:t>
      </w:r>
      <w:r w:rsidR="00F7386C" w:rsidRPr="00F7386C">
        <w:rPr>
          <w:color w:val="000000"/>
          <w:sz w:val="26"/>
          <w:szCs w:val="26"/>
        </w:rPr>
        <w:t xml:space="preserve">pstiprinot Konkursa nolikumu, </w:t>
      </w:r>
      <w:r w:rsidR="00F7386C">
        <w:rPr>
          <w:color w:val="000000"/>
          <w:sz w:val="26"/>
          <w:szCs w:val="26"/>
        </w:rPr>
        <w:t>Jūrmalas dome</w:t>
      </w:r>
      <w:r w:rsidR="00F7386C" w:rsidRPr="00F7386C">
        <w:rPr>
          <w:color w:val="000000"/>
          <w:sz w:val="26"/>
          <w:szCs w:val="26"/>
        </w:rPr>
        <w:t xml:space="preserve"> katru gadu var noteikt Konkursa tematiskās prioritātes.</w:t>
      </w:r>
    </w:p>
    <w:p w14:paraId="7B0F58D3" w14:textId="38EF1194" w:rsidR="00F7386C" w:rsidRDefault="009E0068" w:rsidP="00F7386C">
      <w:pPr>
        <w:pStyle w:val="NormalWeb"/>
        <w:numPr>
          <w:ilvl w:val="0"/>
          <w:numId w:val="24"/>
        </w:numPr>
        <w:spacing w:before="0" w:beforeAutospacing="0" w:after="0" w:afterAutospacing="0"/>
        <w:ind w:left="454" w:hanging="454"/>
        <w:jc w:val="both"/>
        <w:rPr>
          <w:color w:val="000000"/>
          <w:sz w:val="26"/>
          <w:szCs w:val="26"/>
        </w:rPr>
      </w:pPr>
      <w:r>
        <w:rPr>
          <w:color w:val="000000"/>
          <w:sz w:val="26"/>
          <w:szCs w:val="26"/>
        </w:rPr>
        <w:t>Ko</w:t>
      </w:r>
      <w:r w:rsidR="00F7386C" w:rsidRPr="00F7386C">
        <w:rPr>
          <w:color w:val="000000"/>
          <w:sz w:val="26"/>
          <w:szCs w:val="26"/>
        </w:rPr>
        <w:t xml:space="preserve">nkursa nolikumā </w:t>
      </w:r>
      <w:r w:rsidR="00E2162A">
        <w:rPr>
          <w:color w:val="000000"/>
          <w:sz w:val="26"/>
          <w:szCs w:val="26"/>
        </w:rPr>
        <w:t>norādīta</w:t>
      </w:r>
      <w:r w:rsidR="00F7386C" w:rsidRPr="00F7386C">
        <w:rPr>
          <w:color w:val="000000"/>
          <w:sz w:val="26"/>
          <w:szCs w:val="26"/>
        </w:rPr>
        <w:t xml:space="preserve"> šāda informācija:</w:t>
      </w:r>
    </w:p>
    <w:p w14:paraId="0994011D" w14:textId="40B0034D" w:rsidR="00F7386C" w:rsidRDefault="00FE506F" w:rsidP="00F7386C">
      <w:pPr>
        <w:pStyle w:val="NormalWeb"/>
        <w:numPr>
          <w:ilvl w:val="1"/>
          <w:numId w:val="24"/>
        </w:numPr>
        <w:spacing w:before="0" w:beforeAutospacing="0" w:after="0" w:afterAutospacing="0"/>
        <w:jc w:val="both"/>
        <w:rPr>
          <w:color w:val="000000"/>
          <w:sz w:val="26"/>
          <w:szCs w:val="26"/>
        </w:rPr>
      </w:pPr>
      <w:r>
        <w:rPr>
          <w:color w:val="000000"/>
          <w:sz w:val="26"/>
          <w:szCs w:val="26"/>
        </w:rPr>
        <w:t>K</w:t>
      </w:r>
      <w:r w:rsidR="00F7386C" w:rsidRPr="00F7386C">
        <w:rPr>
          <w:color w:val="000000"/>
          <w:sz w:val="26"/>
          <w:szCs w:val="26"/>
        </w:rPr>
        <w:t>o</w:t>
      </w:r>
      <w:r w:rsidR="009E0068">
        <w:rPr>
          <w:color w:val="000000"/>
          <w:sz w:val="26"/>
          <w:szCs w:val="26"/>
        </w:rPr>
        <w:t>n</w:t>
      </w:r>
      <w:r w:rsidR="00F7386C" w:rsidRPr="00F7386C">
        <w:rPr>
          <w:color w:val="000000"/>
          <w:sz w:val="26"/>
          <w:szCs w:val="26"/>
        </w:rPr>
        <w:t>kursa nosaukums un mērķis;</w:t>
      </w:r>
    </w:p>
    <w:p w14:paraId="3C1904E2" w14:textId="08E4691A" w:rsidR="00F7386C" w:rsidRDefault="00FE506F" w:rsidP="00F7386C">
      <w:pPr>
        <w:pStyle w:val="NormalWeb"/>
        <w:numPr>
          <w:ilvl w:val="1"/>
          <w:numId w:val="24"/>
        </w:numPr>
        <w:spacing w:before="0" w:beforeAutospacing="0" w:after="0" w:afterAutospacing="0"/>
        <w:jc w:val="both"/>
        <w:rPr>
          <w:color w:val="000000"/>
          <w:sz w:val="26"/>
          <w:szCs w:val="26"/>
        </w:rPr>
      </w:pPr>
      <w:r>
        <w:rPr>
          <w:color w:val="000000"/>
          <w:sz w:val="26"/>
          <w:szCs w:val="26"/>
        </w:rPr>
        <w:t>K</w:t>
      </w:r>
      <w:r w:rsidR="009E0068">
        <w:rPr>
          <w:color w:val="000000"/>
          <w:sz w:val="26"/>
          <w:szCs w:val="26"/>
        </w:rPr>
        <w:t>o</w:t>
      </w:r>
      <w:r w:rsidR="00F7386C" w:rsidRPr="00F7386C">
        <w:rPr>
          <w:color w:val="000000"/>
          <w:sz w:val="26"/>
          <w:szCs w:val="26"/>
        </w:rPr>
        <w:t>nkursa tematiskās prioritātes, ja tādas ir;</w:t>
      </w:r>
    </w:p>
    <w:p w14:paraId="2C38D7BB" w14:textId="5D5A791C" w:rsidR="009E0068" w:rsidRDefault="00FE506F" w:rsidP="009E0068">
      <w:pPr>
        <w:pStyle w:val="NormalWeb"/>
        <w:numPr>
          <w:ilvl w:val="1"/>
          <w:numId w:val="24"/>
        </w:numPr>
        <w:spacing w:before="0" w:beforeAutospacing="0" w:after="0" w:afterAutospacing="0"/>
        <w:jc w:val="both"/>
        <w:rPr>
          <w:color w:val="000000"/>
          <w:sz w:val="26"/>
          <w:szCs w:val="26"/>
        </w:rPr>
      </w:pPr>
      <w:r>
        <w:rPr>
          <w:color w:val="000000"/>
          <w:sz w:val="26"/>
          <w:szCs w:val="26"/>
        </w:rPr>
        <w:t>K</w:t>
      </w:r>
      <w:r w:rsidR="00C37A5A">
        <w:rPr>
          <w:color w:val="000000"/>
          <w:sz w:val="26"/>
          <w:szCs w:val="26"/>
        </w:rPr>
        <w:t>o</w:t>
      </w:r>
      <w:r w:rsidR="009E0068">
        <w:rPr>
          <w:color w:val="000000"/>
          <w:sz w:val="26"/>
          <w:szCs w:val="26"/>
        </w:rPr>
        <w:t>nk</w:t>
      </w:r>
      <w:r w:rsidR="00C37A5A">
        <w:rPr>
          <w:color w:val="000000"/>
          <w:sz w:val="26"/>
          <w:szCs w:val="26"/>
        </w:rPr>
        <w:t>ursam pieejamo finansējumu vienam projektam katrā no Noteikumu 3. punktā esošajām kategorijām;</w:t>
      </w:r>
    </w:p>
    <w:p w14:paraId="0BFD5144" w14:textId="56592247" w:rsidR="00F7386C" w:rsidRPr="009E0068" w:rsidRDefault="00FE506F" w:rsidP="009E0068">
      <w:pPr>
        <w:pStyle w:val="NormalWeb"/>
        <w:numPr>
          <w:ilvl w:val="1"/>
          <w:numId w:val="24"/>
        </w:numPr>
        <w:spacing w:before="0" w:beforeAutospacing="0" w:after="0" w:afterAutospacing="0"/>
        <w:jc w:val="both"/>
        <w:rPr>
          <w:color w:val="000000"/>
          <w:sz w:val="26"/>
          <w:szCs w:val="26"/>
        </w:rPr>
      </w:pPr>
      <w:r>
        <w:rPr>
          <w:color w:val="000000"/>
          <w:sz w:val="26"/>
          <w:szCs w:val="26"/>
        </w:rPr>
        <w:t>K</w:t>
      </w:r>
      <w:r w:rsidR="009E0068" w:rsidRPr="009E0068">
        <w:rPr>
          <w:color w:val="000000"/>
          <w:sz w:val="26"/>
          <w:szCs w:val="26"/>
        </w:rPr>
        <w:t>o</w:t>
      </w:r>
      <w:r w:rsidR="00F7386C" w:rsidRPr="009E0068">
        <w:rPr>
          <w:color w:val="000000"/>
          <w:sz w:val="26"/>
          <w:szCs w:val="26"/>
        </w:rPr>
        <w:t>nkursa norises laiks;</w:t>
      </w:r>
    </w:p>
    <w:p w14:paraId="2B04499F" w14:textId="69BE1796" w:rsidR="00F95921" w:rsidRPr="00F95921" w:rsidRDefault="00FE506F" w:rsidP="00F95921">
      <w:pPr>
        <w:pStyle w:val="NormalWeb"/>
        <w:numPr>
          <w:ilvl w:val="1"/>
          <w:numId w:val="24"/>
        </w:numPr>
        <w:spacing w:before="0" w:beforeAutospacing="0" w:after="0" w:afterAutospacing="0"/>
        <w:jc w:val="both"/>
        <w:rPr>
          <w:color w:val="000000"/>
          <w:sz w:val="26"/>
          <w:szCs w:val="26"/>
        </w:rPr>
      </w:pPr>
      <w:r>
        <w:rPr>
          <w:color w:val="000000"/>
          <w:sz w:val="26"/>
          <w:szCs w:val="26"/>
        </w:rPr>
        <w:t>K</w:t>
      </w:r>
      <w:r w:rsidR="009E0068" w:rsidRPr="00F95921">
        <w:rPr>
          <w:color w:val="000000"/>
          <w:sz w:val="26"/>
          <w:szCs w:val="26"/>
        </w:rPr>
        <w:t>on</w:t>
      </w:r>
      <w:r w:rsidR="00F95921">
        <w:rPr>
          <w:color w:val="000000"/>
          <w:sz w:val="26"/>
          <w:szCs w:val="26"/>
        </w:rPr>
        <w:t>kur</w:t>
      </w:r>
      <w:r w:rsidR="00F95921" w:rsidRPr="00F95921">
        <w:rPr>
          <w:color w:val="000000"/>
          <w:sz w:val="26"/>
          <w:szCs w:val="26"/>
        </w:rPr>
        <w:t>sa pieteikuma iesniegšanas veids un vieta;</w:t>
      </w:r>
    </w:p>
    <w:p w14:paraId="4A55C85A" w14:textId="4025AD90" w:rsidR="00F95921" w:rsidRPr="00F95921" w:rsidRDefault="00FE506F" w:rsidP="00F95921">
      <w:pPr>
        <w:pStyle w:val="NormalWeb"/>
        <w:numPr>
          <w:ilvl w:val="1"/>
          <w:numId w:val="24"/>
        </w:numPr>
        <w:spacing w:before="0" w:beforeAutospacing="0" w:after="0" w:afterAutospacing="0"/>
        <w:jc w:val="both"/>
        <w:rPr>
          <w:color w:val="000000"/>
          <w:sz w:val="26"/>
          <w:szCs w:val="26"/>
        </w:rPr>
      </w:pPr>
      <w:r>
        <w:rPr>
          <w:color w:val="000000"/>
          <w:sz w:val="26"/>
          <w:szCs w:val="26"/>
        </w:rPr>
        <w:t>K</w:t>
      </w:r>
      <w:r w:rsidR="00F95921">
        <w:rPr>
          <w:color w:val="000000"/>
          <w:sz w:val="26"/>
          <w:szCs w:val="26"/>
        </w:rPr>
        <w:t>on</w:t>
      </w:r>
      <w:r w:rsidR="00F95921" w:rsidRPr="00F95921">
        <w:rPr>
          <w:color w:val="000000"/>
          <w:sz w:val="26"/>
          <w:szCs w:val="26"/>
        </w:rPr>
        <w:t>kursa pieteikuma iesniegšanas termiņš;</w:t>
      </w:r>
    </w:p>
    <w:p w14:paraId="5B0F1A88" w14:textId="531701C6" w:rsidR="00F95921" w:rsidRDefault="00FE506F" w:rsidP="00F95921">
      <w:pPr>
        <w:pStyle w:val="NormalWeb"/>
        <w:numPr>
          <w:ilvl w:val="1"/>
          <w:numId w:val="24"/>
        </w:numPr>
        <w:spacing w:before="0" w:beforeAutospacing="0" w:after="0" w:afterAutospacing="0"/>
        <w:jc w:val="both"/>
        <w:rPr>
          <w:color w:val="000000"/>
          <w:sz w:val="26"/>
          <w:szCs w:val="26"/>
        </w:rPr>
      </w:pPr>
      <w:r>
        <w:rPr>
          <w:color w:val="000000"/>
          <w:sz w:val="26"/>
          <w:szCs w:val="26"/>
        </w:rPr>
        <w:t>K</w:t>
      </w:r>
      <w:r w:rsidR="00F95921">
        <w:rPr>
          <w:color w:val="000000"/>
          <w:sz w:val="26"/>
          <w:szCs w:val="26"/>
        </w:rPr>
        <w:t>o</w:t>
      </w:r>
      <w:r w:rsidR="00F95921" w:rsidRPr="00F7386C">
        <w:rPr>
          <w:color w:val="000000"/>
          <w:sz w:val="26"/>
          <w:szCs w:val="26"/>
        </w:rPr>
        <w:t>n</w:t>
      </w:r>
      <w:r w:rsidR="00F95921">
        <w:rPr>
          <w:color w:val="000000"/>
          <w:sz w:val="26"/>
          <w:szCs w:val="26"/>
        </w:rPr>
        <w:t>k</w:t>
      </w:r>
      <w:r w:rsidR="00F95921" w:rsidRPr="00F7386C">
        <w:rPr>
          <w:color w:val="000000"/>
          <w:sz w:val="26"/>
          <w:szCs w:val="26"/>
        </w:rPr>
        <w:t>u</w:t>
      </w:r>
      <w:r w:rsidR="00F95921">
        <w:rPr>
          <w:color w:val="000000"/>
          <w:sz w:val="26"/>
          <w:szCs w:val="26"/>
        </w:rPr>
        <w:t>r</w:t>
      </w:r>
      <w:r w:rsidR="00F95921" w:rsidRPr="00F7386C">
        <w:rPr>
          <w:color w:val="000000"/>
          <w:sz w:val="26"/>
          <w:szCs w:val="26"/>
        </w:rPr>
        <w:t>sa pieteikuma veidlapa;</w:t>
      </w:r>
    </w:p>
    <w:p w14:paraId="7BEB8B1A" w14:textId="21CA059A" w:rsidR="00F7386C" w:rsidRPr="00F95921" w:rsidRDefault="00FE506F" w:rsidP="00F95921">
      <w:pPr>
        <w:pStyle w:val="NormalWeb"/>
        <w:numPr>
          <w:ilvl w:val="1"/>
          <w:numId w:val="24"/>
        </w:numPr>
        <w:spacing w:before="0" w:beforeAutospacing="0" w:after="0" w:afterAutospacing="0"/>
        <w:jc w:val="both"/>
        <w:rPr>
          <w:color w:val="000000"/>
          <w:sz w:val="26"/>
          <w:szCs w:val="26"/>
        </w:rPr>
      </w:pPr>
      <w:r>
        <w:rPr>
          <w:color w:val="000000"/>
          <w:sz w:val="26"/>
          <w:szCs w:val="26"/>
        </w:rPr>
        <w:t>P</w:t>
      </w:r>
      <w:r w:rsidR="00F7386C" w:rsidRPr="00F95921">
        <w:rPr>
          <w:color w:val="000000"/>
          <w:sz w:val="26"/>
          <w:szCs w:val="26"/>
        </w:rPr>
        <w:t>roj</w:t>
      </w:r>
      <w:r w:rsidR="009E0068" w:rsidRPr="00F95921">
        <w:rPr>
          <w:color w:val="000000"/>
          <w:sz w:val="26"/>
          <w:szCs w:val="26"/>
        </w:rPr>
        <w:t>e</w:t>
      </w:r>
      <w:r w:rsidR="00F7386C" w:rsidRPr="00F95921">
        <w:rPr>
          <w:color w:val="000000"/>
          <w:sz w:val="26"/>
          <w:szCs w:val="26"/>
        </w:rPr>
        <w:t>kta izmaksu tāme</w:t>
      </w:r>
      <w:r w:rsidR="006902CA">
        <w:rPr>
          <w:color w:val="000000"/>
          <w:sz w:val="26"/>
          <w:szCs w:val="26"/>
        </w:rPr>
        <w:t>s forma</w:t>
      </w:r>
      <w:r w:rsidR="00F7386C" w:rsidRPr="00F95921">
        <w:rPr>
          <w:color w:val="000000"/>
          <w:sz w:val="26"/>
          <w:szCs w:val="26"/>
        </w:rPr>
        <w:t>;</w:t>
      </w:r>
    </w:p>
    <w:p w14:paraId="5C762BF6" w14:textId="6C039EBC" w:rsidR="00F7386C" w:rsidRDefault="00F7386C" w:rsidP="00F95921">
      <w:pPr>
        <w:pStyle w:val="NormalWeb"/>
        <w:numPr>
          <w:ilvl w:val="1"/>
          <w:numId w:val="24"/>
        </w:numPr>
        <w:spacing w:before="0" w:beforeAutospacing="0" w:after="0" w:afterAutospacing="0"/>
        <w:jc w:val="both"/>
        <w:rPr>
          <w:color w:val="000000"/>
          <w:sz w:val="26"/>
          <w:szCs w:val="26"/>
        </w:rPr>
      </w:pPr>
      <w:r w:rsidRPr="00F7386C">
        <w:rPr>
          <w:color w:val="000000"/>
          <w:sz w:val="26"/>
          <w:szCs w:val="26"/>
        </w:rPr>
        <w:t xml:space="preserve">atbalstīto </w:t>
      </w:r>
      <w:r w:rsidR="00FE506F">
        <w:rPr>
          <w:color w:val="000000"/>
          <w:sz w:val="26"/>
          <w:szCs w:val="26"/>
        </w:rPr>
        <w:t>P</w:t>
      </w:r>
      <w:r w:rsidRPr="00F7386C">
        <w:rPr>
          <w:color w:val="000000"/>
          <w:sz w:val="26"/>
          <w:szCs w:val="26"/>
        </w:rPr>
        <w:t>rojektu finansēšanas kārtība;</w:t>
      </w:r>
    </w:p>
    <w:p w14:paraId="6C1560F7" w14:textId="70EC37E6" w:rsidR="00F7386C" w:rsidRPr="00F7386C" w:rsidRDefault="00F95921" w:rsidP="00F95921">
      <w:pPr>
        <w:pStyle w:val="NormalWeb"/>
        <w:spacing w:before="0" w:beforeAutospacing="0" w:after="0" w:afterAutospacing="0"/>
        <w:ind w:left="360"/>
        <w:jc w:val="both"/>
        <w:rPr>
          <w:color w:val="000000"/>
          <w:sz w:val="26"/>
          <w:szCs w:val="26"/>
        </w:rPr>
      </w:pPr>
      <w:r>
        <w:rPr>
          <w:color w:val="000000"/>
          <w:sz w:val="26"/>
          <w:szCs w:val="26"/>
        </w:rPr>
        <w:t xml:space="preserve">11.11. </w:t>
      </w:r>
      <w:r w:rsidR="00F7386C" w:rsidRPr="00F7386C">
        <w:rPr>
          <w:color w:val="000000"/>
          <w:sz w:val="26"/>
          <w:szCs w:val="26"/>
        </w:rPr>
        <w:t xml:space="preserve">cita ar </w:t>
      </w:r>
      <w:r w:rsidR="00FE506F">
        <w:rPr>
          <w:color w:val="000000"/>
          <w:sz w:val="26"/>
          <w:szCs w:val="26"/>
        </w:rPr>
        <w:t>K</w:t>
      </w:r>
      <w:r w:rsidR="00F7386C" w:rsidRPr="00F7386C">
        <w:rPr>
          <w:color w:val="000000"/>
          <w:sz w:val="26"/>
          <w:szCs w:val="26"/>
        </w:rPr>
        <w:t>onkursu saistīta informācija.</w:t>
      </w:r>
    </w:p>
    <w:p w14:paraId="204F1FBE" w14:textId="39FCACC3" w:rsidR="00F95921" w:rsidRDefault="00F95921" w:rsidP="00FE506F">
      <w:pPr>
        <w:pStyle w:val="NormalWeb"/>
        <w:numPr>
          <w:ilvl w:val="0"/>
          <w:numId w:val="24"/>
        </w:numPr>
        <w:spacing w:before="0" w:beforeAutospacing="0" w:after="0" w:afterAutospacing="0"/>
        <w:ind w:left="425" w:hanging="425"/>
        <w:jc w:val="both"/>
        <w:rPr>
          <w:color w:val="000000"/>
          <w:sz w:val="26"/>
          <w:szCs w:val="26"/>
        </w:rPr>
      </w:pPr>
      <w:r w:rsidRPr="00F7386C">
        <w:rPr>
          <w:color w:val="000000"/>
          <w:sz w:val="26"/>
          <w:szCs w:val="26"/>
        </w:rPr>
        <w:t xml:space="preserve">Pašvaldība paziņojumu par </w:t>
      </w:r>
      <w:r w:rsidR="00FE506F">
        <w:rPr>
          <w:color w:val="000000"/>
          <w:sz w:val="26"/>
          <w:szCs w:val="26"/>
        </w:rPr>
        <w:t>K</w:t>
      </w:r>
      <w:r w:rsidRPr="00F7386C">
        <w:rPr>
          <w:color w:val="000000"/>
          <w:sz w:val="26"/>
          <w:szCs w:val="26"/>
        </w:rPr>
        <w:t>onkursa izsludināšanu publicē Pašvaldības tīmekļa vietnē www.</w:t>
      </w:r>
      <w:r>
        <w:rPr>
          <w:color w:val="000000"/>
          <w:sz w:val="26"/>
          <w:szCs w:val="26"/>
        </w:rPr>
        <w:t>jurmala</w:t>
      </w:r>
      <w:r w:rsidRPr="00F7386C">
        <w:rPr>
          <w:color w:val="000000"/>
          <w:sz w:val="26"/>
          <w:szCs w:val="26"/>
        </w:rPr>
        <w:t>.lv un Pašvaldības informatīvajā izdevumā.</w:t>
      </w:r>
    </w:p>
    <w:p w14:paraId="1AD7F2F3" w14:textId="7173E8AD" w:rsidR="00F95921" w:rsidRPr="00F95921" w:rsidRDefault="00F95921" w:rsidP="00F95921">
      <w:pPr>
        <w:pStyle w:val="NormalWeb"/>
        <w:numPr>
          <w:ilvl w:val="0"/>
          <w:numId w:val="24"/>
        </w:numPr>
        <w:ind w:left="426" w:hanging="426"/>
        <w:jc w:val="both"/>
        <w:rPr>
          <w:color w:val="000000"/>
          <w:sz w:val="26"/>
          <w:szCs w:val="26"/>
        </w:rPr>
      </w:pPr>
      <w:r w:rsidRPr="00F95921">
        <w:rPr>
          <w:color w:val="000000"/>
          <w:sz w:val="26"/>
          <w:szCs w:val="26"/>
        </w:rPr>
        <w:t xml:space="preserve">Pašvaldība Konkursa nolikumu publicē Pašvaldības tīmekļa vietnē </w:t>
      </w:r>
      <w:hyperlink r:id="rId9" w:history="1">
        <w:r w:rsidRPr="00F95921">
          <w:rPr>
            <w:rStyle w:val="Hyperlink"/>
            <w:sz w:val="26"/>
            <w:szCs w:val="26"/>
          </w:rPr>
          <w:t>www.jurmala.lv</w:t>
        </w:r>
      </w:hyperlink>
      <w:r w:rsidRPr="00F95921">
        <w:rPr>
          <w:color w:val="000000"/>
          <w:sz w:val="26"/>
          <w:szCs w:val="26"/>
        </w:rPr>
        <w:t>.</w:t>
      </w:r>
    </w:p>
    <w:p w14:paraId="222659AE" w14:textId="7C9FC5AF" w:rsidR="005F314E" w:rsidRDefault="005F314E" w:rsidP="00F95921">
      <w:pPr>
        <w:pStyle w:val="NormalWeb"/>
        <w:numPr>
          <w:ilvl w:val="0"/>
          <w:numId w:val="24"/>
        </w:numPr>
        <w:spacing w:before="0" w:beforeAutospacing="0" w:after="0" w:afterAutospacing="0"/>
        <w:ind w:left="426" w:hanging="454"/>
        <w:jc w:val="both"/>
        <w:rPr>
          <w:color w:val="000000"/>
          <w:sz w:val="26"/>
          <w:szCs w:val="26"/>
        </w:rPr>
      </w:pPr>
      <w:r w:rsidRPr="00BA0953">
        <w:rPr>
          <w:color w:val="000000"/>
          <w:sz w:val="26"/>
          <w:szCs w:val="26"/>
        </w:rPr>
        <w:t>Iesniedzējs ir tiesīgs iesniegt ne vairāk kā vienu Pieteikumu kādā no Noteikumu 3.</w:t>
      </w:r>
      <w:r>
        <w:rPr>
          <w:color w:val="000000"/>
          <w:sz w:val="26"/>
          <w:szCs w:val="26"/>
        </w:rPr>
        <w:t> </w:t>
      </w:r>
      <w:r w:rsidRPr="00BA0953">
        <w:rPr>
          <w:color w:val="000000"/>
          <w:sz w:val="26"/>
          <w:szCs w:val="26"/>
        </w:rPr>
        <w:t>punktā uzskaitītajām kategorijām, kopsummā ne vairāk kā vienu Pieteikumu katrā no Konkursa kārtām</w:t>
      </w:r>
      <w:r>
        <w:rPr>
          <w:color w:val="000000"/>
          <w:sz w:val="26"/>
          <w:szCs w:val="26"/>
        </w:rPr>
        <w:t xml:space="preserve"> </w:t>
      </w:r>
      <w:r w:rsidR="00FE506F">
        <w:rPr>
          <w:color w:val="000000"/>
          <w:sz w:val="26"/>
          <w:szCs w:val="26"/>
        </w:rPr>
        <w:t xml:space="preserve">kalendārā </w:t>
      </w:r>
      <w:r>
        <w:rPr>
          <w:color w:val="000000"/>
          <w:sz w:val="26"/>
          <w:szCs w:val="26"/>
        </w:rPr>
        <w:t>gada laikā.</w:t>
      </w:r>
    </w:p>
    <w:p w14:paraId="184CB5C3" w14:textId="01ED9403" w:rsidR="005F314E" w:rsidRPr="00F07C57" w:rsidRDefault="005F314E" w:rsidP="00F95921">
      <w:pPr>
        <w:pStyle w:val="NormalWeb"/>
        <w:numPr>
          <w:ilvl w:val="0"/>
          <w:numId w:val="24"/>
        </w:numPr>
        <w:ind w:left="426"/>
        <w:jc w:val="both"/>
        <w:rPr>
          <w:color w:val="000000"/>
          <w:sz w:val="26"/>
          <w:szCs w:val="26"/>
        </w:rPr>
      </w:pPr>
      <w:r>
        <w:rPr>
          <w:color w:val="000000"/>
          <w:sz w:val="26"/>
          <w:szCs w:val="26"/>
        </w:rPr>
        <w:t xml:space="preserve"> </w:t>
      </w:r>
      <w:r w:rsidRPr="005F314E">
        <w:rPr>
          <w:color w:val="000000"/>
          <w:sz w:val="26"/>
          <w:szCs w:val="26"/>
        </w:rPr>
        <w:t>Pieteikums, kas saņemts pēc Konkursā noteiktā termiņa, netiek izskatīts.</w:t>
      </w:r>
    </w:p>
    <w:p w14:paraId="5E46399D" w14:textId="5DD53E12" w:rsidR="00200C85" w:rsidRDefault="00103D1B" w:rsidP="009E0068">
      <w:pPr>
        <w:pStyle w:val="NormalWeb"/>
        <w:spacing w:before="0" w:beforeAutospacing="0" w:after="120" w:afterAutospacing="0"/>
        <w:ind w:left="68"/>
        <w:jc w:val="center"/>
        <w:rPr>
          <w:b/>
          <w:bCs/>
          <w:color w:val="000000"/>
          <w:sz w:val="26"/>
          <w:szCs w:val="26"/>
        </w:rPr>
      </w:pPr>
      <w:r>
        <w:rPr>
          <w:b/>
          <w:bCs/>
          <w:color w:val="000000"/>
          <w:sz w:val="26"/>
          <w:szCs w:val="26"/>
        </w:rPr>
        <w:t>IV</w:t>
      </w:r>
      <w:r w:rsidR="00A07C55">
        <w:rPr>
          <w:b/>
          <w:bCs/>
          <w:color w:val="000000"/>
          <w:sz w:val="26"/>
          <w:szCs w:val="26"/>
        </w:rPr>
        <w:t>.</w:t>
      </w:r>
      <w:r>
        <w:rPr>
          <w:b/>
          <w:bCs/>
          <w:color w:val="000000"/>
          <w:sz w:val="26"/>
          <w:szCs w:val="26"/>
        </w:rPr>
        <w:t xml:space="preserve"> </w:t>
      </w:r>
      <w:r w:rsidRPr="00103D1B">
        <w:rPr>
          <w:b/>
          <w:bCs/>
          <w:color w:val="000000"/>
          <w:sz w:val="26"/>
          <w:szCs w:val="26"/>
        </w:rPr>
        <w:t>Projektos atbalstāmās un neatbalstāmās izmaksas</w:t>
      </w:r>
    </w:p>
    <w:p w14:paraId="32617900" w14:textId="5477DC66" w:rsidR="00200C85" w:rsidRDefault="00200C85" w:rsidP="009E0068">
      <w:pPr>
        <w:pStyle w:val="NormalWeb"/>
        <w:numPr>
          <w:ilvl w:val="0"/>
          <w:numId w:val="24"/>
        </w:numPr>
        <w:spacing w:before="0" w:beforeAutospacing="0" w:after="0" w:afterAutospacing="0"/>
        <w:ind w:left="431" w:hanging="352"/>
        <w:jc w:val="both"/>
        <w:rPr>
          <w:color w:val="000000"/>
          <w:sz w:val="26"/>
          <w:szCs w:val="26"/>
        </w:rPr>
      </w:pPr>
      <w:r>
        <w:rPr>
          <w:color w:val="000000"/>
          <w:sz w:val="26"/>
          <w:szCs w:val="26"/>
        </w:rPr>
        <w:t xml:space="preserve"> Projekt</w:t>
      </w:r>
      <w:r w:rsidR="00FA0ED3">
        <w:rPr>
          <w:color w:val="000000"/>
          <w:sz w:val="26"/>
          <w:szCs w:val="26"/>
        </w:rPr>
        <w:t xml:space="preserve">a </w:t>
      </w:r>
      <w:r>
        <w:rPr>
          <w:color w:val="000000"/>
          <w:sz w:val="26"/>
          <w:szCs w:val="26"/>
        </w:rPr>
        <w:t>atbalstāmās izmaksas</w:t>
      </w:r>
      <w:r w:rsidR="00FA0ED3">
        <w:rPr>
          <w:color w:val="000000"/>
          <w:sz w:val="26"/>
          <w:szCs w:val="26"/>
        </w:rPr>
        <w:t xml:space="preserve"> ir</w:t>
      </w:r>
      <w:r>
        <w:rPr>
          <w:color w:val="000000"/>
          <w:sz w:val="26"/>
          <w:szCs w:val="26"/>
        </w:rPr>
        <w:t>:</w:t>
      </w:r>
    </w:p>
    <w:p w14:paraId="2106CB49" w14:textId="77777777" w:rsidR="00200C85" w:rsidRDefault="00200C85" w:rsidP="00200C85">
      <w:pPr>
        <w:pStyle w:val="NormalWeb"/>
        <w:numPr>
          <w:ilvl w:val="1"/>
          <w:numId w:val="24"/>
        </w:numPr>
        <w:jc w:val="both"/>
        <w:rPr>
          <w:color w:val="000000"/>
          <w:sz w:val="26"/>
          <w:szCs w:val="26"/>
        </w:rPr>
      </w:pPr>
      <w:r w:rsidRPr="00200C85">
        <w:rPr>
          <w:color w:val="000000"/>
          <w:sz w:val="26"/>
          <w:szCs w:val="26"/>
        </w:rPr>
        <w:t xml:space="preserve">Projekta administrēšanas, koordinēšanas un vadīšanas izmaksas, </w:t>
      </w:r>
      <w:r>
        <w:rPr>
          <w:color w:val="000000"/>
          <w:sz w:val="26"/>
          <w:szCs w:val="26"/>
        </w:rPr>
        <w:t>P</w:t>
      </w:r>
      <w:r w:rsidRPr="00200C85">
        <w:rPr>
          <w:color w:val="000000"/>
          <w:sz w:val="26"/>
          <w:szCs w:val="26"/>
        </w:rPr>
        <w:t xml:space="preserve">ašvaldības līdzfinansējuma daļai nepārsniedzot 15% (piecpadsmit procentus) no kopējā plānotā </w:t>
      </w:r>
      <w:r>
        <w:rPr>
          <w:color w:val="000000"/>
          <w:sz w:val="26"/>
          <w:szCs w:val="26"/>
        </w:rPr>
        <w:t>P</w:t>
      </w:r>
      <w:r w:rsidRPr="00200C85">
        <w:rPr>
          <w:color w:val="000000"/>
          <w:sz w:val="26"/>
          <w:szCs w:val="26"/>
        </w:rPr>
        <w:t>ašvaldības līdzfinansējuma apjoma, tai skaitā:</w:t>
      </w:r>
    </w:p>
    <w:p w14:paraId="1D8CE02B" w14:textId="432A8EF6" w:rsidR="00200C85" w:rsidRDefault="00FA0ED3" w:rsidP="00200C85">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Projekta personāla atlīdzības izmaksas un nodokļu maksājumi;</w:t>
      </w:r>
    </w:p>
    <w:p w14:paraId="0FFAA024" w14:textId="37511CB4" w:rsidR="00200C85" w:rsidRDefault="00FA0ED3" w:rsidP="00200C85">
      <w:pPr>
        <w:pStyle w:val="NormalWeb"/>
        <w:numPr>
          <w:ilvl w:val="2"/>
          <w:numId w:val="24"/>
        </w:numPr>
        <w:jc w:val="both"/>
        <w:rPr>
          <w:color w:val="000000"/>
          <w:sz w:val="26"/>
          <w:szCs w:val="26"/>
        </w:rPr>
      </w:pPr>
      <w:r>
        <w:rPr>
          <w:color w:val="000000"/>
          <w:sz w:val="26"/>
          <w:szCs w:val="26"/>
        </w:rPr>
        <w:lastRenderedPageBreak/>
        <w:t xml:space="preserve"> </w:t>
      </w:r>
      <w:r w:rsidR="00200C85" w:rsidRPr="00200C85">
        <w:rPr>
          <w:color w:val="000000"/>
          <w:sz w:val="26"/>
          <w:szCs w:val="26"/>
        </w:rPr>
        <w:t>darba vietas telpu īres, nomas un apsaimniekošanas izmaksas;</w:t>
      </w:r>
    </w:p>
    <w:p w14:paraId="17720CC4" w14:textId="7756E14C" w:rsidR="00200C85" w:rsidRDefault="00FA0ED3" w:rsidP="00200C85">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darba vietas aprīkojuma īres izmaksas</w:t>
      </w:r>
      <w:r w:rsidR="00200C85">
        <w:rPr>
          <w:color w:val="000000"/>
          <w:sz w:val="26"/>
          <w:szCs w:val="26"/>
        </w:rPr>
        <w:t>;</w:t>
      </w:r>
    </w:p>
    <w:p w14:paraId="1CC5B51C" w14:textId="0CD1F2D5" w:rsidR="00200C85" w:rsidRDefault="00FA0ED3" w:rsidP="00200C85">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interneta, pasta pakalpojumu un telekomunikāciju izmaksas;</w:t>
      </w:r>
    </w:p>
    <w:p w14:paraId="1ABED373" w14:textId="27B0C407" w:rsidR="00200C85" w:rsidRDefault="00FA0ED3" w:rsidP="00200C85">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transporta izmaksas;</w:t>
      </w:r>
    </w:p>
    <w:p w14:paraId="014AC530" w14:textId="23BDA573" w:rsidR="00200C85" w:rsidRDefault="00FA0ED3" w:rsidP="00200C85">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biroja un kancelejas preču iegādes izmaksas</w:t>
      </w:r>
      <w:r w:rsidR="00200C85">
        <w:rPr>
          <w:color w:val="000000"/>
          <w:sz w:val="26"/>
          <w:szCs w:val="26"/>
        </w:rPr>
        <w:t>;</w:t>
      </w:r>
    </w:p>
    <w:p w14:paraId="306C8706" w14:textId="77A5F0A2" w:rsidR="00200C85" w:rsidRPr="00200C85" w:rsidRDefault="00FA0ED3" w:rsidP="009E0068">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atsevišķa norēķinu konta atvēršanas un uzturēšanas izmaksas</w:t>
      </w:r>
    </w:p>
    <w:p w14:paraId="4E84AB79" w14:textId="44B90B1F" w:rsidR="00200C85" w:rsidRDefault="00200C85" w:rsidP="00200C85">
      <w:pPr>
        <w:pStyle w:val="NormalWeb"/>
        <w:numPr>
          <w:ilvl w:val="1"/>
          <w:numId w:val="24"/>
        </w:numPr>
        <w:jc w:val="both"/>
        <w:rPr>
          <w:color w:val="000000"/>
          <w:sz w:val="26"/>
          <w:szCs w:val="26"/>
        </w:rPr>
      </w:pPr>
      <w:r w:rsidRPr="00200C85">
        <w:rPr>
          <w:color w:val="000000"/>
          <w:sz w:val="26"/>
          <w:szCs w:val="26"/>
        </w:rPr>
        <w:t>pasākumu organizēšanas izmaksas, tai skaitā:</w:t>
      </w:r>
    </w:p>
    <w:p w14:paraId="3012C6D0" w14:textId="421FBC45" w:rsidR="00200C85" w:rsidRDefault="00200C85" w:rsidP="00200C85">
      <w:pPr>
        <w:pStyle w:val="NormalWeb"/>
        <w:numPr>
          <w:ilvl w:val="2"/>
          <w:numId w:val="24"/>
        </w:numPr>
        <w:jc w:val="both"/>
        <w:rPr>
          <w:color w:val="000000"/>
          <w:sz w:val="26"/>
          <w:szCs w:val="26"/>
        </w:rPr>
      </w:pPr>
      <w:r>
        <w:rPr>
          <w:color w:val="000000"/>
          <w:sz w:val="26"/>
          <w:szCs w:val="26"/>
        </w:rPr>
        <w:t xml:space="preserve"> </w:t>
      </w:r>
      <w:r w:rsidRPr="00200C85">
        <w:rPr>
          <w:color w:val="000000"/>
          <w:sz w:val="26"/>
          <w:szCs w:val="26"/>
        </w:rPr>
        <w:t>ēdināšanas izmaksas;</w:t>
      </w:r>
    </w:p>
    <w:p w14:paraId="07FFA40D" w14:textId="35305DDC" w:rsidR="00200C85" w:rsidRDefault="00FA0ED3" w:rsidP="00200C85">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transporta izmaksas;</w:t>
      </w:r>
    </w:p>
    <w:p w14:paraId="3EBC9E2B" w14:textId="494610A8" w:rsidR="00200C85" w:rsidRDefault="00FA0ED3" w:rsidP="00200C85">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nekustamā īpašuma noma, tai skaitā telpu nomas izmaksas;</w:t>
      </w:r>
    </w:p>
    <w:p w14:paraId="29055DB3" w14:textId="415756D5" w:rsidR="00200C85" w:rsidRDefault="00FA0ED3" w:rsidP="00200C85">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iekārtu, inventāra un aparatūras īres un nomas izmaksas, tehniskās apkalpošanas izmaksas;</w:t>
      </w:r>
    </w:p>
    <w:p w14:paraId="6643B011" w14:textId="5C3D12E5" w:rsidR="00200C85" w:rsidRDefault="00FA0ED3" w:rsidP="00200C85">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materiālu iegādes izmaksas;</w:t>
      </w:r>
    </w:p>
    <w:p w14:paraId="0DF5F11C" w14:textId="61C242DA" w:rsidR="00F07C57" w:rsidRDefault="00FA0ED3" w:rsidP="00F07C57">
      <w:pPr>
        <w:pStyle w:val="NormalWeb"/>
        <w:numPr>
          <w:ilvl w:val="2"/>
          <w:numId w:val="24"/>
        </w:numPr>
        <w:jc w:val="both"/>
        <w:rPr>
          <w:color w:val="000000"/>
          <w:sz w:val="26"/>
          <w:szCs w:val="26"/>
        </w:rPr>
      </w:pPr>
      <w:r>
        <w:rPr>
          <w:color w:val="000000"/>
          <w:sz w:val="26"/>
          <w:szCs w:val="26"/>
        </w:rPr>
        <w:t xml:space="preserve"> </w:t>
      </w:r>
      <w:r w:rsidR="00200C85" w:rsidRPr="00200C85">
        <w:rPr>
          <w:color w:val="000000"/>
          <w:sz w:val="26"/>
          <w:szCs w:val="26"/>
        </w:rPr>
        <w:t>piesaistīto speciālistu atalgojuma izmaksas un nodokļu maksājumi;</w:t>
      </w:r>
    </w:p>
    <w:p w14:paraId="4F4E6F97" w14:textId="282F8AAB" w:rsidR="00200C85" w:rsidRPr="00F07C57" w:rsidRDefault="00FA0ED3" w:rsidP="009E0068">
      <w:pPr>
        <w:pStyle w:val="NormalWeb"/>
        <w:numPr>
          <w:ilvl w:val="2"/>
          <w:numId w:val="24"/>
        </w:numPr>
        <w:jc w:val="both"/>
        <w:rPr>
          <w:color w:val="000000"/>
          <w:sz w:val="26"/>
          <w:szCs w:val="26"/>
        </w:rPr>
      </w:pPr>
      <w:r>
        <w:rPr>
          <w:color w:val="000000"/>
          <w:sz w:val="26"/>
          <w:szCs w:val="26"/>
        </w:rPr>
        <w:t xml:space="preserve"> </w:t>
      </w:r>
      <w:r w:rsidR="00200C85" w:rsidRPr="00F07C57">
        <w:rPr>
          <w:color w:val="000000"/>
          <w:sz w:val="26"/>
          <w:szCs w:val="26"/>
        </w:rPr>
        <w:t xml:space="preserve">publicitātes izmaksas, </w:t>
      </w:r>
      <w:r w:rsidR="00F07C57">
        <w:rPr>
          <w:color w:val="000000"/>
          <w:sz w:val="26"/>
          <w:szCs w:val="26"/>
        </w:rPr>
        <w:t>P</w:t>
      </w:r>
      <w:r w:rsidR="00200C85" w:rsidRPr="00F07C57">
        <w:rPr>
          <w:color w:val="000000"/>
          <w:sz w:val="26"/>
          <w:szCs w:val="26"/>
        </w:rPr>
        <w:t xml:space="preserve">ašvaldības līdzfinansējuma daļai nepārsniedzot 10% (desmit procentus) no kopējā plānotā </w:t>
      </w:r>
      <w:r w:rsidR="00F07C57">
        <w:rPr>
          <w:color w:val="000000"/>
          <w:sz w:val="26"/>
          <w:szCs w:val="26"/>
        </w:rPr>
        <w:t>P</w:t>
      </w:r>
      <w:r w:rsidR="00200C85" w:rsidRPr="00F07C57">
        <w:rPr>
          <w:color w:val="000000"/>
          <w:sz w:val="26"/>
          <w:szCs w:val="26"/>
        </w:rPr>
        <w:t>ašvaldības līdzfinansējuma apjoma</w:t>
      </w:r>
      <w:r w:rsidR="00F07C57">
        <w:rPr>
          <w:color w:val="000000"/>
          <w:sz w:val="26"/>
          <w:szCs w:val="26"/>
        </w:rPr>
        <w:t>.</w:t>
      </w:r>
    </w:p>
    <w:p w14:paraId="20DFA3AD" w14:textId="63993662" w:rsidR="00F07C57" w:rsidRDefault="00200C85" w:rsidP="00F07C57">
      <w:pPr>
        <w:pStyle w:val="NormalWeb"/>
        <w:numPr>
          <w:ilvl w:val="1"/>
          <w:numId w:val="24"/>
        </w:numPr>
        <w:jc w:val="both"/>
        <w:rPr>
          <w:color w:val="000000"/>
          <w:sz w:val="26"/>
          <w:szCs w:val="26"/>
        </w:rPr>
      </w:pPr>
      <w:r w:rsidRPr="00200C85">
        <w:rPr>
          <w:color w:val="000000"/>
          <w:sz w:val="26"/>
          <w:szCs w:val="26"/>
        </w:rPr>
        <w:t>infrastruktūras labiekārtojuma</w:t>
      </w:r>
      <w:r w:rsidR="00F07C57">
        <w:rPr>
          <w:color w:val="000000"/>
          <w:sz w:val="26"/>
          <w:szCs w:val="26"/>
        </w:rPr>
        <w:t xml:space="preserve"> (t.sk. ar vides aizsardzību saistītu darbību)</w:t>
      </w:r>
      <w:r w:rsidRPr="00200C85">
        <w:rPr>
          <w:color w:val="000000"/>
          <w:sz w:val="26"/>
          <w:szCs w:val="26"/>
        </w:rPr>
        <w:t xml:space="preserve"> elementu iegādes, uzstādīšanas un demontāžas izmaksas, </w:t>
      </w:r>
      <w:r w:rsidR="00FF2C8B">
        <w:rPr>
          <w:color w:val="000000"/>
          <w:sz w:val="26"/>
          <w:szCs w:val="26"/>
        </w:rPr>
        <w:t xml:space="preserve">infrastruktūras pilnveides, </w:t>
      </w:r>
      <w:r w:rsidRPr="00200C85">
        <w:rPr>
          <w:color w:val="000000"/>
          <w:sz w:val="26"/>
          <w:szCs w:val="26"/>
        </w:rPr>
        <w:t>tai skaitā:</w:t>
      </w:r>
    </w:p>
    <w:p w14:paraId="2DCC0E9C" w14:textId="3ED47190" w:rsidR="00F07C57" w:rsidRDefault="00FA0ED3" w:rsidP="00F07C57">
      <w:pPr>
        <w:pStyle w:val="NormalWeb"/>
        <w:numPr>
          <w:ilvl w:val="2"/>
          <w:numId w:val="24"/>
        </w:numPr>
        <w:jc w:val="both"/>
        <w:rPr>
          <w:color w:val="000000"/>
          <w:sz w:val="26"/>
          <w:szCs w:val="26"/>
        </w:rPr>
      </w:pPr>
      <w:r>
        <w:rPr>
          <w:color w:val="000000"/>
          <w:sz w:val="26"/>
          <w:szCs w:val="26"/>
        </w:rPr>
        <w:t xml:space="preserve"> </w:t>
      </w:r>
      <w:r w:rsidR="00200C85" w:rsidRPr="00F07C57">
        <w:rPr>
          <w:color w:val="000000"/>
          <w:sz w:val="26"/>
          <w:szCs w:val="26"/>
        </w:rPr>
        <w:t>esošas labiekārtojuma infrastruktūras demontāžas izmaksas;</w:t>
      </w:r>
    </w:p>
    <w:p w14:paraId="28ED6FE8" w14:textId="1979CDCB" w:rsidR="00234EBC" w:rsidRDefault="00234EBC" w:rsidP="00F07C57">
      <w:pPr>
        <w:pStyle w:val="NormalWeb"/>
        <w:numPr>
          <w:ilvl w:val="2"/>
          <w:numId w:val="24"/>
        </w:numPr>
        <w:jc w:val="both"/>
        <w:rPr>
          <w:color w:val="000000"/>
          <w:sz w:val="26"/>
          <w:szCs w:val="26"/>
        </w:rPr>
      </w:pPr>
      <w:r>
        <w:rPr>
          <w:color w:val="000000"/>
          <w:sz w:val="26"/>
          <w:szCs w:val="26"/>
        </w:rPr>
        <w:t>satiksmes infrastruktūras demontāžas izmaksas;</w:t>
      </w:r>
    </w:p>
    <w:p w14:paraId="4C1E8FB0" w14:textId="3A0D4121" w:rsidR="00F07C57" w:rsidRDefault="00FA0ED3" w:rsidP="00F07C57">
      <w:pPr>
        <w:pStyle w:val="NormalWeb"/>
        <w:numPr>
          <w:ilvl w:val="2"/>
          <w:numId w:val="24"/>
        </w:numPr>
        <w:jc w:val="both"/>
        <w:rPr>
          <w:color w:val="000000"/>
          <w:sz w:val="26"/>
          <w:szCs w:val="26"/>
        </w:rPr>
      </w:pPr>
      <w:r>
        <w:rPr>
          <w:color w:val="000000"/>
          <w:sz w:val="26"/>
          <w:szCs w:val="26"/>
        </w:rPr>
        <w:t xml:space="preserve"> </w:t>
      </w:r>
      <w:r w:rsidR="00200C85" w:rsidRPr="00F07C57">
        <w:rPr>
          <w:color w:val="000000"/>
          <w:sz w:val="26"/>
          <w:szCs w:val="26"/>
        </w:rPr>
        <w:t>celtniecības un dārza tehniskas īres un nomas izmaksas, tehniskās apkalpošanas izmaksas;</w:t>
      </w:r>
    </w:p>
    <w:p w14:paraId="18588673" w14:textId="2B5C28CD" w:rsidR="00F07C57" w:rsidRDefault="00FA0ED3" w:rsidP="00F07C57">
      <w:pPr>
        <w:pStyle w:val="NormalWeb"/>
        <w:numPr>
          <w:ilvl w:val="2"/>
          <w:numId w:val="24"/>
        </w:numPr>
        <w:jc w:val="both"/>
        <w:rPr>
          <w:color w:val="000000"/>
          <w:sz w:val="26"/>
          <w:szCs w:val="26"/>
        </w:rPr>
      </w:pPr>
      <w:r>
        <w:rPr>
          <w:color w:val="000000"/>
          <w:sz w:val="26"/>
          <w:szCs w:val="26"/>
        </w:rPr>
        <w:t xml:space="preserve"> </w:t>
      </w:r>
      <w:r w:rsidR="00200C85" w:rsidRPr="00F07C57">
        <w:rPr>
          <w:color w:val="000000"/>
          <w:sz w:val="26"/>
          <w:szCs w:val="26"/>
        </w:rPr>
        <w:t>transportēšanas izmaksas;</w:t>
      </w:r>
    </w:p>
    <w:p w14:paraId="6B116761" w14:textId="3C27D005" w:rsidR="00F07C57" w:rsidRDefault="00FA0ED3" w:rsidP="00F07C57">
      <w:pPr>
        <w:pStyle w:val="NormalWeb"/>
        <w:numPr>
          <w:ilvl w:val="2"/>
          <w:numId w:val="24"/>
        </w:numPr>
        <w:jc w:val="both"/>
        <w:rPr>
          <w:color w:val="000000"/>
          <w:sz w:val="26"/>
          <w:szCs w:val="26"/>
        </w:rPr>
      </w:pPr>
      <w:r>
        <w:rPr>
          <w:color w:val="000000"/>
          <w:sz w:val="26"/>
          <w:szCs w:val="26"/>
        </w:rPr>
        <w:t xml:space="preserve"> </w:t>
      </w:r>
      <w:r w:rsidR="00200C85" w:rsidRPr="00F07C57">
        <w:rPr>
          <w:color w:val="000000"/>
          <w:sz w:val="26"/>
          <w:szCs w:val="26"/>
        </w:rPr>
        <w:t>labiekārtojuma infrastruktūras elementu iegādes un uzstādīšanas izmaksas;</w:t>
      </w:r>
    </w:p>
    <w:p w14:paraId="3F7C8ED0" w14:textId="29645760" w:rsidR="00FF2C8B" w:rsidRPr="00234EBC" w:rsidRDefault="00234EBC" w:rsidP="00234EBC">
      <w:pPr>
        <w:pStyle w:val="NormalWeb"/>
        <w:numPr>
          <w:ilvl w:val="2"/>
          <w:numId w:val="24"/>
        </w:numPr>
        <w:jc w:val="both"/>
        <w:rPr>
          <w:color w:val="000000"/>
          <w:sz w:val="26"/>
          <w:szCs w:val="26"/>
        </w:rPr>
      </w:pPr>
      <w:r>
        <w:rPr>
          <w:color w:val="000000"/>
          <w:sz w:val="26"/>
          <w:szCs w:val="26"/>
        </w:rPr>
        <w:t xml:space="preserve"> satiksmes infrastruktūras izveides vai pilnveides izmaksas;</w:t>
      </w:r>
    </w:p>
    <w:p w14:paraId="56E3DA6B" w14:textId="27D2AAA3" w:rsidR="00234EBC" w:rsidRPr="00234EBC" w:rsidRDefault="00FA0ED3" w:rsidP="00234EBC">
      <w:pPr>
        <w:pStyle w:val="NormalWeb"/>
        <w:numPr>
          <w:ilvl w:val="2"/>
          <w:numId w:val="24"/>
        </w:numPr>
        <w:jc w:val="both"/>
        <w:rPr>
          <w:color w:val="000000"/>
          <w:sz w:val="26"/>
          <w:szCs w:val="26"/>
        </w:rPr>
      </w:pPr>
      <w:r>
        <w:rPr>
          <w:color w:val="000000"/>
          <w:sz w:val="26"/>
          <w:szCs w:val="26"/>
        </w:rPr>
        <w:t xml:space="preserve"> </w:t>
      </w:r>
      <w:r w:rsidR="00665050">
        <w:rPr>
          <w:color w:val="000000"/>
          <w:sz w:val="26"/>
          <w:szCs w:val="26"/>
        </w:rPr>
        <w:t>a</w:t>
      </w:r>
      <w:r w:rsidR="00200C85" w:rsidRPr="00F07C57">
        <w:rPr>
          <w:color w:val="000000"/>
          <w:sz w:val="26"/>
          <w:szCs w:val="26"/>
        </w:rPr>
        <w:t>pzaļumošanas</w:t>
      </w:r>
      <w:r w:rsidR="00234EBC">
        <w:rPr>
          <w:color w:val="000000"/>
          <w:sz w:val="26"/>
          <w:szCs w:val="26"/>
        </w:rPr>
        <w:t xml:space="preserve"> izmaksas vai citas aktivitātes, kas sekmē </w:t>
      </w:r>
      <w:r w:rsidR="00234EBC" w:rsidRPr="00234EBC">
        <w:rPr>
          <w:color w:val="000000"/>
          <w:sz w:val="26"/>
          <w:szCs w:val="26"/>
        </w:rPr>
        <w:t>pielāgošan</w:t>
      </w:r>
      <w:r w:rsidR="00234EBC">
        <w:rPr>
          <w:color w:val="000000"/>
          <w:sz w:val="26"/>
          <w:szCs w:val="26"/>
        </w:rPr>
        <w:t>o</w:t>
      </w:r>
      <w:r w:rsidR="00234EBC" w:rsidRPr="00234EBC">
        <w:rPr>
          <w:color w:val="000000"/>
          <w:sz w:val="26"/>
          <w:szCs w:val="26"/>
        </w:rPr>
        <w:t>s klimata pārmaiņām</w:t>
      </w:r>
      <w:r w:rsidR="00234EBC">
        <w:rPr>
          <w:color w:val="000000"/>
          <w:sz w:val="26"/>
          <w:szCs w:val="26"/>
        </w:rPr>
        <w:t xml:space="preserve"> izmaksas</w:t>
      </w:r>
      <w:r w:rsidR="00200C85" w:rsidRPr="00F07C57">
        <w:rPr>
          <w:color w:val="000000"/>
          <w:sz w:val="26"/>
          <w:szCs w:val="26"/>
        </w:rPr>
        <w:t>;</w:t>
      </w:r>
    </w:p>
    <w:p w14:paraId="6696269E" w14:textId="77777777" w:rsidR="00234EBC" w:rsidRDefault="00FA0ED3" w:rsidP="00F07C57">
      <w:pPr>
        <w:pStyle w:val="NormalWeb"/>
        <w:numPr>
          <w:ilvl w:val="2"/>
          <w:numId w:val="24"/>
        </w:numPr>
        <w:jc w:val="both"/>
        <w:rPr>
          <w:color w:val="000000"/>
          <w:sz w:val="26"/>
          <w:szCs w:val="26"/>
        </w:rPr>
      </w:pPr>
      <w:r>
        <w:rPr>
          <w:color w:val="000000"/>
          <w:sz w:val="26"/>
          <w:szCs w:val="26"/>
        </w:rPr>
        <w:t xml:space="preserve"> </w:t>
      </w:r>
      <w:r w:rsidR="00F07C57">
        <w:rPr>
          <w:color w:val="000000"/>
          <w:sz w:val="26"/>
          <w:szCs w:val="26"/>
        </w:rPr>
        <w:t>vides aizsardzības un sakārtošanas izmaksas</w:t>
      </w:r>
      <w:r w:rsidR="00234EBC">
        <w:rPr>
          <w:color w:val="000000"/>
          <w:sz w:val="26"/>
          <w:szCs w:val="26"/>
        </w:rPr>
        <w:t>;</w:t>
      </w:r>
    </w:p>
    <w:p w14:paraId="7DFA5956" w14:textId="26963893" w:rsidR="00F07C57" w:rsidRDefault="00665050" w:rsidP="00F07C57">
      <w:pPr>
        <w:pStyle w:val="NormalWeb"/>
        <w:numPr>
          <w:ilvl w:val="2"/>
          <w:numId w:val="24"/>
        </w:numPr>
        <w:jc w:val="both"/>
        <w:rPr>
          <w:color w:val="000000"/>
          <w:sz w:val="26"/>
          <w:szCs w:val="26"/>
        </w:rPr>
      </w:pPr>
      <w:r>
        <w:rPr>
          <w:color w:val="000000"/>
          <w:sz w:val="26"/>
          <w:szCs w:val="26"/>
        </w:rPr>
        <w:t> </w:t>
      </w:r>
      <w:r w:rsidR="00234EBC">
        <w:rPr>
          <w:color w:val="000000"/>
          <w:sz w:val="26"/>
          <w:szCs w:val="26"/>
        </w:rPr>
        <w:t>citas izmaksas, kas saistītas ar publiskās telpas labiekārtošanu un tiek pamatotas no Iesniedzēja puses.</w:t>
      </w:r>
    </w:p>
    <w:p w14:paraId="1417C675" w14:textId="03CD4C96" w:rsidR="00F07C57" w:rsidRDefault="00200C85" w:rsidP="00F07C57">
      <w:pPr>
        <w:pStyle w:val="NormalWeb"/>
        <w:numPr>
          <w:ilvl w:val="1"/>
          <w:numId w:val="24"/>
        </w:numPr>
        <w:jc w:val="both"/>
        <w:rPr>
          <w:color w:val="000000"/>
          <w:sz w:val="26"/>
          <w:szCs w:val="26"/>
        </w:rPr>
      </w:pPr>
      <w:r w:rsidRPr="00F07C57">
        <w:rPr>
          <w:color w:val="000000"/>
          <w:sz w:val="26"/>
          <w:szCs w:val="26"/>
        </w:rPr>
        <w:t xml:space="preserve">publicitātes izmaksas, </w:t>
      </w:r>
      <w:r w:rsidR="00F07C57">
        <w:rPr>
          <w:color w:val="000000"/>
          <w:sz w:val="26"/>
          <w:szCs w:val="26"/>
        </w:rPr>
        <w:t>P</w:t>
      </w:r>
      <w:r w:rsidRPr="00F07C57">
        <w:rPr>
          <w:color w:val="000000"/>
          <w:sz w:val="26"/>
          <w:szCs w:val="26"/>
        </w:rPr>
        <w:t xml:space="preserve">ašvaldības līdzfinansējuma daļai nepārsniedzot </w:t>
      </w:r>
      <w:r w:rsidR="00633200">
        <w:rPr>
          <w:color w:val="000000"/>
          <w:sz w:val="26"/>
          <w:szCs w:val="26"/>
        </w:rPr>
        <w:t>10</w:t>
      </w:r>
      <w:r w:rsidRPr="00F07C57">
        <w:rPr>
          <w:color w:val="000000"/>
          <w:sz w:val="26"/>
          <w:szCs w:val="26"/>
        </w:rPr>
        <w:t>% (</w:t>
      </w:r>
      <w:r w:rsidR="00633200">
        <w:rPr>
          <w:color w:val="000000"/>
          <w:sz w:val="26"/>
          <w:szCs w:val="26"/>
        </w:rPr>
        <w:t>desmit</w:t>
      </w:r>
      <w:r w:rsidRPr="00F07C57">
        <w:rPr>
          <w:color w:val="000000"/>
          <w:sz w:val="26"/>
          <w:szCs w:val="26"/>
        </w:rPr>
        <w:t xml:space="preserve"> procentus) no kopējā plānotā </w:t>
      </w:r>
      <w:r w:rsidR="00F07C57">
        <w:rPr>
          <w:color w:val="000000"/>
          <w:sz w:val="26"/>
          <w:szCs w:val="26"/>
        </w:rPr>
        <w:t>P</w:t>
      </w:r>
      <w:r w:rsidRPr="00F07C57">
        <w:rPr>
          <w:color w:val="000000"/>
          <w:sz w:val="26"/>
          <w:szCs w:val="26"/>
        </w:rPr>
        <w:t>ašvaldības līdzfinansējuma apjoma.</w:t>
      </w:r>
    </w:p>
    <w:p w14:paraId="5182D790" w14:textId="29D9E9A1" w:rsidR="00200C85" w:rsidRDefault="00200C85" w:rsidP="00F07C57">
      <w:pPr>
        <w:pStyle w:val="NormalWeb"/>
        <w:numPr>
          <w:ilvl w:val="1"/>
          <w:numId w:val="24"/>
        </w:numPr>
        <w:jc w:val="both"/>
        <w:rPr>
          <w:color w:val="000000"/>
          <w:sz w:val="26"/>
          <w:szCs w:val="26"/>
        </w:rPr>
      </w:pPr>
      <w:r w:rsidRPr="00F07C57">
        <w:rPr>
          <w:color w:val="000000"/>
          <w:sz w:val="26"/>
          <w:szCs w:val="26"/>
        </w:rPr>
        <w:t>citas No</w:t>
      </w:r>
      <w:r w:rsidR="00F07C57">
        <w:rPr>
          <w:color w:val="000000"/>
          <w:sz w:val="26"/>
          <w:szCs w:val="26"/>
        </w:rPr>
        <w:t>teikumu</w:t>
      </w:r>
      <w:r w:rsidRPr="00F07C57">
        <w:rPr>
          <w:color w:val="000000"/>
          <w:sz w:val="26"/>
          <w:szCs w:val="26"/>
        </w:rPr>
        <w:t xml:space="preserve"> 2.</w:t>
      </w:r>
      <w:r w:rsidR="00F07C57">
        <w:rPr>
          <w:color w:val="000000"/>
          <w:sz w:val="26"/>
          <w:szCs w:val="26"/>
        </w:rPr>
        <w:t> </w:t>
      </w:r>
      <w:r w:rsidRPr="00F07C57">
        <w:rPr>
          <w:color w:val="000000"/>
          <w:sz w:val="26"/>
          <w:szCs w:val="26"/>
        </w:rPr>
        <w:t>punktā noteikt</w:t>
      </w:r>
      <w:r w:rsidR="00F07C57">
        <w:rPr>
          <w:color w:val="000000"/>
          <w:sz w:val="26"/>
          <w:szCs w:val="26"/>
        </w:rPr>
        <w:t>o</w:t>
      </w:r>
      <w:r w:rsidRPr="00F07C57">
        <w:rPr>
          <w:color w:val="000000"/>
          <w:sz w:val="26"/>
          <w:szCs w:val="26"/>
        </w:rPr>
        <w:t xml:space="preserve"> mērķ</w:t>
      </w:r>
      <w:r w:rsidR="00F07C57">
        <w:rPr>
          <w:color w:val="000000"/>
          <w:sz w:val="26"/>
          <w:szCs w:val="26"/>
        </w:rPr>
        <w:t xml:space="preserve">u </w:t>
      </w:r>
      <w:r w:rsidRPr="00F07C57">
        <w:rPr>
          <w:color w:val="000000"/>
          <w:sz w:val="26"/>
          <w:szCs w:val="26"/>
        </w:rPr>
        <w:t xml:space="preserve">īstenošanai nepieciešamās izmaksas, tai skaitā nodokļu un nodevu maksājumi. Pievienotās vērtības nodokļa izmaksas nav sedzamas no </w:t>
      </w:r>
      <w:r w:rsidR="00F07C57">
        <w:rPr>
          <w:color w:val="000000"/>
          <w:sz w:val="26"/>
          <w:szCs w:val="26"/>
        </w:rPr>
        <w:t>P</w:t>
      </w:r>
      <w:r w:rsidRPr="00F07C57">
        <w:rPr>
          <w:color w:val="000000"/>
          <w:sz w:val="26"/>
          <w:szCs w:val="26"/>
        </w:rPr>
        <w:t>ašvaldības līdzfinansējuma, ja Iesniedzējs tās var atgūt atbilstoši normatīvajiem aktiem nodokļu politikas jomā.</w:t>
      </w:r>
    </w:p>
    <w:p w14:paraId="784B828F" w14:textId="305ECE57" w:rsidR="00F07C57" w:rsidRPr="009E0068" w:rsidRDefault="00F07C57" w:rsidP="009E0068">
      <w:pPr>
        <w:pStyle w:val="NormalWeb"/>
        <w:numPr>
          <w:ilvl w:val="0"/>
          <w:numId w:val="24"/>
        </w:numPr>
        <w:jc w:val="both"/>
        <w:rPr>
          <w:color w:val="000000"/>
          <w:sz w:val="26"/>
          <w:szCs w:val="26"/>
        </w:rPr>
      </w:pPr>
      <w:r w:rsidRPr="009E0068">
        <w:rPr>
          <w:color w:val="000000"/>
          <w:sz w:val="26"/>
          <w:szCs w:val="26"/>
        </w:rPr>
        <w:t>Projekt</w:t>
      </w:r>
      <w:r w:rsidR="00665050">
        <w:rPr>
          <w:color w:val="000000"/>
          <w:sz w:val="26"/>
          <w:szCs w:val="26"/>
        </w:rPr>
        <w:t>a</w:t>
      </w:r>
      <w:r w:rsidRPr="009E0068">
        <w:rPr>
          <w:color w:val="000000"/>
          <w:sz w:val="26"/>
          <w:szCs w:val="26"/>
        </w:rPr>
        <w:t xml:space="preserve"> </w:t>
      </w:r>
      <w:r w:rsidR="00103D1B">
        <w:rPr>
          <w:color w:val="000000"/>
          <w:sz w:val="26"/>
          <w:szCs w:val="26"/>
        </w:rPr>
        <w:t>neatbalstāmās</w:t>
      </w:r>
      <w:r w:rsidRPr="009E0068">
        <w:rPr>
          <w:color w:val="000000"/>
          <w:sz w:val="26"/>
          <w:szCs w:val="26"/>
        </w:rPr>
        <w:t xml:space="preserve"> izmaksas</w:t>
      </w:r>
      <w:r w:rsidR="00FA0ED3">
        <w:rPr>
          <w:color w:val="000000"/>
          <w:sz w:val="26"/>
          <w:szCs w:val="26"/>
        </w:rPr>
        <w:t xml:space="preserve"> ir</w:t>
      </w:r>
      <w:r w:rsidRPr="009E0068">
        <w:rPr>
          <w:color w:val="000000"/>
          <w:sz w:val="26"/>
          <w:szCs w:val="26"/>
        </w:rPr>
        <w:t>:</w:t>
      </w:r>
    </w:p>
    <w:p w14:paraId="03DC8F21" w14:textId="04EB5158" w:rsidR="00F07C57" w:rsidRPr="009E0068" w:rsidRDefault="00F07C57" w:rsidP="009E0068">
      <w:pPr>
        <w:pStyle w:val="NormalWeb"/>
        <w:numPr>
          <w:ilvl w:val="1"/>
          <w:numId w:val="24"/>
        </w:numPr>
        <w:jc w:val="both"/>
        <w:rPr>
          <w:color w:val="000000"/>
          <w:sz w:val="26"/>
          <w:szCs w:val="26"/>
        </w:rPr>
      </w:pPr>
      <w:r w:rsidRPr="009E0068">
        <w:rPr>
          <w:color w:val="000000"/>
          <w:sz w:val="26"/>
          <w:szCs w:val="26"/>
        </w:rPr>
        <w:t>prēmiju, materiālās stimulēšanas un naudas balvu izmaksas;</w:t>
      </w:r>
    </w:p>
    <w:p w14:paraId="3F6B9D1C" w14:textId="74D196E8" w:rsidR="00F07C57" w:rsidRPr="009E0068" w:rsidRDefault="00F07C57" w:rsidP="009E0068">
      <w:pPr>
        <w:pStyle w:val="NormalWeb"/>
        <w:numPr>
          <w:ilvl w:val="1"/>
          <w:numId w:val="24"/>
        </w:numPr>
        <w:jc w:val="both"/>
        <w:rPr>
          <w:color w:val="000000"/>
          <w:sz w:val="26"/>
          <w:szCs w:val="26"/>
        </w:rPr>
      </w:pPr>
      <w:r w:rsidRPr="009E0068">
        <w:rPr>
          <w:color w:val="000000"/>
          <w:sz w:val="26"/>
          <w:szCs w:val="26"/>
        </w:rPr>
        <w:t>komandējumu izmaksas;</w:t>
      </w:r>
    </w:p>
    <w:p w14:paraId="1E7716E3" w14:textId="271F9AC3" w:rsidR="00F07C57" w:rsidRPr="009E0068" w:rsidRDefault="00F07C57" w:rsidP="009E0068">
      <w:pPr>
        <w:pStyle w:val="NormalWeb"/>
        <w:numPr>
          <w:ilvl w:val="1"/>
          <w:numId w:val="24"/>
        </w:numPr>
        <w:jc w:val="both"/>
        <w:rPr>
          <w:color w:val="000000"/>
          <w:sz w:val="26"/>
          <w:szCs w:val="26"/>
        </w:rPr>
      </w:pPr>
      <w:r w:rsidRPr="009E0068">
        <w:rPr>
          <w:color w:val="000000"/>
          <w:sz w:val="26"/>
          <w:szCs w:val="26"/>
        </w:rPr>
        <w:t>izmaksas citu projektu īstenošanai vai citu projektu ilgtspējas nodrošināšanai;</w:t>
      </w:r>
    </w:p>
    <w:p w14:paraId="59B5C287" w14:textId="0B87471B" w:rsidR="00F07C57" w:rsidRPr="009E0068" w:rsidRDefault="00F07C57" w:rsidP="009E0068">
      <w:pPr>
        <w:pStyle w:val="NormalWeb"/>
        <w:numPr>
          <w:ilvl w:val="1"/>
          <w:numId w:val="24"/>
        </w:numPr>
        <w:jc w:val="both"/>
        <w:rPr>
          <w:color w:val="000000"/>
          <w:sz w:val="26"/>
          <w:szCs w:val="26"/>
        </w:rPr>
      </w:pPr>
      <w:r w:rsidRPr="009E0068">
        <w:rPr>
          <w:color w:val="000000"/>
          <w:sz w:val="26"/>
          <w:szCs w:val="26"/>
        </w:rPr>
        <w:t>izmaksas kredītsaistību un parādu nomaksai;</w:t>
      </w:r>
    </w:p>
    <w:p w14:paraId="75A457D6" w14:textId="4AE43BCA" w:rsidR="008A0814" w:rsidRDefault="00F07C57" w:rsidP="008A0814">
      <w:pPr>
        <w:pStyle w:val="NormalWeb"/>
        <w:numPr>
          <w:ilvl w:val="1"/>
          <w:numId w:val="24"/>
        </w:numPr>
        <w:jc w:val="both"/>
        <w:rPr>
          <w:color w:val="000000"/>
          <w:sz w:val="26"/>
          <w:szCs w:val="26"/>
        </w:rPr>
      </w:pPr>
      <w:r w:rsidRPr="009E0068">
        <w:rPr>
          <w:color w:val="000000"/>
          <w:sz w:val="26"/>
          <w:szCs w:val="26"/>
        </w:rPr>
        <w:t>citas izmaksas, kas nav saistītas ar No</w:t>
      </w:r>
      <w:r>
        <w:rPr>
          <w:color w:val="000000"/>
          <w:sz w:val="26"/>
          <w:szCs w:val="26"/>
        </w:rPr>
        <w:t>teikumu</w:t>
      </w:r>
      <w:r w:rsidRPr="009E0068">
        <w:rPr>
          <w:color w:val="000000"/>
          <w:sz w:val="26"/>
          <w:szCs w:val="26"/>
        </w:rPr>
        <w:t xml:space="preserve"> 2.</w:t>
      </w:r>
      <w:r w:rsidR="00563EEC">
        <w:rPr>
          <w:color w:val="000000"/>
          <w:sz w:val="26"/>
          <w:szCs w:val="26"/>
        </w:rPr>
        <w:t> </w:t>
      </w:r>
      <w:r w:rsidRPr="009E0068">
        <w:rPr>
          <w:color w:val="000000"/>
          <w:sz w:val="26"/>
          <w:szCs w:val="26"/>
        </w:rPr>
        <w:t>punktā noteikt</w:t>
      </w:r>
      <w:r>
        <w:rPr>
          <w:color w:val="000000"/>
          <w:sz w:val="26"/>
          <w:szCs w:val="26"/>
        </w:rPr>
        <w:t>o</w:t>
      </w:r>
      <w:r w:rsidRPr="009E0068">
        <w:rPr>
          <w:color w:val="000000"/>
          <w:sz w:val="26"/>
          <w:szCs w:val="26"/>
        </w:rPr>
        <w:t xml:space="preserve"> mērķ</w:t>
      </w:r>
      <w:r>
        <w:rPr>
          <w:color w:val="000000"/>
          <w:sz w:val="26"/>
          <w:szCs w:val="26"/>
        </w:rPr>
        <w:t>u</w:t>
      </w:r>
      <w:r w:rsidRPr="009E0068">
        <w:rPr>
          <w:color w:val="000000"/>
          <w:sz w:val="26"/>
          <w:szCs w:val="26"/>
        </w:rPr>
        <w:t xml:space="preserve"> īstenošan</w:t>
      </w:r>
      <w:r w:rsidR="00563EEC">
        <w:rPr>
          <w:color w:val="000000"/>
          <w:sz w:val="26"/>
          <w:szCs w:val="26"/>
        </w:rPr>
        <w:t>u</w:t>
      </w:r>
      <w:r w:rsidRPr="009E0068">
        <w:rPr>
          <w:color w:val="000000"/>
          <w:sz w:val="26"/>
          <w:szCs w:val="26"/>
        </w:rPr>
        <w:t>.</w:t>
      </w:r>
    </w:p>
    <w:p w14:paraId="793A3615" w14:textId="77777777" w:rsidR="00A666AC" w:rsidRPr="00ED1DD8" w:rsidRDefault="00A666AC" w:rsidP="00A666AC">
      <w:pPr>
        <w:pStyle w:val="NormalWeb"/>
        <w:ind w:left="1080"/>
        <w:jc w:val="both"/>
        <w:rPr>
          <w:color w:val="000000"/>
          <w:sz w:val="26"/>
          <w:szCs w:val="26"/>
        </w:rPr>
      </w:pPr>
    </w:p>
    <w:p w14:paraId="3DB9B23C" w14:textId="1B92689C" w:rsidR="00C37A5A" w:rsidRPr="009E0068" w:rsidRDefault="00C37A5A" w:rsidP="009E0068">
      <w:pPr>
        <w:pStyle w:val="NormalWeb"/>
        <w:spacing w:before="0" w:beforeAutospacing="0" w:after="120" w:afterAutospacing="0"/>
        <w:jc w:val="center"/>
        <w:rPr>
          <w:b/>
          <w:bCs/>
          <w:color w:val="000000"/>
          <w:sz w:val="26"/>
          <w:szCs w:val="26"/>
        </w:rPr>
      </w:pPr>
      <w:r>
        <w:rPr>
          <w:b/>
          <w:bCs/>
          <w:color w:val="000000"/>
          <w:sz w:val="26"/>
          <w:szCs w:val="26"/>
        </w:rPr>
        <w:lastRenderedPageBreak/>
        <w:t>V</w:t>
      </w:r>
      <w:r w:rsidR="00A07C55">
        <w:rPr>
          <w:b/>
          <w:bCs/>
          <w:color w:val="000000"/>
          <w:sz w:val="26"/>
          <w:szCs w:val="26"/>
        </w:rPr>
        <w:t>.</w:t>
      </w:r>
      <w:r>
        <w:rPr>
          <w:b/>
          <w:bCs/>
          <w:color w:val="000000"/>
          <w:sz w:val="26"/>
          <w:szCs w:val="26"/>
        </w:rPr>
        <w:t xml:space="preserve"> Finansējuma piešķiršanas apjom</w:t>
      </w:r>
      <w:r w:rsidR="009E0068">
        <w:rPr>
          <w:b/>
          <w:bCs/>
          <w:color w:val="000000"/>
          <w:sz w:val="26"/>
          <w:szCs w:val="26"/>
        </w:rPr>
        <w:t>s</w:t>
      </w:r>
    </w:p>
    <w:p w14:paraId="1D33B24B" w14:textId="672B7892" w:rsidR="00C37A5A" w:rsidRDefault="00C37A5A" w:rsidP="00563EEC">
      <w:pPr>
        <w:pStyle w:val="NormalWeb"/>
        <w:numPr>
          <w:ilvl w:val="0"/>
          <w:numId w:val="24"/>
        </w:numPr>
        <w:ind w:left="426" w:hanging="426"/>
        <w:jc w:val="both"/>
        <w:rPr>
          <w:color w:val="000000"/>
          <w:sz w:val="26"/>
          <w:szCs w:val="26"/>
        </w:rPr>
      </w:pPr>
      <w:r w:rsidRPr="00563EEC">
        <w:rPr>
          <w:color w:val="000000"/>
          <w:sz w:val="26"/>
          <w:szCs w:val="26"/>
        </w:rPr>
        <w:t>Maksimālā Pašvaldības līdzfinansējuma intensitāte jeb līdzfinansējuma apjoms (turpmāk – Pašvaldības līdzfinansējums)</w:t>
      </w:r>
      <w:r w:rsidRPr="00C37A5A">
        <w:rPr>
          <w:color w:val="000000"/>
          <w:sz w:val="26"/>
          <w:szCs w:val="26"/>
        </w:rPr>
        <w:t xml:space="preserve"> vienam Projektam ir 90 (deviņdesmit</w:t>
      </w:r>
      <w:r w:rsidR="006944A6">
        <w:rPr>
          <w:color w:val="000000"/>
          <w:sz w:val="26"/>
          <w:szCs w:val="26"/>
        </w:rPr>
        <w:t>)</w:t>
      </w:r>
      <w:r w:rsidRPr="00C37A5A">
        <w:rPr>
          <w:color w:val="000000"/>
          <w:sz w:val="26"/>
          <w:szCs w:val="26"/>
        </w:rPr>
        <w:t xml:space="preserve"> procenti no Projekta īstenošanai paredzētā finansējuma kopsummas.</w:t>
      </w:r>
    </w:p>
    <w:p w14:paraId="7B29E82A" w14:textId="222692E0" w:rsidR="00C37A5A" w:rsidRPr="00C37A5A" w:rsidRDefault="00C37A5A" w:rsidP="00563EEC">
      <w:pPr>
        <w:pStyle w:val="NormalWeb"/>
        <w:numPr>
          <w:ilvl w:val="0"/>
          <w:numId w:val="24"/>
        </w:numPr>
        <w:spacing w:before="0" w:beforeAutospacing="0" w:after="0" w:afterAutospacing="0"/>
        <w:ind w:left="426" w:hanging="426"/>
        <w:jc w:val="both"/>
        <w:rPr>
          <w:color w:val="000000"/>
          <w:sz w:val="26"/>
          <w:szCs w:val="26"/>
        </w:rPr>
      </w:pPr>
      <w:r w:rsidRPr="00C37A5A">
        <w:rPr>
          <w:color w:val="000000"/>
          <w:sz w:val="26"/>
          <w:szCs w:val="26"/>
        </w:rPr>
        <w:t>Iesniedzējam Projekta ieviešanai ir jāparedz pašu finansējums ne mazāk kā 10  (desmit</w:t>
      </w:r>
      <w:r w:rsidR="006944A6">
        <w:rPr>
          <w:color w:val="000000"/>
          <w:sz w:val="26"/>
          <w:szCs w:val="26"/>
        </w:rPr>
        <w:t>)</w:t>
      </w:r>
      <w:r w:rsidRPr="00C37A5A">
        <w:rPr>
          <w:color w:val="000000"/>
          <w:sz w:val="26"/>
          <w:szCs w:val="26"/>
        </w:rPr>
        <w:t xml:space="preserve"> procentu apmērā no kopējā Pieteikumā norādītā Projekta īstenošanai paredzētā finansējuma. Iesniedzējs Projekta īstenošanai var piesaistīt līdzfinansējumu no citiem avotiem</w:t>
      </w:r>
      <w:r w:rsidR="00A666AC">
        <w:rPr>
          <w:color w:val="000000"/>
          <w:sz w:val="26"/>
          <w:szCs w:val="26"/>
        </w:rPr>
        <w:t xml:space="preserve"> (t.sk. mantisko nodrošinājumu)</w:t>
      </w:r>
      <w:r w:rsidRPr="00C37A5A">
        <w:rPr>
          <w:color w:val="000000"/>
          <w:sz w:val="26"/>
          <w:szCs w:val="26"/>
        </w:rPr>
        <w:t xml:space="preserve">, jeb Projekta partneru līdzfinansējumu, taču šis līdzfinansējums nevar būt no </w:t>
      </w:r>
      <w:r>
        <w:rPr>
          <w:color w:val="000000"/>
          <w:sz w:val="26"/>
          <w:szCs w:val="26"/>
        </w:rPr>
        <w:t>P</w:t>
      </w:r>
      <w:r w:rsidRPr="00C37A5A">
        <w:rPr>
          <w:color w:val="000000"/>
          <w:sz w:val="26"/>
          <w:szCs w:val="26"/>
        </w:rPr>
        <w:t xml:space="preserve">ašvaldības budžeta. </w:t>
      </w:r>
    </w:p>
    <w:p w14:paraId="05F272C9" w14:textId="29D79483" w:rsidR="00103D1B" w:rsidRPr="005C3447" w:rsidRDefault="00C37A5A" w:rsidP="00563EEC">
      <w:pPr>
        <w:pStyle w:val="NormalWeb"/>
        <w:numPr>
          <w:ilvl w:val="0"/>
          <w:numId w:val="24"/>
        </w:numPr>
        <w:spacing w:before="0" w:beforeAutospacing="0" w:after="0" w:afterAutospacing="0"/>
        <w:ind w:left="426" w:hanging="426"/>
        <w:jc w:val="both"/>
        <w:rPr>
          <w:color w:val="000000"/>
          <w:sz w:val="26"/>
          <w:szCs w:val="26"/>
        </w:rPr>
      </w:pPr>
      <w:r w:rsidRPr="00C37A5A">
        <w:rPr>
          <w:color w:val="000000"/>
          <w:sz w:val="26"/>
          <w:szCs w:val="26"/>
        </w:rPr>
        <w:t xml:space="preserve">Iesniedzējam Projekta īstenošanai ir jānodrošina </w:t>
      </w:r>
      <w:proofErr w:type="spellStart"/>
      <w:r w:rsidRPr="00C37A5A">
        <w:rPr>
          <w:color w:val="000000"/>
          <w:sz w:val="26"/>
          <w:szCs w:val="26"/>
        </w:rPr>
        <w:t>priekšfinansējums</w:t>
      </w:r>
      <w:proofErr w:type="spellEnd"/>
      <w:r w:rsidRPr="00C37A5A">
        <w:rPr>
          <w:color w:val="000000"/>
          <w:sz w:val="26"/>
          <w:szCs w:val="26"/>
        </w:rPr>
        <w:t xml:space="preserve"> ne mazāk kā 10  (</w:t>
      </w:r>
      <w:r w:rsidRPr="005C3447">
        <w:rPr>
          <w:color w:val="000000"/>
          <w:sz w:val="26"/>
          <w:szCs w:val="26"/>
        </w:rPr>
        <w:t>desmit</w:t>
      </w:r>
      <w:r w:rsidR="006944A6">
        <w:rPr>
          <w:color w:val="000000"/>
          <w:sz w:val="26"/>
          <w:szCs w:val="26"/>
        </w:rPr>
        <w:t>)</w:t>
      </w:r>
      <w:r w:rsidRPr="005C3447">
        <w:rPr>
          <w:color w:val="000000"/>
          <w:sz w:val="26"/>
          <w:szCs w:val="26"/>
        </w:rPr>
        <w:t xml:space="preserve"> procentu apmērā no Projekta īstenošanai paredzētā Pašvaldības līdzfinansējuma kopsummas.</w:t>
      </w:r>
    </w:p>
    <w:p w14:paraId="63E6FD62" w14:textId="09DFB12A" w:rsidR="00563EEC" w:rsidRDefault="00C37A5A" w:rsidP="00563EEC">
      <w:pPr>
        <w:pStyle w:val="ListParagraph"/>
        <w:numPr>
          <w:ilvl w:val="0"/>
          <w:numId w:val="24"/>
        </w:numPr>
        <w:spacing w:after="0" w:line="240" w:lineRule="auto"/>
        <w:ind w:left="426" w:hanging="426"/>
        <w:contextualSpacing w:val="0"/>
        <w:jc w:val="both"/>
        <w:rPr>
          <w:rFonts w:ascii="Times New Roman" w:eastAsia="Times New Roman" w:hAnsi="Times New Roman"/>
          <w:color w:val="000000"/>
          <w:sz w:val="26"/>
          <w:szCs w:val="26"/>
          <w:lang w:eastAsia="lv-LV"/>
        </w:rPr>
      </w:pPr>
      <w:r w:rsidRPr="009E0068">
        <w:rPr>
          <w:rFonts w:ascii="Times New Roman" w:eastAsia="Times New Roman" w:hAnsi="Times New Roman"/>
          <w:color w:val="000000"/>
          <w:sz w:val="26"/>
          <w:szCs w:val="26"/>
          <w:lang w:eastAsia="lv-LV"/>
        </w:rPr>
        <w:t xml:space="preserve">Projekta izmaksas ir attiecināmas ar brīdi, kad ir parakstīta </w:t>
      </w:r>
      <w:r w:rsidR="00177FDC">
        <w:rPr>
          <w:rFonts w:ascii="Times New Roman" w:eastAsia="Times New Roman" w:hAnsi="Times New Roman"/>
          <w:color w:val="000000"/>
          <w:sz w:val="26"/>
          <w:szCs w:val="26"/>
          <w:lang w:eastAsia="lv-LV"/>
        </w:rPr>
        <w:t>v</w:t>
      </w:r>
      <w:r w:rsidRPr="009E0068">
        <w:rPr>
          <w:rFonts w:ascii="Times New Roman" w:eastAsia="Times New Roman" w:hAnsi="Times New Roman"/>
          <w:color w:val="000000"/>
          <w:sz w:val="26"/>
          <w:szCs w:val="26"/>
          <w:lang w:eastAsia="lv-LV"/>
        </w:rPr>
        <w:t>ienošanās</w:t>
      </w:r>
      <w:r w:rsidR="000879C6">
        <w:rPr>
          <w:rFonts w:ascii="Times New Roman" w:eastAsia="Times New Roman" w:hAnsi="Times New Roman"/>
          <w:color w:val="000000"/>
          <w:sz w:val="26"/>
          <w:szCs w:val="26"/>
          <w:lang w:eastAsia="lv-LV"/>
        </w:rPr>
        <w:t xml:space="preserve"> par Projekta īstenošanu (turpmāk – Vienošanās)</w:t>
      </w:r>
      <w:r w:rsidRPr="005C3447">
        <w:rPr>
          <w:rFonts w:ascii="Times New Roman" w:eastAsia="Times New Roman" w:hAnsi="Times New Roman"/>
          <w:color w:val="000000"/>
          <w:sz w:val="26"/>
          <w:szCs w:val="26"/>
          <w:lang w:eastAsia="lv-LV"/>
        </w:rPr>
        <w:t>.</w:t>
      </w:r>
    </w:p>
    <w:p w14:paraId="218131D7" w14:textId="00F4C9AE" w:rsidR="00C37A5A" w:rsidRPr="00563EEC" w:rsidRDefault="00C37A5A" w:rsidP="00563EEC">
      <w:pPr>
        <w:pStyle w:val="ListParagraph"/>
        <w:numPr>
          <w:ilvl w:val="0"/>
          <w:numId w:val="24"/>
        </w:numPr>
        <w:spacing w:after="0" w:line="240" w:lineRule="auto"/>
        <w:ind w:left="426" w:hanging="426"/>
        <w:contextualSpacing w:val="0"/>
        <w:jc w:val="both"/>
        <w:rPr>
          <w:rFonts w:ascii="Times New Roman" w:eastAsia="Times New Roman" w:hAnsi="Times New Roman"/>
          <w:color w:val="000000"/>
          <w:sz w:val="26"/>
          <w:szCs w:val="26"/>
          <w:lang w:eastAsia="lv-LV"/>
        </w:rPr>
      </w:pPr>
      <w:r w:rsidRPr="00563EEC">
        <w:rPr>
          <w:rFonts w:ascii="Times New Roman" w:eastAsia="Times New Roman" w:hAnsi="Times New Roman"/>
          <w:color w:val="000000"/>
          <w:sz w:val="26"/>
          <w:szCs w:val="26"/>
          <w:lang w:eastAsia="lv-LV"/>
        </w:rPr>
        <w:t xml:space="preserve">Iesniedzējam ir pienākums atmaksāt </w:t>
      </w:r>
      <w:r w:rsidR="00563EEC">
        <w:rPr>
          <w:rFonts w:ascii="Times New Roman" w:eastAsia="Times New Roman" w:hAnsi="Times New Roman"/>
          <w:color w:val="000000"/>
          <w:sz w:val="26"/>
          <w:szCs w:val="26"/>
          <w:lang w:eastAsia="lv-LV"/>
        </w:rPr>
        <w:t>P</w:t>
      </w:r>
      <w:r w:rsidRPr="00563EEC">
        <w:rPr>
          <w:rFonts w:ascii="Times New Roman" w:eastAsia="Times New Roman" w:hAnsi="Times New Roman"/>
          <w:color w:val="000000"/>
          <w:sz w:val="26"/>
          <w:szCs w:val="26"/>
          <w:lang w:eastAsia="lv-LV"/>
        </w:rPr>
        <w:t>ašvaldības līdzfinansējumu, ja:</w:t>
      </w:r>
    </w:p>
    <w:p w14:paraId="062653B4" w14:textId="5E4424DE" w:rsidR="00C37A5A" w:rsidRPr="005C3447" w:rsidRDefault="00C37A5A" w:rsidP="00563EEC">
      <w:pPr>
        <w:pStyle w:val="ListParagraph"/>
        <w:numPr>
          <w:ilvl w:val="1"/>
          <w:numId w:val="24"/>
        </w:numPr>
        <w:spacing w:after="0" w:line="240" w:lineRule="auto"/>
        <w:ind w:left="1134"/>
        <w:contextualSpacing w:val="0"/>
        <w:jc w:val="both"/>
        <w:rPr>
          <w:rFonts w:ascii="Times New Roman" w:eastAsia="Times New Roman" w:hAnsi="Times New Roman"/>
          <w:color w:val="000000"/>
          <w:sz w:val="26"/>
          <w:szCs w:val="26"/>
          <w:lang w:eastAsia="lv-LV"/>
        </w:rPr>
      </w:pPr>
      <w:r w:rsidRPr="005C3447">
        <w:rPr>
          <w:rFonts w:ascii="Times New Roman" w:eastAsia="Times New Roman" w:hAnsi="Times New Roman"/>
          <w:color w:val="000000"/>
          <w:sz w:val="26"/>
          <w:szCs w:val="26"/>
          <w:lang w:eastAsia="lv-LV"/>
        </w:rPr>
        <w:t xml:space="preserve">tiek konstatēts, ka </w:t>
      </w:r>
      <w:r w:rsidR="00563EEC">
        <w:rPr>
          <w:rFonts w:ascii="Times New Roman" w:eastAsia="Times New Roman" w:hAnsi="Times New Roman"/>
          <w:color w:val="000000"/>
          <w:sz w:val="26"/>
          <w:szCs w:val="26"/>
          <w:lang w:eastAsia="lv-LV"/>
        </w:rPr>
        <w:t>P</w:t>
      </w:r>
      <w:r w:rsidRPr="005C3447">
        <w:rPr>
          <w:rFonts w:ascii="Times New Roman" w:eastAsia="Times New Roman" w:hAnsi="Times New Roman"/>
          <w:color w:val="000000"/>
          <w:sz w:val="26"/>
          <w:szCs w:val="26"/>
          <w:lang w:eastAsia="lv-LV"/>
        </w:rPr>
        <w:t>ašvaldības līdzfinansējums ir piešķirts uz nepatiesu vai nepilnīgu datu pamata;</w:t>
      </w:r>
    </w:p>
    <w:p w14:paraId="3589CEC3" w14:textId="77475207" w:rsidR="00C37A5A" w:rsidRPr="009E0068" w:rsidRDefault="00C37A5A" w:rsidP="00563EEC">
      <w:pPr>
        <w:pStyle w:val="ListParagraph"/>
        <w:numPr>
          <w:ilvl w:val="1"/>
          <w:numId w:val="24"/>
        </w:numPr>
        <w:spacing w:after="0" w:line="240" w:lineRule="auto"/>
        <w:ind w:left="1134"/>
        <w:contextualSpacing w:val="0"/>
        <w:jc w:val="both"/>
        <w:rPr>
          <w:rFonts w:ascii="Times New Roman" w:eastAsia="Times New Roman" w:hAnsi="Times New Roman"/>
          <w:color w:val="000000"/>
          <w:sz w:val="26"/>
          <w:szCs w:val="26"/>
          <w:lang w:eastAsia="lv-LV"/>
        </w:rPr>
      </w:pPr>
      <w:r w:rsidRPr="009E0068">
        <w:rPr>
          <w:rFonts w:ascii="Times New Roman" w:eastAsia="Times New Roman" w:hAnsi="Times New Roman"/>
          <w:color w:val="000000"/>
          <w:sz w:val="26"/>
          <w:szCs w:val="26"/>
          <w:lang w:eastAsia="lv-LV"/>
        </w:rPr>
        <w:t>Iesniedzējs nepilda Vienošanās noteikumus un pēc atbildīgās Pašvaldības iestādes rakstiska brīdinājuma saņemšanas turpina tos nepildīt;</w:t>
      </w:r>
    </w:p>
    <w:p w14:paraId="49687336" w14:textId="2F8CA547" w:rsidR="005C3447" w:rsidRPr="009E0068" w:rsidRDefault="00C37A5A" w:rsidP="00563EEC">
      <w:pPr>
        <w:pStyle w:val="ListParagraph"/>
        <w:numPr>
          <w:ilvl w:val="1"/>
          <w:numId w:val="24"/>
        </w:numPr>
        <w:spacing w:after="0" w:line="240" w:lineRule="auto"/>
        <w:ind w:left="1134"/>
        <w:contextualSpacing w:val="0"/>
        <w:jc w:val="both"/>
        <w:rPr>
          <w:rFonts w:ascii="Times New Roman" w:eastAsia="Times New Roman" w:hAnsi="Times New Roman"/>
          <w:color w:val="000000"/>
          <w:sz w:val="26"/>
          <w:szCs w:val="26"/>
          <w:lang w:eastAsia="lv-LV"/>
        </w:rPr>
      </w:pPr>
      <w:r w:rsidRPr="009E0068">
        <w:rPr>
          <w:rFonts w:ascii="Times New Roman" w:eastAsia="Times New Roman" w:hAnsi="Times New Roman"/>
          <w:color w:val="000000"/>
          <w:sz w:val="26"/>
          <w:szCs w:val="26"/>
          <w:lang w:eastAsia="lv-LV"/>
        </w:rPr>
        <w:t>Iesniedzējs pārtrauc Projekta īstenošanu, neievērojot Vienošanās</w:t>
      </w:r>
      <w:r w:rsidR="00563EEC">
        <w:rPr>
          <w:rFonts w:ascii="Times New Roman" w:eastAsia="Times New Roman" w:hAnsi="Times New Roman"/>
          <w:color w:val="000000"/>
          <w:sz w:val="26"/>
          <w:szCs w:val="26"/>
          <w:lang w:eastAsia="lv-LV"/>
        </w:rPr>
        <w:t xml:space="preserve"> </w:t>
      </w:r>
      <w:r w:rsidRPr="009E0068">
        <w:rPr>
          <w:rFonts w:ascii="Times New Roman" w:eastAsia="Times New Roman" w:hAnsi="Times New Roman"/>
          <w:color w:val="000000"/>
          <w:sz w:val="26"/>
          <w:szCs w:val="26"/>
          <w:lang w:eastAsia="lv-LV"/>
        </w:rPr>
        <w:t>noteikto kārtību;</w:t>
      </w:r>
    </w:p>
    <w:p w14:paraId="7F8EB9E1" w14:textId="77777777" w:rsidR="005C3447" w:rsidRPr="009E0068" w:rsidRDefault="00C37A5A" w:rsidP="00563EEC">
      <w:pPr>
        <w:pStyle w:val="ListParagraph"/>
        <w:numPr>
          <w:ilvl w:val="1"/>
          <w:numId w:val="24"/>
        </w:numPr>
        <w:spacing w:after="0" w:line="240" w:lineRule="auto"/>
        <w:ind w:left="1134"/>
        <w:contextualSpacing w:val="0"/>
        <w:jc w:val="both"/>
        <w:rPr>
          <w:rFonts w:ascii="Times New Roman" w:eastAsia="Times New Roman" w:hAnsi="Times New Roman"/>
          <w:color w:val="000000"/>
          <w:sz w:val="26"/>
          <w:szCs w:val="26"/>
          <w:lang w:eastAsia="lv-LV"/>
        </w:rPr>
      </w:pPr>
      <w:r w:rsidRPr="009E0068">
        <w:rPr>
          <w:rFonts w:ascii="Times New Roman" w:eastAsia="Times New Roman" w:hAnsi="Times New Roman"/>
          <w:color w:val="000000"/>
          <w:sz w:val="26"/>
          <w:szCs w:val="26"/>
          <w:lang w:eastAsia="lv-LV"/>
        </w:rPr>
        <w:t>Iesniedzējs tiek pasludināts par maksātnespējīgu, tā darbība ir apturēta vai tas ir pakļauts līdzīga rakstura situācijai.</w:t>
      </w:r>
    </w:p>
    <w:p w14:paraId="6676F2EA" w14:textId="21C51D1E" w:rsidR="005C3447" w:rsidRPr="00F95921" w:rsidRDefault="00C37A5A" w:rsidP="00563EEC">
      <w:pPr>
        <w:pStyle w:val="ListParagraph"/>
        <w:numPr>
          <w:ilvl w:val="1"/>
          <w:numId w:val="24"/>
        </w:numPr>
        <w:spacing w:after="0" w:line="240" w:lineRule="auto"/>
        <w:ind w:left="1134"/>
        <w:contextualSpacing w:val="0"/>
        <w:jc w:val="both"/>
        <w:rPr>
          <w:rFonts w:ascii="Times New Roman" w:eastAsia="Times New Roman" w:hAnsi="Times New Roman"/>
          <w:color w:val="000000"/>
          <w:sz w:val="26"/>
          <w:szCs w:val="26"/>
          <w:lang w:eastAsia="lv-LV"/>
        </w:rPr>
      </w:pPr>
      <w:r w:rsidRPr="009E0068">
        <w:rPr>
          <w:rFonts w:ascii="Times New Roman" w:eastAsia="Times New Roman" w:hAnsi="Times New Roman"/>
          <w:color w:val="000000"/>
          <w:sz w:val="26"/>
          <w:szCs w:val="26"/>
          <w:lang w:eastAsia="lv-LV"/>
        </w:rPr>
        <w:t>Visas Projekta īstenošanas laikā konstatētās neattiecināmās izmaksas, sadārdzinājuma izmaksas vai līgumsodu Iesniedzējs sedz no saviem līdzekļiem</w:t>
      </w:r>
      <w:r w:rsidR="00F95921">
        <w:rPr>
          <w:rFonts w:ascii="Times New Roman" w:eastAsia="Times New Roman" w:hAnsi="Times New Roman"/>
          <w:color w:val="000000"/>
          <w:sz w:val="26"/>
          <w:szCs w:val="26"/>
          <w:lang w:eastAsia="lv-LV"/>
        </w:rPr>
        <w:t>.</w:t>
      </w:r>
    </w:p>
    <w:p w14:paraId="123FFF49" w14:textId="77777777" w:rsidR="00174C67" w:rsidRPr="00F3718D" w:rsidRDefault="00174C67" w:rsidP="00F95921">
      <w:pPr>
        <w:pStyle w:val="NormalWeb"/>
        <w:spacing w:before="0" w:beforeAutospacing="0" w:after="120" w:afterAutospacing="0"/>
        <w:rPr>
          <w:color w:val="000000"/>
          <w:sz w:val="26"/>
          <w:szCs w:val="26"/>
        </w:rPr>
      </w:pPr>
    </w:p>
    <w:p w14:paraId="3C315096" w14:textId="4EF7B428" w:rsidR="00174C67" w:rsidRPr="00F3718D" w:rsidRDefault="00DD237C" w:rsidP="009E0068">
      <w:pPr>
        <w:pStyle w:val="NormalWeb"/>
        <w:spacing w:before="0" w:beforeAutospacing="0" w:after="120" w:afterAutospacing="0"/>
        <w:ind w:left="454"/>
        <w:jc w:val="center"/>
        <w:rPr>
          <w:color w:val="000000"/>
          <w:sz w:val="26"/>
          <w:szCs w:val="26"/>
        </w:rPr>
      </w:pPr>
      <w:r>
        <w:rPr>
          <w:b/>
          <w:bCs/>
          <w:color w:val="000000"/>
          <w:sz w:val="26"/>
          <w:szCs w:val="26"/>
        </w:rPr>
        <w:t>VI</w:t>
      </w:r>
      <w:r w:rsidR="00A07C55">
        <w:rPr>
          <w:b/>
          <w:bCs/>
          <w:color w:val="000000"/>
          <w:sz w:val="26"/>
          <w:szCs w:val="26"/>
        </w:rPr>
        <w:t>.</w:t>
      </w:r>
      <w:r>
        <w:rPr>
          <w:b/>
          <w:bCs/>
          <w:color w:val="000000"/>
          <w:sz w:val="26"/>
          <w:szCs w:val="26"/>
        </w:rPr>
        <w:t xml:space="preserve"> </w:t>
      </w:r>
      <w:r w:rsidR="00174C67" w:rsidRPr="00F3718D">
        <w:rPr>
          <w:b/>
          <w:bCs/>
          <w:color w:val="000000"/>
          <w:sz w:val="26"/>
          <w:szCs w:val="26"/>
        </w:rPr>
        <w:t>Projektu pieteikumu izvērtēšanas kārtība</w:t>
      </w:r>
    </w:p>
    <w:p w14:paraId="0BB91616" w14:textId="00EF8C0F" w:rsidR="005C3447" w:rsidRDefault="00174C67" w:rsidP="00BA0953">
      <w:pPr>
        <w:pStyle w:val="NormalWeb"/>
        <w:numPr>
          <w:ilvl w:val="0"/>
          <w:numId w:val="24"/>
        </w:numPr>
        <w:spacing w:before="0" w:beforeAutospacing="0" w:after="0" w:afterAutospacing="0"/>
        <w:ind w:left="454" w:hanging="454"/>
        <w:jc w:val="both"/>
        <w:rPr>
          <w:color w:val="000000"/>
          <w:sz w:val="26"/>
          <w:szCs w:val="26"/>
        </w:rPr>
      </w:pPr>
      <w:r w:rsidRPr="00F3718D">
        <w:rPr>
          <w:color w:val="000000"/>
          <w:sz w:val="26"/>
          <w:szCs w:val="26"/>
        </w:rPr>
        <w:t xml:space="preserve">Pieteikumu </w:t>
      </w:r>
      <w:r w:rsidR="00563EEC">
        <w:rPr>
          <w:color w:val="000000"/>
          <w:sz w:val="26"/>
          <w:szCs w:val="26"/>
        </w:rPr>
        <w:t xml:space="preserve">sākotnējo </w:t>
      </w:r>
      <w:r w:rsidRPr="00F3718D">
        <w:rPr>
          <w:color w:val="000000"/>
          <w:sz w:val="26"/>
          <w:szCs w:val="26"/>
        </w:rPr>
        <w:t xml:space="preserve">izvērtēšanu veic ar Pašvaldības </w:t>
      </w:r>
      <w:r w:rsidR="00665050">
        <w:rPr>
          <w:color w:val="000000"/>
          <w:sz w:val="26"/>
          <w:szCs w:val="26"/>
        </w:rPr>
        <w:t xml:space="preserve">izpilddirektora </w:t>
      </w:r>
      <w:r w:rsidRPr="00F3718D">
        <w:rPr>
          <w:color w:val="000000"/>
          <w:sz w:val="26"/>
          <w:szCs w:val="26"/>
        </w:rPr>
        <w:t>rīkojumu apstiprināta Pieteikumu izvērtēšanas un Projektu īstenošanas uzraudzības darba grupa (turpmāk – Darba grupa). Katrai no Noteikumu 3.</w:t>
      </w:r>
      <w:r w:rsidR="00406CC3">
        <w:rPr>
          <w:color w:val="000000"/>
          <w:sz w:val="26"/>
          <w:szCs w:val="26"/>
        </w:rPr>
        <w:t> </w:t>
      </w:r>
      <w:r w:rsidRPr="00F3718D">
        <w:rPr>
          <w:color w:val="000000"/>
          <w:sz w:val="26"/>
          <w:szCs w:val="26"/>
        </w:rPr>
        <w:t xml:space="preserve">punktā minētajām kategorijām tiek izveidota sava Darba grupa. </w:t>
      </w:r>
    </w:p>
    <w:p w14:paraId="10658019" w14:textId="189A5578" w:rsidR="00174C67" w:rsidRPr="00F3718D" w:rsidRDefault="00174C67" w:rsidP="00BA0953">
      <w:pPr>
        <w:pStyle w:val="NormalWeb"/>
        <w:numPr>
          <w:ilvl w:val="0"/>
          <w:numId w:val="24"/>
        </w:numPr>
        <w:spacing w:before="0" w:beforeAutospacing="0" w:after="0" w:afterAutospacing="0"/>
        <w:ind w:left="454" w:hanging="454"/>
        <w:jc w:val="both"/>
        <w:rPr>
          <w:color w:val="000000"/>
          <w:sz w:val="26"/>
          <w:szCs w:val="26"/>
        </w:rPr>
      </w:pPr>
      <w:r w:rsidRPr="00F3718D">
        <w:rPr>
          <w:color w:val="000000"/>
          <w:sz w:val="26"/>
          <w:szCs w:val="26"/>
        </w:rPr>
        <w:t>Darba grupas sastāvu veido:</w:t>
      </w:r>
    </w:p>
    <w:p w14:paraId="20EFF089" w14:textId="080679E0" w:rsidR="00174C67" w:rsidRPr="00F3718D" w:rsidRDefault="00174C67" w:rsidP="00BA0953">
      <w:pPr>
        <w:pStyle w:val="NormalWeb"/>
        <w:numPr>
          <w:ilvl w:val="1"/>
          <w:numId w:val="24"/>
        </w:numPr>
        <w:spacing w:before="0" w:beforeAutospacing="0" w:after="0" w:afterAutospacing="0"/>
        <w:ind w:left="1021" w:hanging="567"/>
        <w:jc w:val="both"/>
        <w:rPr>
          <w:color w:val="000000"/>
          <w:sz w:val="26"/>
          <w:szCs w:val="26"/>
        </w:rPr>
      </w:pPr>
      <w:r w:rsidRPr="00F3718D">
        <w:rPr>
          <w:color w:val="000000"/>
          <w:sz w:val="26"/>
          <w:szCs w:val="26"/>
        </w:rPr>
        <w:t>Darba grupas vadītājs - konkrētās jomas Pašvaldības iestādes struktūrvienības vadītājs;</w:t>
      </w:r>
    </w:p>
    <w:p w14:paraId="2FEB8D1D" w14:textId="7E4DD093" w:rsidR="00174C67" w:rsidRPr="00F3718D" w:rsidRDefault="00174C67" w:rsidP="00BA0953">
      <w:pPr>
        <w:pStyle w:val="NormalWeb"/>
        <w:numPr>
          <w:ilvl w:val="1"/>
          <w:numId w:val="24"/>
        </w:numPr>
        <w:spacing w:before="0" w:beforeAutospacing="0" w:after="0" w:afterAutospacing="0"/>
        <w:ind w:left="1021" w:hanging="567"/>
        <w:jc w:val="both"/>
        <w:rPr>
          <w:color w:val="000000"/>
          <w:sz w:val="26"/>
          <w:szCs w:val="26"/>
        </w:rPr>
      </w:pPr>
      <w:r w:rsidRPr="00F3718D">
        <w:rPr>
          <w:color w:val="000000"/>
          <w:sz w:val="26"/>
          <w:szCs w:val="26"/>
        </w:rPr>
        <w:t>Darba grupas vadītāja vietnieks - konkrētās jomas Pašvaldības iestādes struktūrvienības pārstāvis ar specifiskām zināšanām un pieredzi konkrētajā jomā;</w:t>
      </w:r>
    </w:p>
    <w:p w14:paraId="7A91671A" w14:textId="2748662E" w:rsidR="00174C67" w:rsidRPr="0019221D" w:rsidRDefault="00174C67" w:rsidP="00BA0953">
      <w:pPr>
        <w:pStyle w:val="NormalWeb"/>
        <w:numPr>
          <w:ilvl w:val="1"/>
          <w:numId w:val="24"/>
        </w:numPr>
        <w:spacing w:before="0" w:beforeAutospacing="0" w:after="0" w:afterAutospacing="0"/>
        <w:ind w:left="1021" w:hanging="567"/>
        <w:jc w:val="both"/>
        <w:rPr>
          <w:color w:val="000000"/>
          <w:sz w:val="26"/>
          <w:szCs w:val="26"/>
        </w:rPr>
      </w:pPr>
      <w:r w:rsidRPr="00F3718D">
        <w:rPr>
          <w:color w:val="000000"/>
          <w:sz w:val="26"/>
          <w:szCs w:val="26"/>
        </w:rPr>
        <w:t xml:space="preserve">finansists – Pašvaldības iestādes darbinieks ar zināšanām un pieredzi finanšu </w:t>
      </w:r>
      <w:r w:rsidRPr="0019221D">
        <w:rPr>
          <w:color w:val="000000"/>
          <w:sz w:val="26"/>
          <w:szCs w:val="26"/>
        </w:rPr>
        <w:t>vadībā vai grāmatvedībā;</w:t>
      </w:r>
    </w:p>
    <w:p w14:paraId="372D3AEB" w14:textId="5D566F17" w:rsidR="00174C67" w:rsidRPr="0019221D" w:rsidRDefault="00665050" w:rsidP="00BA0953">
      <w:pPr>
        <w:pStyle w:val="NormalWeb"/>
        <w:numPr>
          <w:ilvl w:val="1"/>
          <w:numId w:val="24"/>
        </w:numPr>
        <w:spacing w:before="0" w:beforeAutospacing="0" w:after="0" w:afterAutospacing="0"/>
        <w:ind w:left="1021" w:hanging="567"/>
        <w:jc w:val="both"/>
        <w:rPr>
          <w:color w:val="000000"/>
          <w:sz w:val="26"/>
          <w:szCs w:val="26"/>
        </w:rPr>
      </w:pPr>
      <w:r w:rsidRPr="0019221D">
        <w:rPr>
          <w:color w:val="000000"/>
          <w:sz w:val="26"/>
          <w:szCs w:val="26"/>
        </w:rPr>
        <w:t>c</w:t>
      </w:r>
      <w:r w:rsidR="00174C67" w:rsidRPr="0019221D">
        <w:rPr>
          <w:color w:val="000000"/>
          <w:sz w:val="26"/>
          <w:szCs w:val="26"/>
        </w:rPr>
        <w:t>it</w:t>
      </w:r>
      <w:r w:rsidRPr="0019221D">
        <w:rPr>
          <w:color w:val="000000"/>
          <w:sz w:val="26"/>
          <w:szCs w:val="26"/>
        </w:rPr>
        <w:t>s</w:t>
      </w:r>
      <w:r w:rsidR="00174C67" w:rsidRPr="0019221D">
        <w:rPr>
          <w:color w:val="000000"/>
          <w:sz w:val="26"/>
          <w:szCs w:val="26"/>
        </w:rPr>
        <w:t xml:space="preserve"> Pašvaldības iest</w:t>
      </w:r>
      <w:r w:rsidRPr="0019221D">
        <w:rPr>
          <w:color w:val="000000"/>
          <w:sz w:val="26"/>
          <w:szCs w:val="26"/>
        </w:rPr>
        <w:t>ādes</w:t>
      </w:r>
      <w:r w:rsidR="00174C67" w:rsidRPr="0019221D">
        <w:rPr>
          <w:color w:val="000000"/>
          <w:sz w:val="26"/>
          <w:szCs w:val="26"/>
        </w:rPr>
        <w:t xml:space="preserve"> darbiniek</w:t>
      </w:r>
      <w:r w:rsidRPr="0019221D">
        <w:rPr>
          <w:color w:val="000000"/>
          <w:sz w:val="26"/>
          <w:szCs w:val="26"/>
        </w:rPr>
        <w:t>s – atbilstoši kompetencēm, kas nepieciešamas 3. punkt</w:t>
      </w:r>
      <w:r w:rsidR="006A3EF6" w:rsidRPr="0019221D">
        <w:rPr>
          <w:color w:val="000000"/>
          <w:sz w:val="26"/>
          <w:szCs w:val="26"/>
        </w:rPr>
        <w:t>ā</w:t>
      </w:r>
      <w:r w:rsidRPr="0019221D">
        <w:rPr>
          <w:color w:val="000000"/>
          <w:sz w:val="26"/>
          <w:szCs w:val="26"/>
        </w:rPr>
        <w:t xml:space="preserve"> </w:t>
      </w:r>
      <w:r w:rsidR="006A3EF6" w:rsidRPr="0019221D">
        <w:rPr>
          <w:color w:val="000000"/>
          <w:sz w:val="26"/>
          <w:szCs w:val="26"/>
        </w:rPr>
        <w:t xml:space="preserve">norādītajām </w:t>
      </w:r>
      <w:r w:rsidRPr="0019221D">
        <w:rPr>
          <w:color w:val="000000"/>
          <w:sz w:val="26"/>
          <w:szCs w:val="26"/>
        </w:rPr>
        <w:t>kategorijā</w:t>
      </w:r>
      <w:r w:rsidR="00F96A90">
        <w:rPr>
          <w:color w:val="000000"/>
          <w:sz w:val="26"/>
          <w:szCs w:val="26"/>
        </w:rPr>
        <w:t>m</w:t>
      </w:r>
      <w:r w:rsidR="00174C67" w:rsidRPr="0019221D">
        <w:rPr>
          <w:color w:val="000000"/>
          <w:sz w:val="26"/>
          <w:szCs w:val="26"/>
        </w:rPr>
        <w:t>.</w:t>
      </w:r>
    </w:p>
    <w:p w14:paraId="7991B9C2" w14:textId="77777777" w:rsidR="005C3447" w:rsidRDefault="00174C67" w:rsidP="005C3447">
      <w:pPr>
        <w:pStyle w:val="NormalWeb"/>
        <w:numPr>
          <w:ilvl w:val="0"/>
          <w:numId w:val="24"/>
        </w:numPr>
        <w:spacing w:before="0" w:beforeAutospacing="0" w:after="0" w:afterAutospacing="0"/>
        <w:ind w:left="454" w:hanging="454"/>
        <w:jc w:val="both"/>
        <w:rPr>
          <w:color w:val="000000"/>
          <w:sz w:val="26"/>
          <w:szCs w:val="26"/>
        </w:rPr>
      </w:pPr>
      <w:r w:rsidRPr="00F3718D">
        <w:rPr>
          <w:color w:val="000000"/>
          <w:sz w:val="26"/>
          <w:szCs w:val="26"/>
        </w:rPr>
        <w:t>Darba grupa objektīva priekšstata gūšanai Pieteikumu izvērtēšanai ir tiesīga pieaicināt neatkarīgus ekspertus. Eksperti nepiedalās Pieteikumu vērtēšanā.</w:t>
      </w:r>
    </w:p>
    <w:p w14:paraId="291E9E00" w14:textId="77777777" w:rsidR="005C3447" w:rsidRDefault="005C3447" w:rsidP="005C3447">
      <w:pPr>
        <w:pStyle w:val="NormalWeb"/>
        <w:numPr>
          <w:ilvl w:val="0"/>
          <w:numId w:val="24"/>
        </w:numPr>
        <w:spacing w:before="0" w:beforeAutospacing="0" w:after="0" w:afterAutospacing="0"/>
        <w:ind w:left="454" w:hanging="454"/>
        <w:jc w:val="both"/>
        <w:rPr>
          <w:color w:val="000000"/>
          <w:sz w:val="26"/>
          <w:szCs w:val="26"/>
        </w:rPr>
      </w:pPr>
      <w:r>
        <w:rPr>
          <w:color w:val="000000"/>
          <w:sz w:val="26"/>
          <w:szCs w:val="26"/>
        </w:rPr>
        <w:t>Darba grupai</w:t>
      </w:r>
      <w:r w:rsidRPr="005C3447">
        <w:rPr>
          <w:color w:val="000000"/>
          <w:sz w:val="26"/>
          <w:szCs w:val="26"/>
        </w:rPr>
        <w:t xml:space="preserve"> ir tiesības noraidīt pieteikumus, kas neatbilst šo </w:t>
      </w:r>
      <w:r>
        <w:rPr>
          <w:color w:val="000000"/>
          <w:sz w:val="26"/>
          <w:szCs w:val="26"/>
        </w:rPr>
        <w:t>N</w:t>
      </w:r>
      <w:r w:rsidRPr="005C3447">
        <w:rPr>
          <w:color w:val="000000"/>
          <w:sz w:val="26"/>
          <w:szCs w:val="26"/>
        </w:rPr>
        <w:t>oteikumu un Konkursa nolikuma prasībām.</w:t>
      </w:r>
    </w:p>
    <w:p w14:paraId="00FCA434" w14:textId="16163D07" w:rsidR="005C3447" w:rsidRPr="005C3447" w:rsidRDefault="005C3447" w:rsidP="009E0068">
      <w:pPr>
        <w:pStyle w:val="NormalWeb"/>
        <w:numPr>
          <w:ilvl w:val="0"/>
          <w:numId w:val="24"/>
        </w:numPr>
        <w:spacing w:before="0" w:beforeAutospacing="0" w:after="0" w:afterAutospacing="0"/>
        <w:ind w:left="454" w:hanging="454"/>
        <w:jc w:val="both"/>
        <w:rPr>
          <w:color w:val="000000"/>
          <w:sz w:val="26"/>
          <w:szCs w:val="26"/>
        </w:rPr>
      </w:pPr>
      <w:r>
        <w:rPr>
          <w:color w:val="000000"/>
          <w:sz w:val="26"/>
          <w:szCs w:val="26"/>
        </w:rPr>
        <w:t xml:space="preserve">Darba grupai </w:t>
      </w:r>
      <w:r w:rsidRPr="005C3447">
        <w:rPr>
          <w:color w:val="000000"/>
          <w:sz w:val="26"/>
          <w:szCs w:val="26"/>
        </w:rPr>
        <w:t>ir tiesības pieprasīt papildu informāciju par iesniegto Projekta pieteikumu.</w:t>
      </w:r>
    </w:p>
    <w:p w14:paraId="5FCDB370" w14:textId="629EB3B4" w:rsidR="005C3447" w:rsidRPr="00B53F30" w:rsidRDefault="005C3447" w:rsidP="00B53F30">
      <w:pPr>
        <w:pStyle w:val="NormalWeb"/>
        <w:numPr>
          <w:ilvl w:val="0"/>
          <w:numId w:val="24"/>
        </w:numPr>
        <w:spacing w:before="0" w:beforeAutospacing="0" w:after="0" w:afterAutospacing="0"/>
        <w:ind w:left="454" w:hanging="454"/>
        <w:jc w:val="both"/>
        <w:rPr>
          <w:color w:val="000000"/>
          <w:sz w:val="26"/>
          <w:szCs w:val="26"/>
        </w:rPr>
      </w:pPr>
      <w:r w:rsidRPr="00DD237C">
        <w:rPr>
          <w:color w:val="000000"/>
          <w:sz w:val="26"/>
          <w:szCs w:val="26"/>
        </w:rPr>
        <w:lastRenderedPageBreak/>
        <w:t>Pieteikuma izvērtēšana tiek pārtraukta saņemot Iesniedzēja rakstisku iesniegumu par</w:t>
      </w:r>
      <w:r w:rsidR="00B53F30">
        <w:rPr>
          <w:color w:val="000000"/>
          <w:sz w:val="26"/>
          <w:szCs w:val="26"/>
        </w:rPr>
        <w:t xml:space="preserve"> </w:t>
      </w:r>
      <w:r w:rsidRPr="00B53F30">
        <w:rPr>
          <w:color w:val="000000"/>
          <w:sz w:val="26"/>
          <w:szCs w:val="26"/>
        </w:rPr>
        <w:t>atteikšanos no Projekta īstenošanas. Lēmumu par izvērtēšanas pārtraukšanu pieņem Darba grupa.</w:t>
      </w:r>
    </w:p>
    <w:p w14:paraId="3485F6AA" w14:textId="142F03EF" w:rsidR="00563EEC" w:rsidRDefault="00563EEC" w:rsidP="00FB393C">
      <w:pPr>
        <w:pStyle w:val="NormalWeb"/>
        <w:numPr>
          <w:ilvl w:val="0"/>
          <w:numId w:val="24"/>
        </w:numPr>
        <w:spacing w:before="0" w:beforeAutospacing="0" w:after="0" w:afterAutospacing="0"/>
        <w:ind w:left="454" w:hanging="454"/>
        <w:jc w:val="both"/>
        <w:rPr>
          <w:color w:val="000000"/>
          <w:sz w:val="26"/>
          <w:szCs w:val="26"/>
        </w:rPr>
      </w:pPr>
      <w:r w:rsidRPr="00F3718D">
        <w:rPr>
          <w:color w:val="000000"/>
          <w:sz w:val="26"/>
          <w:szCs w:val="26"/>
        </w:rPr>
        <w:t xml:space="preserve">Lēmumu par Pieteikumu apstiprināšanu un </w:t>
      </w:r>
      <w:r>
        <w:rPr>
          <w:color w:val="000000"/>
          <w:sz w:val="26"/>
          <w:szCs w:val="26"/>
        </w:rPr>
        <w:t>P</w:t>
      </w:r>
      <w:r w:rsidRPr="00F3718D">
        <w:rPr>
          <w:color w:val="000000"/>
          <w:sz w:val="26"/>
          <w:szCs w:val="26"/>
        </w:rPr>
        <w:t>ašvaldības līdzfinansējuma piešķiršanu, pamatojieties uz Darba grupas sniegto novērtējumu, pieņem</w:t>
      </w:r>
      <w:r w:rsidR="000879C6">
        <w:rPr>
          <w:color w:val="000000"/>
          <w:sz w:val="26"/>
          <w:szCs w:val="26"/>
        </w:rPr>
        <w:t xml:space="preserve"> </w:t>
      </w:r>
      <w:r w:rsidRPr="00F3718D">
        <w:rPr>
          <w:color w:val="000000"/>
          <w:sz w:val="26"/>
          <w:szCs w:val="26"/>
        </w:rPr>
        <w:t xml:space="preserve"> </w:t>
      </w:r>
      <w:r>
        <w:rPr>
          <w:color w:val="000000"/>
          <w:sz w:val="26"/>
          <w:szCs w:val="26"/>
        </w:rPr>
        <w:t xml:space="preserve">Jūrmalas </w:t>
      </w:r>
      <w:proofErr w:type="spellStart"/>
      <w:r w:rsidR="000879C6">
        <w:rPr>
          <w:color w:val="000000"/>
          <w:sz w:val="26"/>
          <w:szCs w:val="26"/>
        </w:rPr>
        <w:t>valstspilsētas</w:t>
      </w:r>
      <w:proofErr w:type="spellEnd"/>
      <w:r w:rsidR="000879C6">
        <w:rPr>
          <w:color w:val="000000"/>
          <w:sz w:val="26"/>
          <w:szCs w:val="26"/>
        </w:rPr>
        <w:t xml:space="preserve"> pašvaldības vadītāja </w:t>
      </w:r>
      <w:r w:rsidRPr="005C3447">
        <w:rPr>
          <w:color w:val="000000"/>
          <w:sz w:val="26"/>
          <w:szCs w:val="26"/>
        </w:rPr>
        <w:t xml:space="preserve">izveidota </w:t>
      </w:r>
      <w:r>
        <w:rPr>
          <w:color w:val="000000"/>
          <w:sz w:val="26"/>
          <w:szCs w:val="26"/>
        </w:rPr>
        <w:t xml:space="preserve">Jūrmalas </w:t>
      </w:r>
      <w:proofErr w:type="spellStart"/>
      <w:r>
        <w:rPr>
          <w:color w:val="000000"/>
          <w:sz w:val="26"/>
          <w:szCs w:val="26"/>
        </w:rPr>
        <w:t>valstspilsētas</w:t>
      </w:r>
      <w:proofErr w:type="spellEnd"/>
      <w:r>
        <w:rPr>
          <w:color w:val="000000"/>
          <w:sz w:val="26"/>
          <w:szCs w:val="26"/>
        </w:rPr>
        <w:t xml:space="preserve"> </w:t>
      </w:r>
      <w:r w:rsidRPr="005C3447">
        <w:rPr>
          <w:color w:val="000000"/>
          <w:sz w:val="26"/>
          <w:szCs w:val="26"/>
        </w:rPr>
        <w:t xml:space="preserve">pašvaldības </w:t>
      </w:r>
      <w:r>
        <w:rPr>
          <w:color w:val="000000"/>
          <w:sz w:val="26"/>
          <w:szCs w:val="26"/>
        </w:rPr>
        <w:t xml:space="preserve">iedzīvotāju iniciatīvas projektu </w:t>
      </w:r>
      <w:r w:rsidRPr="005C3447">
        <w:rPr>
          <w:color w:val="000000"/>
          <w:sz w:val="26"/>
          <w:szCs w:val="26"/>
        </w:rPr>
        <w:t xml:space="preserve">vērtēšanas komisija (turpmāk – </w:t>
      </w:r>
      <w:r>
        <w:rPr>
          <w:color w:val="000000"/>
          <w:sz w:val="26"/>
          <w:szCs w:val="26"/>
        </w:rPr>
        <w:t>Vērtēšanas k</w:t>
      </w:r>
      <w:r w:rsidRPr="005C3447">
        <w:rPr>
          <w:color w:val="000000"/>
          <w:sz w:val="26"/>
          <w:szCs w:val="26"/>
        </w:rPr>
        <w:t>omisija.</w:t>
      </w:r>
    </w:p>
    <w:p w14:paraId="65E2EFC3" w14:textId="15493514" w:rsidR="00FB393C" w:rsidRDefault="005C3447" w:rsidP="00563EEC">
      <w:pPr>
        <w:pStyle w:val="NormalWeb"/>
        <w:numPr>
          <w:ilvl w:val="0"/>
          <w:numId w:val="24"/>
        </w:numPr>
        <w:spacing w:before="0" w:beforeAutospacing="0" w:after="0" w:afterAutospacing="0"/>
        <w:ind w:left="454" w:hanging="454"/>
        <w:jc w:val="both"/>
        <w:rPr>
          <w:color w:val="000000"/>
          <w:sz w:val="26"/>
          <w:szCs w:val="26"/>
        </w:rPr>
      </w:pPr>
      <w:r w:rsidRPr="00F3718D">
        <w:rPr>
          <w:color w:val="000000"/>
          <w:sz w:val="26"/>
          <w:szCs w:val="26"/>
        </w:rPr>
        <w:t>Darba grupa ir tiesīga Vērtēšanas komisijai sniegt priekšlikumus izmaiņu veikšanai Pieteikumos un/</w:t>
      </w:r>
      <w:r>
        <w:rPr>
          <w:color w:val="000000"/>
          <w:sz w:val="26"/>
          <w:szCs w:val="26"/>
        </w:rPr>
        <w:t xml:space="preserve"> </w:t>
      </w:r>
      <w:r w:rsidRPr="00F3718D">
        <w:rPr>
          <w:color w:val="000000"/>
          <w:sz w:val="26"/>
          <w:szCs w:val="26"/>
        </w:rPr>
        <w:t xml:space="preserve">vai to pielikumos, lai nodrošinātu </w:t>
      </w:r>
      <w:r>
        <w:rPr>
          <w:color w:val="000000"/>
          <w:sz w:val="26"/>
          <w:szCs w:val="26"/>
        </w:rPr>
        <w:t>P</w:t>
      </w:r>
      <w:r w:rsidRPr="00F3718D">
        <w:rPr>
          <w:color w:val="000000"/>
          <w:sz w:val="26"/>
          <w:szCs w:val="26"/>
        </w:rPr>
        <w:t>ašvaldības līdzfinansējuma efektīvu izmantošanu.</w:t>
      </w:r>
    </w:p>
    <w:p w14:paraId="6C70EF76" w14:textId="68682EDC" w:rsidR="00FB393C" w:rsidRPr="00FB393C" w:rsidRDefault="00FB393C" w:rsidP="00FB393C">
      <w:pPr>
        <w:pStyle w:val="NormalWeb"/>
        <w:numPr>
          <w:ilvl w:val="0"/>
          <w:numId w:val="24"/>
        </w:numPr>
        <w:spacing w:before="0" w:beforeAutospacing="0" w:after="0" w:afterAutospacing="0"/>
        <w:ind w:left="454" w:hanging="454"/>
        <w:jc w:val="both"/>
        <w:rPr>
          <w:color w:val="000000"/>
          <w:sz w:val="26"/>
          <w:szCs w:val="26"/>
        </w:rPr>
      </w:pPr>
      <w:r w:rsidRPr="009E0068">
        <w:rPr>
          <w:color w:val="000000"/>
          <w:sz w:val="26"/>
          <w:szCs w:val="26"/>
        </w:rPr>
        <w:t xml:space="preserve">Vērtēšanas komisija ir tiesīga pieprasīt no Iesniedzējiem papildu informāciju vai dokumentus. </w:t>
      </w:r>
    </w:p>
    <w:p w14:paraId="3100109F" w14:textId="12AF5C34" w:rsidR="00FB393C" w:rsidRDefault="00FB393C" w:rsidP="00FB393C">
      <w:pPr>
        <w:pStyle w:val="NormalWeb"/>
        <w:numPr>
          <w:ilvl w:val="0"/>
          <w:numId w:val="24"/>
        </w:numPr>
        <w:spacing w:before="0" w:beforeAutospacing="0" w:after="0" w:afterAutospacing="0"/>
        <w:ind w:left="454" w:hanging="454"/>
        <w:jc w:val="both"/>
        <w:rPr>
          <w:color w:val="000000"/>
          <w:sz w:val="26"/>
          <w:szCs w:val="26"/>
        </w:rPr>
      </w:pPr>
      <w:r>
        <w:rPr>
          <w:color w:val="000000"/>
          <w:sz w:val="26"/>
          <w:szCs w:val="26"/>
        </w:rPr>
        <w:t>Vērtēšanas k</w:t>
      </w:r>
      <w:r w:rsidRPr="00FB393C">
        <w:rPr>
          <w:color w:val="000000"/>
          <w:sz w:val="26"/>
          <w:szCs w:val="26"/>
        </w:rPr>
        <w:t>omisijai ir tiesības pieņemt lēmumu par pilna vai daļēja finansējuma piešķiršanu Projektam vai par atteikumu piešķirt finansējumu.</w:t>
      </w:r>
    </w:p>
    <w:p w14:paraId="330C59AA" w14:textId="351D8964" w:rsidR="00FB393C" w:rsidRDefault="00FB393C" w:rsidP="00FB393C">
      <w:pPr>
        <w:pStyle w:val="NormalWeb"/>
        <w:numPr>
          <w:ilvl w:val="0"/>
          <w:numId w:val="24"/>
        </w:numPr>
        <w:spacing w:before="0" w:beforeAutospacing="0" w:after="0" w:afterAutospacing="0"/>
        <w:ind w:left="454" w:hanging="454"/>
        <w:jc w:val="both"/>
        <w:rPr>
          <w:color w:val="000000"/>
          <w:sz w:val="26"/>
          <w:szCs w:val="26"/>
        </w:rPr>
      </w:pPr>
      <w:r w:rsidRPr="00FB393C">
        <w:rPr>
          <w:color w:val="000000"/>
          <w:sz w:val="26"/>
          <w:szCs w:val="26"/>
        </w:rPr>
        <w:t xml:space="preserve">Pēc Projektu pieteikumu izvērtēšanas atbilstoši </w:t>
      </w:r>
      <w:r>
        <w:rPr>
          <w:color w:val="000000"/>
          <w:sz w:val="26"/>
          <w:szCs w:val="26"/>
        </w:rPr>
        <w:t>N</w:t>
      </w:r>
      <w:r w:rsidRPr="00FB393C">
        <w:rPr>
          <w:color w:val="000000"/>
          <w:sz w:val="26"/>
          <w:szCs w:val="26"/>
        </w:rPr>
        <w:t>oteikum</w:t>
      </w:r>
      <w:r>
        <w:rPr>
          <w:color w:val="000000"/>
          <w:sz w:val="26"/>
          <w:szCs w:val="26"/>
        </w:rPr>
        <w:t>iem</w:t>
      </w:r>
      <w:r w:rsidRPr="00FB393C">
        <w:rPr>
          <w:color w:val="000000"/>
          <w:sz w:val="26"/>
          <w:szCs w:val="26"/>
        </w:rPr>
        <w:t xml:space="preserve"> </w:t>
      </w:r>
      <w:r>
        <w:rPr>
          <w:color w:val="000000"/>
          <w:sz w:val="26"/>
          <w:szCs w:val="26"/>
        </w:rPr>
        <w:t xml:space="preserve">un </w:t>
      </w:r>
      <w:r w:rsidRPr="00FB393C">
        <w:rPr>
          <w:color w:val="000000"/>
          <w:sz w:val="26"/>
          <w:szCs w:val="26"/>
        </w:rPr>
        <w:t>Konkursa nolikumam</w:t>
      </w:r>
      <w:r>
        <w:rPr>
          <w:color w:val="000000"/>
          <w:sz w:val="26"/>
          <w:szCs w:val="26"/>
        </w:rPr>
        <w:t>,</w:t>
      </w:r>
      <w:r w:rsidRPr="00FB393C">
        <w:rPr>
          <w:color w:val="000000"/>
          <w:sz w:val="26"/>
          <w:szCs w:val="26"/>
        </w:rPr>
        <w:t xml:space="preserve"> </w:t>
      </w:r>
      <w:r>
        <w:rPr>
          <w:color w:val="000000"/>
          <w:sz w:val="26"/>
          <w:szCs w:val="26"/>
        </w:rPr>
        <w:t>Vērtēšanas k</w:t>
      </w:r>
      <w:r w:rsidRPr="00FB393C">
        <w:rPr>
          <w:color w:val="000000"/>
          <w:sz w:val="26"/>
          <w:szCs w:val="26"/>
        </w:rPr>
        <w:t xml:space="preserve">omisija nosaka Konkursā atbalstāmos Projektus un tiem piešķirtā Pašvaldības </w:t>
      </w:r>
      <w:r>
        <w:rPr>
          <w:color w:val="000000"/>
          <w:sz w:val="26"/>
          <w:szCs w:val="26"/>
        </w:rPr>
        <w:t>līdz</w:t>
      </w:r>
      <w:r w:rsidRPr="00FB393C">
        <w:rPr>
          <w:color w:val="000000"/>
          <w:sz w:val="26"/>
          <w:szCs w:val="26"/>
        </w:rPr>
        <w:t>finansējuma apmēru.</w:t>
      </w:r>
    </w:p>
    <w:p w14:paraId="0D977D00" w14:textId="007FD0A8" w:rsidR="005C3447" w:rsidRDefault="005C3447" w:rsidP="00FB393C">
      <w:pPr>
        <w:pStyle w:val="NormalWeb"/>
        <w:numPr>
          <w:ilvl w:val="0"/>
          <w:numId w:val="24"/>
        </w:numPr>
        <w:spacing w:before="0" w:beforeAutospacing="0" w:after="0" w:afterAutospacing="0"/>
        <w:ind w:left="454" w:hanging="454"/>
        <w:jc w:val="both"/>
        <w:rPr>
          <w:color w:val="000000"/>
          <w:sz w:val="26"/>
          <w:szCs w:val="26"/>
        </w:rPr>
      </w:pPr>
      <w:r w:rsidRPr="00FB393C">
        <w:rPr>
          <w:color w:val="000000"/>
          <w:sz w:val="26"/>
          <w:szCs w:val="26"/>
        </w:rPr>
        <w:t>Lēmumu par atbalstāmo konkursa Pretendentu noteikšanu Vērtēšanas komisija pieņem ne vēlāk kā 30 kalendāro dienu laikā pēc Projektu iesniegšanas beigu termiņa.</w:t>
      </w:r>
    </w:p>
    <w:p w14:paraId="3049D9E6" w14:textId="2C797BDD" w:rsidR="00FB393C" w:rsidRDefault="00FB393C" w:rsidP="00FB393C">
      <w:pPr>
        <w:pStyle w:val="NormalWeb"/>
        <w:numPr>
          <w:ilvl w:val="0"/>
          <w:numId w:val="24"/>
        </w:numPr>
        <w:spacing w:before="0" w:beforeAutospacing="0" w:after="0" w:afterAutospacing="0"/>
        <w:ind w:left="454" w:hanging="454"/>
        <w:jc w:val="both"/>
        <w:rPr>
          <w:color w:val="000000"/>
          <w:sz w:val="26"/>
          <w:szCs w:val="26"/>
        </w:rPr>
      </w:pPr>
      <w:r w:rsidRPr="00FB393C">
        <w:rPr>
          <w:color w:val="000000"/>
          <w:sz w:val="26"/>
          <w:szCs w:val="26"/>
        </w:rPr>
        <w:t>Vērtēšanas komisija objektīvu iemeslu dēļ ir tiesīga pagarināt Pieteikumu izvērtēšanas un lēmumu pieņemšanas termiņu</w:t>
      </w:r>
      <w:r>
        <w:rPr>
          <w:color w:val="000000"/>
          <w:sz w:val="26"/>
          <w:szCs w:val="26"/>
        </w:rPr>
        <w:t>.</w:t>
      </w:r>
    </w:p>
    <w:p w14:paraId="1B395346" w14:textId="646029A0" w:rsidR="00FB393C" w:rsidRPr="00F3718D" w:rsidRDefault="00FB393C" w:rsidP="00FB393C">
      <w:pPr>
        <w:pStyle w:val="NormalWeb"/>
        <w:numPr>
          <w:ilvl w:val="0"/>
          <w:numId w:val="24"/>
        </w:numPr>
        <w:spacing w:before="0" w:beforeAutospacing="0" w:after="0" w:afterAutospacing="0"/>
        <w:ind w:left="454" w:hanging="454"/>
        <w:jc w:val="both"/>
        <w:rPr>
          <w:color w:val="000000"/>
          <w:sz w:val="26"/>
          <w:szCs w:val="26"/>
        </w:rPr>
      </w:pPr>
      <w:r w:rsidRPr="00F3718D">
        <w:rPr>
          <w:color w:val="000000"/>
          <w:sz w:val="26"/>
          <w:szCs w:val="26"/>
        </w:rPr>
        <w:t>Darba grupa Iesniedzēju par Pieteikumu apstiprināšanu vai noraidīšanu rakstiski informē 15</w:t>
      </w:r>
      <w:r>
        <w:rPr>
          <w:color w:val="000000"/>
          <w:sz w:val="26"/>
          <w:szCs w:val="26"/>
        </w:rPr>
        <w:t> </w:t>
      </w:r>
      <w:r w:rsidRPr="00F3718D">
        <w:rPr>
          <w:color w:val="000000"/>
          <w:sz w:val="26"/>
          <w:szCs w:val="26"/>
        </w:rPr>
        <w:t>darba dienu laikā pēc Vērtēšanas komisijas lēmuma pieņemšanas</w:t>
      </w:r>
      <w:r w:rsidR="0019221D">
        <w:rPr>
          <w:color w:val="000000"/>
          <w:sz w:val="26"/>
          <w:szCs w:val="26"/>
        </w:rPr>
        <w:t>.</w:t>
      </w:r>
    </w:p>
    <w:p w14:paraId="508F2DE2" w14:textId="14624F54" w:rsidR="00FB393C" w:rsidRDefault="00FB393C" w:rsidP="00FB393C">
      <w:pPr>
        <w:pStyle w:val="NormalWeb"/>
        <w:numPr>
          <w:ilvl w:val="0"/>
          <w:numId w:val="24"/>
        </w:numPr>
        <w:spacing w:before="0" w:beforeAutospacing="0" w:after="0" w:afterAutospacing="0"/>
        <w:ind w:left="454" w:hanging="454"/>
        <w:jc w:val="both"/>
        <w:rPr>
          <w:color w:val="000000"/>
          <w:sz w:val="26"/>
          <w:szCs w:val="26"/>
        </w:rPr>
      </w:pPr>
      <w:r w:rsidRPr="00F3718D">
        <w:rPr>
          <w:color w:val="000000"/>
          <w:sz w:val="26"/>
          <w:szCs w:val="26"/>
        </w:rPr>
        <w:t xml:space="preserve">Informācija par Pieteikumu apstiprināšanu un </w:t>
      </w:r>
      <w:r>
        <w:rPr>
          <w:color w:val="000000"/>
          <w:sz w:val="26"/>
          <w:szCs w:val="26"/>
        </w:rPr>
        <w:t>P</w:t>
      </w:r>
      <w:r w:rsidRPr="00F3718D">
        <w:rPr>
          <w:color w:val="000000"/>
          <w:sz w:val="26"/>
          <w:szCs w:val="26"/>
        </w:rPr>
        <w:t xml:space="preserve">ašvaldības līdzfinansētu Projektu īstenošanu tiek publicēta </w:t>
      </w:r>
      <w:r>
        <w:rPr>
          <w:color w:val="000000"/>
          <w:sz w:val="26"/>
          <w:szCs w:val="26"/>
        </w:rPr>
        <w:t>P</w:t>
      </w:r>
      <w:r w:rsidRPr="00B260CE">
        <w:rPr>
          <w:color w:val="000000"/>
          <w:sz w:val="26"/>
          <w:szCs w:val="26"/>
        </w:rPr>
        <w:t>ašvaldības tīmekļa vietnē 15</w:t>
      </w:r>
      <w:r>
        <w:rPr>
          <w:color w:val="000000"/>
          <w:sz w:val="26"/>
          <w:szCs w:val="26"/>
        </w:rPr>
        <w:t> </w:t>
      </w:r>
      <w:r w:rsidRPr="00B260CE">
        <w:rPr>
          <w:color w:val="000000"/>
          <w:sz w:val="26"/>
          <w:szCs w:val="26"/>
        </w:rPr>
        <w:t xml:space="preserve">darba dienu laikā pēc Vienošanās parakstīšanas un </w:t>
      </w:r>
      <w:r>
        <w:rPr>
          <w:color w:val="000000"/>
          <w:sz w:val="26"/>
          <w:szCs w:val="26"/>
        </w:rPr>
        <w:t>P</w:t>
      </w:r>
      <w:r w:rsidRPr="00B260CE">
        <w:rPr>
          <w:color w:val="000000"/>
          <w:sz w:val="26"/>
          <w:szCs w:val="26"/>
        </w:rPr>
        <w:t xml:space="preserve">ašvaldības informatīvajā izdevumā atbilstoši plānotajam izdošanas datumam un tematikai. Publikācijā tiek norādīts Iesniedzēja nosaukums, Projekta nosaukums, plānotais Projekta īstenošanas laiks un finansējuma apjoms, tai skaitā piešķirtā </w:t>
      </w:r>
      <w:r>
        <w:rPr>
          <w:color w:val="000000"/>
          <w:sz w:val="26"/>
          <w:szCs w:val="26"/>
        </w:rPr>
        <w:t>P</w:t>
      </w:r>
      <w:r w:rsidRPr="00B260CE">
        <w:rPr>
          <w:color w:val="000000"/>
          <w:sz w:val="26"/>
          <w:szCs w:val="26"/>
        </w:rPr>
        <w:t>ašvaldības līdzfinansējuma apjoms.</w:t>
      </w:r>
    </w:p>
    <w:p w14:paraId="74FBEB6D" w14:textId="77777777" w:rsidR="00FB393C" w:rsidRDefault="00FB393C" w:rsidP="00FB393C">
      <w:pPr>
        <w:pStyle w:val="NormalWeb"/>
        <w:spacing w:before="0" w:beforeAutospacing="0" w:after="0" w:afterAutospacing="0"/>
        <w:jc w:val="both"/>
        <w:rPr>
          <w:color w:val="000000"/>
          <w:sz w:val="26"/>
          <w:szCs w:val="26"/>
        </w:rPr>
      </w:pPr>
    </w:p>
    <w:p w14:paraId="17AA380B" w14:textId="40F39D4C" w:rsidR="00FB393C" w:rsidRDefault="00563EEC" w:rsidP="00563EEC">
      <w:pPr>
        <w:pStyle w:val="NormalWeb"/>
        <w:spacing w:before="0" w:beforeAutospacing="0" w:after="120" w:afterAutospacing="0"/>
        <w:jc w:val="center"/>
        <w:rPr>
          <w:color w:val="000000"/>
          <w:sz w:val="26"/>
          <w:szCs w:val="26"/>
        </w:rPr>
      </w:pPr>
      <w:r>
        <w:rPr>
          <w:b/>
          <w:bCs/>
          <w:color w:val="000000"/>
          <w:sz w:val="26"/>
          <w:szCs w:val="26"/>
        </w:rPr>
        <w:t>VII</w:t>
      </w:r>
      <w:r w:rsidR="00A07C55">
        <w:rPr>
          <w:b/>
          <w:bCs/>
          <w:color w:val="000000"/>
          <w:sz w:val="26"/>
          <w:szCs w:val="26"/>
        </w:rPr>
        <w:t>.</w:t>
      </w:r>
      <w:r>
        <w:rPr>
          <w:b/>
          <w:bCs/>
          <w:color w:val="000000"/>
          <w:sz w:val="26"/>
          <w:szCs w:val="26"/>
        </w:rPr>
        <w:t xml:space="preserve"> </w:t>
      </w:r>
      <w:r w:rsidR="00FB393C" w:rsidRPr="00F3718D">
        <w:rPr>
          <w:b/>
          <w:bCs/>
          <w:color w:val="000000"/>
          <w:sz w:val="26"/>
          <w:szCs w:val="26"/>
        </w:rPr>
        <w:t>Projekta īstenošana un uzraudzība</w:t>
      </w:r>
    </w:p>
    <w:p w14:paraId="5E844B50" w14:textId="74585DFA" w:rsidR="00FB393C" w:rsidRDefault="00FB393C" w:rsidP="00563EEC">
      <w:pPr>
        <w:pStyle w:val="tv213"/>
        <w:numPr>
          <w:ilvl w:val="0"/>
          <w:numId w:val="24"/>
        </w:numPr>
        <w:shd w:val="clear" w:color="auto" w:fill="FFFFFF"/>
        <w:spacing w:before="0" w:beforeAutospacing="0" w:after="0" w:afterAutospacing="0" w:line="293" w:lineRule="atLeast"/>
        <w:ind w:left="426" w:hanging="426"/>
        <w:jc w:val="both"/>
        <w:rPr>
          <w:color w:val="000000"/>
          <w:sz w:val="26"/>
          <w:szCs w:val="26"/>
        </w:rPr>
      </w:pPr>
      <w:r>
        <w:rPr>
          <w:color w:val="000000"/>
          <w:sz w:val="26"/>
          <w:szCs w:val="26"/>
        </w:rPr>
        <w:t>Pēc Vērtēšanas komisijas lēmuma pieņemšanas par līdzfinansējuma piešķiršanu, Pašvaldība</w:t>
      </w:r>
      <w:r w:rsidR="00665050">
        <w:rPr>
          <w:color w:val="000000"/>
          <w:sz w:val="26"/>
          <w:szCs w:val="26"/>
        </w:rPr>
        <w:t>s izpilddirektors</w:t>
      </w:r>
      <w:r>
        <w:rPr>
          <w:color w:val="000000"/>
          <w:sz w:val="26"/>
          <w:szCs w:val="26"/>
        </w:rPr>
        <w:t xml:space="preserve"> ar Iesniedzēju slēdz </w:t>
      </w:r>
      <w:r w:rsidR="0041780C">
        <w:rPr>
          <w:color w:val="000000"/>
          <w:sz w:val="26"/>
          <w:szCs w:val="26"/>
        </w:rPr>
        <w:t>V</w:t>
      </w:r>
      <w:r>
        <w:rPr>
          <w:color w:val="000000"/>
          <w:sz w:val="26"/>
          <w:szCs w:val="26"/>
        </w:rPr>
        <w:t xml:space="preserve">ienošanos, </w:t>
      </w:r>
      <w:r w:rsidRPr="009E0068">
        <w:rPr>
          <w:color w:val="000000"/>
          <w:sz w:val="26"/>
          <w:szCs w:val="26"/>
        </w:rPr>
        <w:t>kurā tiek noteiktas līgumslēdzēju tiesības, pienākumi un atbildība, finansēšanas un atskaišu par piešķirto finansējumu izlietojumu iesniegšanas kārtība</w:t>
      </w:r>
      <w:r>
        <w:rPr>
          <w:color w:val="000000"/>
          <w:sz w:val="26"/>
          <w:szCs w:val="26"/>
        </w:rPr>
        <w:t xml:space="preserve"> (t.sk. norēķinu kārtība – avanss, starpposma maksājums, noslēguma maksājums)</w:t>
      </w:r>
      <w:r w:rsidRPr="009E0068">
        <w:rPr>
          <w:color w:val="000000"/>
          <w:sz w:val="26"/>
          <w:szCs w:val="26"/>
        </w:rPr>
        <w:t xml:space="preserve"> un termiņi, Projekta īstenošanas darbības pārraudzība un kontrole, līguma vienpusējas izbeigšanas iespēja no Pašvaldības puses, ja netiek pildīti līguma nosacījumi, gadījumi, kad veicama piešķirtā finansējuma atgriešana</w:t>
      </w:r>
      <w:r>
        <w:rPr>
          <w:color w:val="000000"/>
          <w:sz w:val="26"/>
          <w:szCs w:val="26"/>
        </w:rPr>
        <w:t>.</w:t>
      </w:r>
    </w:p>
    <w:p w14:paraId="2B6F8A40" w14:textId="71032FED" w:rsidR="008966BC" w:rsidRDefault="008966BC" w:rsidP="00563EEC">
      <w:pPr>
        <w:pStyle w:val="tv213"/>
        <w:numPr>
          <w:ilvl w:val="0"/>
          <w:numId w:val="24"/>
        </w:numPr>
        <w:shd w:val="clear" w:color="auto" w:fill="FFFFFF"/>
        <w:spacing w:before="0" w:beforeAutospacing="0" w:after="0" w:afterAutospacing="0" w:line="293" w:lineRule="atLeast"/>
        <w:ind w:left="426" w:hanging="426"/>
        <w:jc w:val="both"/>
        <w:rPr>
          <w:color w:val="000000"/>
          <w:sz w:val="26"/>
          <w:szCs w:val="26"/>
        </w:rPr>
      </w:pPr>
      <w:r w:rsidRPr="00FB393C">
        <w:rPr>
          <w:color w:val="000000"/>
          <w:sz w:val="26"/>
          <w:szCs w:val="26"/>
        </w:rPr>
        <w:t>Iesniedzējs nodrošina Projekta īstenošanu atbilstoši Noteikumu</w:t>
      </w:r>
      <w:r>
        <w:rPr>
          <w:color w:val="000000"/>
          <w:sz w:val="26"/>
          <w:szCs w:val="26"/>
        </w:rPr>
        <w:t>, Konkursa nolikumam</w:t>
      </w:r>
      <w:r w:rsidRPr="00FB393C">
        <w:rPr>
          <w:color w:val="000000"/>
          <w:sz w:val="26"/>
          <w:szCs w:val="26"/>
        </w:rPr>
        <w:t xml:space="preserve"> un </w:t>
      </w:r>
      <w:r w:rsidR="0041780C">
        <w:rPr>
          <w:color w:val="000000"/>
          <w:sz w:val="26"/>
          <w:szCs w:val="26"/>
        </w:rPr>
        <w:t>V</w:t>
      </w:r>
      <w:r w:rsidRPr="00FB393C">
        <w:rPr>
          <w:color w:val="000000"/>
          <w:sz w:val="26"/>
          <w:szCs w:val="26"/>
        </w:rPr>
        <w:t>ienošanās noteikumiem.</w:t>
      </w:r>
    </w:p>
    <w:p w14:paraId="1CD86954" w14:textId="4C0C9EC8" w:rsidR="008966BC" w:rsidRDefault="008966BC" w:rsidP="00563EEC">
      <w:pPr>
        <w:pStyle w:val="tv213"/>
        <w:numPr>
          <w:ilvl w:val="0"/>
          <w:numId w:val="24"/>
        </w:numPr>
        <w:shd w:val="clear" w:color="auto" w:fill="FFFFFF"/>
        <w:spacing w:before="0" w:beforeAutospacing="0" w:after="0" w:afterAutospacing="0" w:line="293" w:lineRule="atLeast"/>
        <w:ind w:left="426" w:hanging="426"/>
        <w:jc w:val="both"/>
        <w:rPr>
          <w:color w:val="000000"/>
          <w:sz w:val="26"/>
          <w:szCs w:val="26"/>
        </w:rPr>
      </w:pPr>
      <w:r w:rsidRPr="008966BC">
        <w:rPr>
          <w:color w:val="000000"/>
          <w:sz w:val="26"/>
          <w:szCs w:val="26"/>
        </w:rPr>
        <w:t>Iesniedzējs nodrošina Projektā paredzēto līdzekļu samērīgu un ekonomiski pamatotu izlietojumu atbilstoši Projekta mērķim</w:t>
      </w:r>
      <w:r w:rsidR="00563EEC">
        <w:rPr>
          <w:color w:val="000000"/>
          <w:sz w:val="26"/>
          <w:szCs w:val="26"/>
        </w:rPr>
        <w:t>,</w:t>
      </w:r>
      <w:r w:rsidRPr="008966BC">
        <w:rPr>
          <w:color w:val="000000"/>
          <w:sz w:val="26"/>
          <w:szCs w:val="26"/>
        </w:rPr>
        <w:t xml:space="preserve"> saskaņā ar Vienošanos, kā arī nepieļauj Projektā plānoto aktivitāšu un rezultātu dubulto finansēšanu no dažādiem finanšu avotiem un Projektā paredzēto aktivitāšu īstenošanas nodošanu trešajām personām, kuras nav minētas </w:t>
      </w:r>
      <w:r>
        <w:rPr>
          <w:color w:val="000000"/>
          <w:sz w:val="26"/>
          <w:szCs w:val="26"/>
        </w:rPr>
        <w:t>projekt</w:t>
      </w:r>
      <w:r w:rsidR="00563EEC">
        <w:rPr>
          <w:color w:val="000000"/>
          <w:sz w:val="26"/>
          <w:szCs w:val="26"/>
        </w:rPr>
        <w:t>a</w:t>
      </w:r>
      <w:r>
        <w:rPr>
          <w:color w:val="000000"/>
          <w:sz w:val="26"/>
          <w:szCs w:val="26"/>
        </w:rPr>
        <w:t xml:space="preserve"> p</w:t>
      </w:r>
      <w:r w:rsidRPr="008966BC">
        <w:rPr>
          <w:color w:val="000000"/>
          <w:sz w:val="26"/>
          <w:szCs w:val="26"/>
        </w:rPr>
        <w:t>ieteikumā.</w:t>
      </w:r>
    </w:p>
    <w:p w14:paraId="01FFE610" w14:textId="5522C114" w:rsidR="008966BC" w:rsidRPr="00A666AC" w:rsidRDefault="008966BC" w:rsidP="00563EEC">
      <w:pPr>
        <w:pStyle w:val="NormalWeb"/>
        <w:numPr>
          <w:ilvl w:val="0"/>
          <w:numId w:val="24"/>
        </w:numPr>
        <w:ind w:left="426" w:hanging="426"/>
        <w:jc w:val="both"/>
        <w:rPr>
          <w:color w:val="000000"/>
          <w:sz w:val="26"/>
          <w:szCs w:val="26"/>
        </w:rPr>
      </w:pPr>
      <w:r w:rsidRPr="00A666AC">
        <w:rPr>
          <w:color w:val="000000"/>
          <w:sz w:val="26"/>
          <w:szCs w:val="26"/>
        </w:rPr>
        <w:t xml:space="preserve">Iesniedzējs Projekta aktivitāšu īstenošanai nodrošina atsevišķu norēķinu kontu, caur kuru bezskaidras naudas norēķinu veidā tiek veikti visi ar Projekta īstenošanu saistītie </w:t>
      </w:r>
      <w:r w:rsidRPr="00A666AC">
        <w:rPr>
          <w:color w:val="000000"/>
          <w:sz w:val="26"/>
          <w:szCs w:val="26"/>
        </w:rPr>
        <w:lastRenderedPageBreak/>
        <w:t xml:space="preserve">finanšu darījumi, kas </w:t>
      </w:r>
      <w:r w:rsidR="00A666AC" w:rsidRPr="00A666AC">
        <w:rPr>
          <w:color w:val="000000"/>
          <w:sz w:val="26"/>
          <w:szCs w:val="26"/>
        </w:rPr>
        <w:t xml:space="preserve">ietverti apstiprinātā projekta tāmē un </w:t>
      </w:r>
      <w:r w:rsidRPr="00A666AC">
        <w:rPr>
          <w:color w:val="000000"/>
          <w:sz w:val="26"/>
          <w:szCs w:val="26"/>
        </w:rPr>
        <w:t>ir pamatoti ar izdevumus pamatojošiem dokumentiem atbilstoši Latvijas Republikas normatīvo aktu prasībām, kā arī, ka tiek veikta atsevišķa grāmatvedības uzskaite.</w:t>
      </w:r>
    </w:p>
    <w:p w14:paraId="648868B8" w14:textId="77777777" w:rsidR="008966BC" w:rsidRDefault="008966BC" w:rsidP="00563EEC">
      <w:pPr>
        <w:pStyle w:val="tv213"/>
        <w:numPr>
          <w:ilvl w:val="0"/>
          <w:numId w:val="24"/>
        </w:numPr>
        <w:shd w:val="clear" w:color="auto" w:fill="FFFFFF"/>
        <w:spacing w:before="0" w:beforeAutospacing="0" w:after="0" w:afterAutospacing="0" w:line="293" w:lineRule="atLeast"/>
        <w:ind w:left="426" w:hanging="426"/>
        <w:jc w:val="both"/>
        <w:rPr>
          <w:color w:val="000000"/>
          <w:sz w:val="26"/>
          <w:szCs w:val="26"/>
        </w:rPr>
      </w:pPr>
      <w:r w:rsidRPr="009E0068">
        <w:rPr>
          <w:color w:val="000000"/>
          <w:sz w:val="26"/>
          <w:szCs w:val="26"/>
        </w:rPr>
        <w:t>Iesniedzējs nodrošina, ka iepirkumi Projekta aktivitāšu īstenošanai tiek veikti, ievērojot Publisko iepirkumu likuma 7. panta un Ministru kabineta 2017. gada 28.</w:t>
      </w:r>
      <w:r>
        <w:rPr>
          <w:color w:val="000000"/>
          <w:sz w:val="26"/>
          <w:szCs w:val="26"/>
        </w:rPr>
        <w:t> </w:t>
      </w:r>
      <w:r w:rsidRPr="009E0068">
        <w:rPr>
          <w:color w:val="000000"/>
          <w:sz w:val="26"/>
          <w:szCs w:val="26"/>
        </w:rPr>
        <w:t>februāra noteikumu Nr. 104 “Noteikumi par iepirkuma procedūru un tās piemērošanas kārtību pasūtītāja finansētiem projektiem” 3. nodaļas “Līguma slēgšanas ierobežojumi” nosacījumus.</w:t>
      </w:r>
    </w:p>
    <w:p w14:paraId="41D93EFA" w14:textId="716D20FE" w:rsidR="00FB393C" w:rsidRDefault="008966BC" w:rsidP="00563EEC">
      <w:pPr>
        <w:pStyle w:val="tv213"/>
        <w:numPr>
          <w:ilvl w:val="0"/>
          <w:numId w:val="24"/>
        </w:numPr>
        <w:shd w:val="clear" w:color="auto" w:fill="FFFFFF"/>
        <w:spacing w:before="0" w:beforeAutospacing="0" w:after="0" w:afterAutospacing="0" w:line="293" w:lineRule="atLeast"/>
        <w:ind w:left="426" w:hanging="426"/>
        <w:jc w:val="both"/>
        <w:rPr>
          <w:color w:val="000000"/>
          <w:sz w:val="26"/>
          <w:szCs w:val="26"/>
        </w:rPr>
      </w:pPr>
      <w:r w:rsidRPr="009E0068">
        <w:rPr>
          <w:color w:val="000000"/>
          <w:sz w:val="26"/>
          <w:szCs w:val="26"/>
        </w:rPr>
        <w:t xml:space="preserve">Projekta īstenošanas laikā </w:t>
      </w:r>
      <w:r w:rsidR="00CF7AB6">
        <w:rPr>
          <w:color w:val="000000"/>
          <w:sz w:val="26"/>
          <w:szCs w:val="26"/>
        </w:rPr>
        <w:t xml:space="preserve">ir </w:t>
      </w:r>
      <w:r w:rsidRPr="009E0068">
        <w:rPr>
          <w:color w:val="000000"/>
          <w:sz w:val="26"/>
          <w:szCs w:val="26"/>
        </w:rPr>
        <w:t>aizliegta politisko partiju reklāma, politiskās kampaņas un aģitācijas.</w:t>
      </w:r>
    </w:p>
    <w:p w14:paraId="42690632" w14:textId="0297B62D" w:rsidR="008966BC" w:rsidRDefault="008966BC" w:rsidP="00563EEC">
      <w:pPr>
        <w:pStyle w:val="NormalWeb"/>
        <w:numPr>
          <w:ilvl w:val="0"/>
          <w:numId w:val="24"/>
        </w:numPr>
        <w:shd w:val="clear" w:color="auto" w:fill="FFFFFF"/>
        <w:spacing w:before="0" w:beforeAutospacing="0" w:after="0" w:afterAutospacing="0" w:line="293" w:lineRule="atLeast"/>
        <w:ind w:left="426" w:hanging="426"/>
        <w:jc w:val="both"/>
        <w:rPr>
          <w:color w:val="000000"/>
          <w:sz w:val="26"/>
          <w:szCs w:val="26"/>
        </w:rPr>
      </w:pPr>
      <w:r w:rsidRPr="008966BC">
        <w:rPr>
          <w:color w:val="000000"/>
          <w:sz w:val="26"/>
          <w:szCs w:val="26"/>
        </w:rPr>
        <w:t>Iesniedzējs ir atbildīgs par Projekta atskaišu korektu sagatavošanu un iesniegšanu, atbilstoši Vienošanās noteiktajam</w:t>
      </w:r>
      <w:r>
        <w:rPr>
          <w:color w:val="000000"/>
          <w:sz w:val="26"/>
          <w:szCs w:val="26"/>
        </w:rPr>
        <w:t>.</w:t>
      </w:r>
    </w:p>
    <w:p w14:paraId="73944847" w14:textId="77777777" w:rsidR="008966BC" w:rsidRDefault="008966BC" w:rsidP="00563EEC">
      <w:pPr>
        <w:pStyle w:val="NormalWeb"/>
        <w:numPr>
          <w:ilvl w:val="0"/>
          <w:numId w:val="24"/>
        </w:numPr>
        <w:shd w:val="clear" w:color="auto" w:fill="FFFFFF"/>
        <w:spacing w:before="0" w:beforeAutospacing="0" w:after="0" w:afterAutospacing="0" w:line="293" w:lineRule="atLeast"/>
        <w:ind w:left="426" w:hanging="426"/>
        <w:jc w:val="both"/>
        <w:rPr>
          <w:color w:val="000000"/>
          <w:sz w:val="26"/>
          <w:szCs w:val="26"/>
        </w:rPr>
      </w:pPr>
      <w:r w:rsidRPr="009E0068">
        <w:rPr>
          <w:color w:val="000000"/>
          <w:sz w:val="26"/>
          <w:szCs w:val="26"/>
        </w:rPr>
        <w:t>Pašvaldībai ir tiesības veikt Projekta:</w:t>
      </w:r>
    </w:p>
    <w:p w14:paraId="0FB081B4" w14:textId="3DDD6535" w:rsidR="008966BC" w:rsidRDefault="008966BC" w:rsidP="00CF7AB6">
      <w:pPr>
        <w:pStyle w:val="NormalWeb"/>
        <w:numPr>
          <w:ilvl w:val="1"/>
          <w:numId w:val="24"/>
        </w:numPr>
        <w:shd w:val="clear" w:color="auto" w:fill="FFFFFF"/>
        <w:tabs>
          <w:tab w:val="left" w:pos="993"/>
        </w:tabs>
        <w:spacing w:before="0" w:beforeAutospacing="0" w:after="0" w:afterAutospacing="0" w:line="293" w:lineRule="atLeast"/>
        <w:ind w:left="851" w:hanging="426"/>
        <w:jc w:val="both"/>
        <w:rPr>
          <w:color w:val="000000"/>
          <w:sz w:val="26"/>
          <w:szCs w:val="26"/>
        </w:rPr>
      </w:pPr>
      <w:r w:rsidRPr="009E0068">
        <w:rPr>
          <w:color w:val="000000"/>
          <w:sz w:val="26"/>
          <w:szCs w:val="26"/>
        </w:rPr>
        <w:t>aktivitāšu norišu pārbaudi Projekta īstenošanas laikā;</w:t>
      </w:r>
    </w:p>
    <w:p w14:paraId="790B1307" w14:textId="3AC416EE" w:rsidR="008966BC" w:rsidRPr="009E0068" w:rsidRDefault="008966BC" w:rsidP="00CF7AB6">
      <w:pPr>
        <w:pStyle w:val="NormalWeb"/>
        <w:numPr>
          <w:ilvl w:val="1"/>
          <w:numId w:val="24"/>
        </w:numPr>
        <w:shd w:val="clear" w:color="auto" w:fill="FFFFFF"/>
        <w:tabs>
          <w:tab w:val="left" w:pos="993"/>
        </w:tabs>
        <w:spacing w:before="0" w:beforeAutospacing="0" w:after="0" w:afterAutospacing="0" w:line="293" w:lineRule="atLeast"/>
        <w:ind w:left="851" w:hanging="426"/>
        <w:jc w:val="both"/>
        <w:rPr>
          <w:color w:val="000000"/>
          <w:sz w:val="26"/>
          <w:szCs w:val="26"/>
        </w:rPr>
      </w:pPr>
      <w:r w:rsidRPr="009E0068">
        <w:rPr>
          <w:color w:val="000000"/>
          <w:sz w:val="26"/>
          <w:szCs w:val="26"/>
        </w:rPr>
        <w:t>finanšu līdzekļu izlietojuma pārbaudi Projekta īstenošanas laikā un viena gada laikā pēc Projekta īstenošanas beigām.</w:t>
      </w:r>
    </w:p>
    <w:p w14:paraId="6466114E" w14:textId="77777777" w:rsidR="00CF7AB6" w:rsidRDefault="00CF7AB6" w:rsidP="00CF7AB6">
      <w:pPr>
        <w:pStyle w:val="NormalWeb"/>
        <w:numPr>
          <w:ilvl w:val="0"/>
          <w:numId w:val="24"/>
        </w:numPr>
        <w:ind w:left="426" w:hanging="426"/>
        <w:jc w:val="both"/>
        <w:rPr>
          <w:color w:val="000000"/>
          <w:sz w:val="26"/>
          <w:szCs w:val="26"/>
        </w:rPr>
      </w:pPr>
      <w:r w:rsidRPr="00FB393C">
        <w:rPr>
          <w:color w:val="000000"/>
          <w:sz w:val="26"/>
          <w:szCs w:val="26"/>
        </w:rPr>
        <w:t>Darba grupai, konstatējot, ka Iesniedzējs ir pārkāpis Noteikumu</w:t>
      </w:r>
      <w:r>
        <w:rPr>
          <w:color w:val="000000"/>
          <w:sz w:val="26"/>
          <w:szCs w:val="26"/>
        </w:rPr>
        <w:t>, Konkursa nolikuma</w:t>
      </w:r>
      <w:r w:rsidRPr="00FB393C">
        <w:rPr>
          <w:color w:val="000000"/>
          <w:sz w:val="26"/>
          <w:szCs w:val="26"/>
        </w:rPr>
        <w:t xml:space="preserve"> vai Vienošanās noteikumus, ir pienākums par šo faktu informēt Vērtēšanas komisiju, kas var lemt par Projekta neattiecināmo izmaksu noteikšanu un </w:t>
      </w:r>
      <w:r>
        <w:rPr>
          <w:color w:val="000000"/>
          <w:sz w:val="26"/>
          <w:szCs w:val="26"/>
        </w:rPr>
        <w:t>P</w:t>
      </w:r>
      <w:r w:rsidRPr="00FB393C">
        <w:rPr>
          <w:color w:val="000000"/>
          <w:sz w:val="26"/>
          <w:szCs w:val="26"/>
        </w:rPr>
        <w:t xml:space="preserve">ašvaldības līdzfinansējuma neizmaksāšanu, vai Projekta īstenošanas pārtraukšanu un </w:t>
      </w:r>
      <w:r>
        <w:rPr>
          <w:color w:val="000000"/>
          <w:sz w:val="26"/>
          <w:szCs w:val="26"/>
        </w:rPr>
        <w:t>P</w:t>
      </w:r>
      <w:r w:rsidRPr="00FB393C">
        <w:rPr>
          <w:color w:val="000000"/>
          <w:sz w:val="26"/>
          <w:szCs w:val="26"/>
        </w:rPr>
        <w:t>ašvaldības līdzfinansējuma atmaksāšanu.</w:t>
      </w:r>
    </w:p>
    <w:p w14:paraId="6FDFF746" w14:textId="476867C7" w:rsidR="008966BC" w:rsidRPr="009E0068" w:rsidRDefault="008966BC" w:rsidP="00563EEC">
      <w:pPr>
        <w:pStyle w:val="tv213"/>
        <w:numPr>
          <w:ilvl w:val="0"/>
          <w:numId w:val="24"/>
        </w:numPr>
        <w:shd w:val="clear" w:color="auto" w:fill="FFFFFF"/>
        <w:spacing w:before="0" w:beforeAutospacing="0" w:after="0" w:afterAutospacing="0" w:line="293" w:lineRule="atLeast"/>
        <w:ind w:left="426" w:hanging="426"/>
        <w:jc w:val="both"/>
        <w:rPr>
          <w:color w:val="000000"/>
          <w:sz w:val="26"/>
          <w:szCs w:val="26"/>
        </w:rPr>
      </w:pPr>
      <w:r w:rsidRPr="00FB393C">
        <w:rPr>
          <w:color w:val="000000"/>
          <w:sz w:val="26"/>
          <w:szCs w:val="26"/>
        </w:rPr>
        <w:t>Ar Projekta īstenošanu saistītie jautājumi tiek risināti Darba grupas ietvaros, un Darba grupa var lemt par grozījumiem Projekta budžetā un/ vai aktivitātēs, ja šīs izmaiņas neietekmē Projekta mērķa īstenošanu.</w:t>
      </w:r>
    </w:p>
    <w:p w14:paraId="163BA9CA" w14:textId="5110E9EF" w:rsidR="008966BC" w:rsidRDefault="008966BC" w:rsidP="00563EEC">
      <w:pPr>
        <w:pStyle w:val="NormalWeb"/>
        <w:numPr>
          <w:ilvl w:val="0"/>
          <w:numId w:val="24"/>
        </w:numPr>
        <w:ind w:left="426" w:hanging="426"/>
        <w:jc w:val="both"/>
        <w:rPr>
          <w:color w:val="000000"/>
          <w:sz w:val="26"/>
          <w:szCs w:val="26"/>
        </w:rPr>
      </w:pPr>
      <w:r w:rsidRPr="00FB393C">
        <w:rPr>
          <w:color w:val="000000"/>
          <w:sz w:val="26"/>
          <w:szCs w:val="26"/>
        </w:rPr>
        <w:t xml:space="preserve">Lēmumus, kuri ietekmē Projekta mērķa īstenošanu, pieņem Vērtēšanas komisija, kas tiek sasaukta, pamatojoties uz Darba grupas ierosinājumu. Šādas izmaiņas Projekta īstenošanas termiņos, kā arī citi būtiski grozījumi un papildinājumi ir spēkā tikai pēc pušu rakstiskas </w:t>
      </w:r>
      <w:r w:rsidR="0041780C">
        <w:rPr>
          <w:color w:val="000000"/>
          <w:sz w:val="26"/>
          <w:szCs w:val="26"/>
        </w:rPr>
        <w:t>V</w:t>
      </w:r>
      <w:r w:rsidRPr="00FB393C">
        <w:rPr>
          <w:color w:val="000000"/>
          <w:sz w:val="26"/>
          <w:szCs w:val="26"/>
        </w:rPr>
        <w:t>ienošanās. Izmaiņas ir veicamas pirms Projekta ietvaros plānotās aktivitātes īstenošanas uzsākšanas Vienošanās noteiktajā kārtībā.</w:t>
      </w:r>
    </w:p>
    <w:p w14:paraId="0A99D75A" w14:textId="4AA20DE6" w:rsidR="008966BC" w:rsidRPr="008966BC" w:rsidRDefault="008966BC" w:rsidP="00563EEC">
      <w:pPr>
        <w:pStyle w:val="NormalWeb"/>
        <w:numPr>
          <w:ilvl w:val="0"/>
          <w:numId w:val="24"/>
        </w:numPr>
        <w:ind w:left="426" w:hanging="426"/>
        <w:jc w:val="both"/>
        <w:rPr>
          <w:color w:val="000000"/>
          <w:sz w:val="26"/>
          <w:szCs w:val="26"/>
        </w:rPr>
      </w:pPr>
      <w:r w:rsidRPr="008966BC">
        <w:rPr>
          <w:color w:val="000000"/>
          <w:sz w:val="26"/>
          <w:szCs w:val="26"/>
        </w:rPr>
        <w:t>Projekta īstenošanas laikā ir pieļaujams un attiecināms finansējuma izlietojuma pieaugums ne vairāk kā 10  (desmit</w:t>
      </w:r>
      <w:r w:rsidR="002529B2">
        <w:rPr>
          <w:color w:val="000000"/>
          <w:sz w:val="26"/>
          <w:szCs w:val="26"/>
        </w:rPr>
        <w:t>)</w:t>
      </w:r>
      <w:r w:rsidRPr="008966BC">
        <w:rPr>
          <w:color w:val="000000"/>
          <w:sz w:val="26"/>
          <w:szCs w:val="26"/>
        </w:rPr>
        <w:t xml:space="preserve"> procentu apmērā, nepalielinot piešķirtā Pašvaldības līdzfinansējuma apjomu. Finansējuma izlietojuma samazinājumam ierobežojums netiek noteikts. </w:t>
      </w:r>
    </w:p>
    <w:p w14:paraId="6901C578" w14:textId="36B5EBB6" w:rsidR="008966BC" w:rsidRDefault="008966BC" w:rsidP="00563EEC">
      <w:pPr>
        <w:pStyle w:val="NormalWeb"/>
        <w:numPr>
          <w:ilvl w:val="0"/>
          <w:numId w:val="24"/>
        </w:numPr>
        <w:ind w:left="426" w:hanging="426"/>
        <w:jc w:val="both"/>
        <w:rPr>
          <w:color w:val="000000"/>
          <w:sz w:val="26"/>
          <w:szCs w:val="26"/>
        </w:rPr>
      </w:pPr>
      <w:r w:rsidRPr="00FB393C">
        <w:rPr>
          <w:color w:val="000000"/>
          <w:sz w:val="26"/>
          <w:szCs w:val="26"/>
        </w:rPr>
        <w:t xml:space="preserve">Projekts tiek uzskatīts par pabeigtu ar brīdi, kad Darba grupas vadītājs ir saskaņojis, Vērtēšanas komisija ir apstiprinājusi un Pašvaldības </w:t>
      </w:r>
      <w:r w:rsidR="00665050">
        <w:rPr>
          <w:color w:val="000000"/>
          <w:sz w:val="26"/>
          <w:szCs w:val="26"/>
        </w:rPr>
        <w:t>izpilddirektors</w:t>
      </w:r>
      <w:r w:rsidRPr="00FB393C">
        <w:rPr>
          <w:color w:val="000000"/>
          <w:sz w:val="26"/>
          <w:szCs w:val="26"/>
        </w:rPr>
        <w:t xml:space="preserve"> ir parakstīj</w:t>
      </w:r>
      <w:r w:rsidR="00665050">
        <w:rPr>
          <w:color w:val="000000"/>
          <w:sz w:val="26"/>
          <w:szCs w:val="26"/>
        </w:rPr>
        <w:t>i</w:t>
      </w:r>
      <w:r w:rsidRPr="00FB393C">
        <w:rPr>
          <w:color w:val="000000"/>
          <w:sz w:val="26"/>
          <w:szCs w:val="26"/>
        </w:rPr>
        <w:t xml:space="preserve">s </w:t>
      </w:r>
      <w:r>
        <w:rPr>
          <w:color w:val="000000"/>
          <w:sz w:val="26"/>
          <w:szCs w:val="26"/>
        </w:rPr>
        <w:t>noslēguma a</w:t>
      </w:r>
      <w:r w:rsidRPr="00FB393C">
        <w:rPr>
          <w:color w:val="000000"/>
          <w:sz w:val="26"/>
          <w:szCs w:val="26"/>
        </w:rPr>
        <w:t xml:space="preserve">tskaiti. Pamatojoties uz </w:t>
      </w:r>
      <w:r>
        <w:rPr>
          <w:color w:val="000000"/>
          <w:sz w:val="26"/>
          <w:szCs w:val="26"/>
        </w:rPr>
        <w:t>noslēguma a</w:t>
      </w:r>
      <w:r w:rsidRPr="00FB393C">
        <w:rPr>
          <w:color w:val="000000"/>
          <w:sz w:val="26"/>
          <w:szCs w:val="26"/>
        </w:rPr>
        <w:t xml:space="preserve">tskaiti, tiek noteikts faktiskais Projekta īstenošanas laiks, faktiskās Projekta ietvaros īstenotās aktivitātes un šo aktivitāšu izmaksas, kā arī faktiskā </w:t>
      </w:r>
      <w:r>
        <w:rPr>
          <w:color w:val="000000"/>
          <w:sz w:val="26"/>
          <w:szCs w:val="26"/>
        </w:rPr>
        <w:t>P</w:t>
      </w:r>
      <w:r w:rsidRPr="00FB393C">
        <w:rPr>
          <w:color w:val="000000"/>
          <w:sz w:val="26"/>
          <w:szCs w:val="26"/>
        </w:rPr>
        <w:t xml:space="preserve">ašvaldības līdzfinansējuma summa. Šī </w:t>
      </w:r>
      <w:r>
        <w:rPr>
          <w:color w:val="000000"/>
          <w:sz w:val="26"/>
          <w:szCs w:val="26"/>
        </w:rPr>
        <w:t>noslēguma a</w:t>
      </w:r>
      <w:r w:rsidRPr="00FB393C">
        <w:rPr>
          <w:color w:val="000000"/>
          <w:sz w:val="26"/>
          <w:szCs w:val="26"/>
        </w:rPr>
        <w:t xml:space="preserve">tskaite ir </w:t>
      </w:r>
      <w:r w:rsidR="0041780C">
        <w:rPr>
          <w:color w:val="000000"/>
          <w:sz w:val="26"/>
          <w:szCs w:val="26"/>
        </w:rPr>
        <w:t>V</w:t>
      </w:r>
      <w:r w:rsidRPr="00FB393C">
        <w:rPr>
          <w:color w:val="000000"/>
          <w:sz w:val="26"/>
          <w:szCs w:val="26"/>
        </w:rPr>
        <w:t>ienošanās</w:t>
      </w:r>
      <w:r>
        <w:rPr>
          <w:color w:val="000000"/>
          <w:sz w:val="26"/>
          <w:szCs w:val="26"/>
        </w:rPr>
        <w:t xml:space="preserve"> </w:t>
      </w:r>
      <w:r w:rsidRPr="00FB393C">
        <w:rPr>
          <w:color w:val="000000"/>
          <w:sz w:val="26"/>
          <w:szCs w:val="26"/>
        </w:rPr>
        <w:t xml:space="preserve">neatņemama sastāvdaļa un papildu grozījumi </w:t>
      </w:r>
      <w:r w:rsidR="0041780C">
        <w:rPr>
          <w:color w:val="000000"/>
          <w:sz w:val="26"/>
          <w:szCs w:val="26"/>
        </w:rPr>
        <w:t>V</w:t>
      </w:r>
      <w:r w:rsidRPr="00FB393C">
        <w:rPr>
          <w:color w:val="000000"/>
          <w:sz w:val="26"/>
          <w:szCs w:val="26"/>
        </w:rPr>
        <w:t>ienošanās</w:t>
      </w:r>
      <w:r>
        <w:rPr>
          <w:color w:val="000000"/>
          <w:sz w:val="26"/>
          <w:szCs w:val="26"/>
        </w:rPr>
        <w:t xml:space="preserve"> par projekta īstenošanu</w:t>
      </w:r>
      <w:r w:rsidRPr="00FB393C">
        <w:rPr>
          <w:color w:val="000000"/>
          <w:sz w:val="26"/>
          <w:szCs w:val="26"/>
        </w:rPr>
        <w:t xml:space="preserve"> netiek </w:t>
      </w:r>
      <w:r w:rsidR="001F3075">
        <w:rPr>
          <w:color w:val="000000"/>
          <w:sz w:val="26"/>
          <w:szCs w:val="26"/>
        </w:rPr>
        <w:t>izdarīti</w:t>
      </w:r>
      <w:r w:rsidRPr="00FB393C">
        <w:rPr>
          <w:color w:val="000000"/>
          <w:sz w:val="26"/>
          <w:szCs w:val="26"/>
        </w:rPr>
        <w:t>.</w:t>
      </w:r>
    </w:p>
    <w:p w14:paraId="11BBA589" w14:textId="5ABF6BE6" w:rsidR="009E0068" w:rsidRDefault="00A666AC" w:rsidP="00CF7AB6">
      <w:pPr>
        <w:pStyle w:val="NormalWeb"/>
        <w:numPr>
          <w:ilvl w:val="0"/>
          <w:numId w:val="24"/>
        </w:numPr>
        <w:ind w:left="426" w:hanging="426"/>
        <w:jc w:val="both"/>
        <w:rPr>
          <w:color w:val="000000"/>
          <w:sz w:val="26"/>
          <w:szCs w:val="26"/>
        </w:rPr>
      </w:pPr>
      <w:r>
        <w:rPr>
          <w:color w:val="000000"/>
          <w:sz w:val="26"/>
          <w:szCs w:val="26"/>
        </w:rPr>
        <w:t xml:space="preserve">Ja </w:t>
      </w:r>
      <w:r w:rsidR="009E0068" w:rsidRPr="009E0068">
        <w:rPr>
          <w:color w:val="000000"/>
          <w:sz w:val="26"/>
          <w:szCs w:val="26"/>
        </w:rPr>
        <w:t>Projekt</w:t>
      </w:r>
      <w:r>
        <w:rPr>
          <w:color w:val="000000"/>
          <w:sz w:val="26"/>
          <w:szCs w:val="26"/>
        </w:rPr>
        <w:t>a</w:t>
      </w:r>
      <w:r w:rsidR="009E0068" w:rsidRPr="009E0068">
        <w:rPr>
          <w:color w:val="000000"/>
          <w:sz w:val="26"/>
          <w:szCs w:val="26"/>
        </w:rPr>
        <w:t xml:space="preserve"> ieviešana un noslēguma dokumentācijas apstiprināšana </w:t>
      </w:r>
      <w:r w:rsidR="00665050">
        <w:rPr>
          <w:color w:val="000000"/>
          <w:sz w:val="26"/>
          <w:szCs w:val="26"/>
        </w:rPr>
        <w:t>tiek</w:t>
      </w:r>
      <w:r w:rsidR="009E0068">
        <w:rPr>
          <w:color w:val="000000"/>
          <w:sz w:val="26"/>
          <w:szCs w:val="26"/>
        </w:rPr>
        <w:t xml:space="preserve"> pārcelta uz nākamo kalendāro gadu, tā īstenošan</w:t>
      </w:r>
      <w:r w:rsidR="001F3075">
        <w:rPr>
          <w:color w:val="000000"/>
          <w:sz w:val="26"/>
          <w:szCs w:val="26"/>
        </w:rPr>
        <w:t>u</w:t>
      </w:r>
      <w:r w:rsidR="009E0068">
        <w:rPr>
          <w:color w:val="000000"/>
          <w:sz w:val="26"/>
          <w:szCs w:val="26"/>
        </w:rPr>
        <w:t xml:space="preserve"> balst</w:t>
      </w:r>
      <w:r>
        <w:rPr>
          <w:color w:val="000000"/>
          <w:sz w:val="26"/>
          <w:szCs w:val="26"/>
        </w:rPr>
        <w:t xml:space="preserve">a </w:t>
      </w:r>
      <w:r w:rsidR="009E0068">
        <w:rPr>
          <w:color w:val="000000"/>
          <w:sz w:val="26"/>
          <w:szCs w:val="26"/>
        </w:rPr>
        <w:t>uz Konkursa nolikumu</w:t>
      </w:r>
      <w:r w:rsidR="001F3075">
        <w:rPr>
          <w:color w:val="000000"/>
          <w:sz w:val="26"/>
          <w:szCs w:val="26"/>
        </w:rPr>
        <w:t>, atbilstoši kuram Projekts tika uzsākts</w:t>
      </w:r>
      <w:r w:rsidR="009E0068">
        <w:rPr>
          <w:color w:val="000000"/>
          <w:sz w:val="26"/>
          <w:szCs w:val="26"/>
        </w:rPr>
        <w:t xml:space="preserve">, Noteikumiem un </w:t>
      </w:r>
      <w:r w:rsidR="0041780C">
        <w:rPr>
          <w:color w:val="000000"/>
          <w:sz w:val="26"/>
          <w:szCs w:val="26"/>
        </w:rPr>
        <w:t>V</w:t>
      </w:r>
      <w:r w:rsidR="009E0068">
        <w:rPr>
          <w:color w:val="000000"/>
          <w:sz w:val="26"/>
          <w:szCs w:val="26"/>
        </w:rPr>
        <w:t>ienošanos</w:t>
      </w:r>
      <w:r w:rsidR="00CF7AB6">
        <w:rPr>
          <w:color w:val="000000"/>
          <w:sz w:val="26"/>
          <w:szCs w:val="26"/>
        </w:rPr>
        <w:t>.</w:t>
      </w:r>
      <w:r w:rsidR="009E0068">
        <w:rPr>
          <w:color w:val="000000"/>
          <w:sz w:val="26"/>
          <w:szCs w:val="26"/>
        </w:rPr>
        <w:t xml:space="preserve"> </w:t>
      </w:r>
      <w:bookmarkStart w:id="1" w:name="p31"/>
      <w:bookmarkStart w:id="2" w:name="p-1189694"/>
      <w:bookmarkStart w:id="3" w:name="p32"/>
      <w:bookmarkStart w:id="4" w:name="p-1189695"/>
      <w:bookmarkStart w:id="5" w:name="p33"/>
      <w:bookmarkStart w:id="6" w:name="p-1189696"/>
      <w:bookmarkStart w:id="7" w:name="p34"/>
      <w:bookmarkStart w:id="8" w:name="p-1189697"/>
      <w:bookmarkEnd w:id="1"/>
      <w:bookmarkEnd w:id="2"/>
      <w:bookmarkEnd w:id="3"/>
      <w:bookmarkEnd w:id="4"/>
      <w:bookmarkEnd w:id="5"/>
      <w:bookmarkEnd w:id="6"/>
      <w:bookmarkEnd w:id="7"/>
      <w:bookmarkEnd w:id="8"/>
    </w:p>
    <w:p w14:paraId="419EA9DD" w14:textId="07ACF83B" w:rsidR="00FB393C" w:rsidRPr="009E0068" w:rsidRDefault="00FB393C" w:rsidP="00CF7AB6">
      <w:pPr>
        <w:pStyle w:val="NormalWeb"/>
        <w:numPr>
          <w:ilvl w:val="0"/>
          <w:numId w:val="24"/>
        </w:numPr>
        <w:ind w:left="426" w:hanging="426"/>
        <w:jc w:val="both"/>
        <w:rPr>
          <w:color w:val="000000"/>
          <w:sz w:val="26"/>
          <w:szCs w:val="26"/>
        </w:rPr>
      </w:pPr>
      <w:r w:rsidRPr="009E0068">
        <w:rPr>
          <w:color w:val="000000"/>
          <w:sz w:val="26"/>
          <w:szCs w:val="26"/>
        </w:rPr>
        <w:t>Darba grupa nodrošina Projektu publicitāti, izvietojot informāciju Pašvaldības tīmekļa vietnē un Pašvaldības informatīvajā izdevumā. Informācijas sagatavošanu nodrošina Darba grupas vadītājs vai Iesniedzējs par to vienojoties. Iesniedzējs ir tiesīgs veikt papildus publicitāti masu saziņas līdzekļos, iepriekš to saskaņojot ar Darba grupas vadītāju.</w:t>
      </w:r>
    </w:p>
    <w:p w14:paraId="060B6F21" w14:textId="1628799B" w:rsidR="00174C67" w:rsidRPr="00CF7AB6" w:rsidRDefault="00CF7AB6" w:rsidP="00CF7AB6">
      <w:pPr>
        <w:pStyle w:val="NormalWeb"/>
        <w:spacing w:before="0" w:beforeAutospacing="0" w:after="120" w:afterAutospacing="0"/>
        <w:jc w:val="center"/>
        <w:rPr>
          <w:b/>
          <w:bCs/>
          <w:color w:val="000000"/>
          <w:sz w:val="26"/>
          <w:szCs w:val="26"/>
        </w:rPr>
      </w:pPr>
      <w:r w:rsidRPr="00CF7AB6">
        <w:rPr>
          <w:b/>
          <w:bCs/>
          <w:color w:val="000000"/>
          <w:sz w:val="26"/>
          <w:szCs w:val="26"/>
        </w:rPr>
        <w:lastRenderedPageBreak/>
        <w:t>VII</w:t>
      </w:r>
      <w:r w:rsidR="00A07C55">
        <w:rPr>
          <w:b/>
          <w:bCs/>
          <w:color w:val="000000"/>
          <w:sz w:val="26"/>
          <w:szCs w:val="26"/>
        </w:rPr>
        <w:t>.</w:t>
      </w:r>
      <w:r w:rsidRPr="00CF7AB6">
        <w:rPr>
          <w:b/>
          <w:bCs/>
          <w:color w:val="000000"/>
          <w:sz w:val="26"/>
          <w:szCs w:val="26"/>
        </w:rPr>
        <w:t xml:space="preserve"> </w:t>
      </w:r>
      <w:r w:rsidR="00F95921" w:rsidRPr="00CF7AB6">
        <w:rPr>
          <w:b/>
          <w:bCs/>
          <w:color w:val="000000"/>
          <w:sz w:val="26"/>
          <w:szCs w:val="26"/>
        </w:rPr>
        <w:t>Noslēguma jautājumi</w:t>
      </w:r>
    </w:p>
    <w:p w14:paraId="5515B0F9" w14:textId="5B82842B" w:rsidR="00F95921" w:rsidRPr="00F30A9D" w:rsidRDefault="00F95921" w:rsidP="00F30A9D">
      <w:pPr>
        <w:pStyle w:val="NormalWeb"/>
        <w:numPr>
          <w:ilvl w:val="0"/>
          <w:numId w:val="24"/>
        </w:numPr>
        <w:jc w:val="both"/>
        <w:rPr>
          <w:color w:val="000000"/>
          <w:sz w:val="26"/>
          <w:szCs w:val="26"/>
        </w:rPr>
      </w:pPr>
      <w:r w:rsidRPr="00F95921">
        <w:rPr>
          <w:color w:val="000000"/>
          <w:sz w:val="26"/>
          <w:szCs w:val="26"/>
        </w:rPr>
        <w:t xml:space="preserve">Ar Noteikumu spēkā stāšanos spēku zaudē Jūrmalas </w:t>
      </w:r>
      <w:r w:rsidR="00CF7AB6">
        <w:rPr>
          <w:color w:val="000000"/>
          <w:sz w:val="26"/>
          <w:szCs w:val="26"/>
        </w:rPr>
        <w:t xml:space="preserve">pilsētas </w:t>
      </w:r>
      <w:r w:rsidRPr="00F95921">
        <w:rPr>
          <w:color w:val="000000"/>
          <w:sz w:val="26"/>
          <w:szCs w:val="26"/>
        </w:rPr>
        <w:t>domes 2016. gada 25. novembra nolikums </w:t>
      </w:r>
      <w:hyperlink r:id="rId10" w:history="1">
        <w:r w:rsidRPr="00F95921">
          <w:rPr>
            <w:color w:val="000000"/>
            <w:sz w:val="26"/>
            <w:szCs w:val="26"/>
          </w:rPr>
          <w:t>Nr.</w:t>
        </w:r>
        <w:r>
          <w:rPr>
            <w:color w:val="000000"/>
            <w:sz w:val="26"/>
            <w:szCs w:val="26"/>
          </w:rPr>
          <w:t> </w:t>
        </w:r>
        <w:r w:rsidRPr="00F95921">
          <w:rPr>
            <w:color w:val="000000"/>
            <w:sz w:val="26"/>
            <w:szCs w:val="26"/>
          </w:rPr>
          <w:t>54</w:t>
        </w:r>
      </w:hyperlink>
      <w:r w:rsidRPr="00F95921">
        <w:rPr>
          <w:color w:val="000000"/>
          <w:sz w:val="26"/>
          <w:szCs w:val="26"/>
        </w:rPr>
        <w:t xml:space="preserve"> “Jūrmalas </w:t>
      </w:r>
      <w:proofErr w:type="spellStart"/>
      <w:r w:rsidRPr="00F95921">
        <w:rPr>
          <w:color w:val="000000"/>
          <w:sz w:val="26"/>
          <w:szCs w:val="26"/>
        </w:rPr>
        <w:t>valstspilsētas</w:t>
      </w:r>
      <w:proofErr w:type="spellEnd"/>
      <w:r w:rsidRPr="00F95921">
        <w:rPr>
          <w:color w:val="000000"/>
          <w:sz w:val="26"/>
          <w:szCs w:val="26"/>
        </w:rPr>
        <w:t xml:space="preserve"> pašvaldības līdzfinansēto iniciatīvas projektu konkursa nolikums”</w:t>
      </w:r>
      <w:r w:rsidR="00F30A9D">
        <w:rPr>
          <w:color w:val="000000"/>
          <w:sz w:val="26"/>
          <w:szCs w:val="26"/>
        </w:rPr>
        <w:t>.</w:t>
      </w:r>
    </w:p>
    <w:p w14:paraId="0F11AC75" w14:textId="77777777" w:rsidR="00F95921" w:rsidRDefault="00F95921" w:rsidP="00F3718D">
      <w:pPr>
        <w:pStyle w:val="NormalWeb"/>
        <w:spacing w:before="0" w:beforeAutospacing="0" w:after="0" w:afterAutospacing="0"/>
        <w:jc w:val="both"/>
        <w:rPr>
          <w:color w:val="000000"/>
        </w:rPr>
      </w:pPr>
    </w:p>
    <w:tbl>
      <w:tblPr>
        <w:tblW w:w="5000" w:type="pct"/>
        <w:tblLook w:val="04A0" w:firstRow="1" w:lastRow="0" w:firstColumn="1" w:lastColumn="0" w:noHBand="0" w:noVBand="1"/>
      </w:tblPr>
      <w:tblGrid>
        <w:gridCol w:w="3702"/>
        <w:gridCol w:w="2958"/>
        <w:gridCol w:w="2694"/>
      </w:tblGrid>
      <w:tr w:rsidR="00F30A9D" w14:paraId="639B7559" w14:textId="77777777" w:rsidTr="00B3418F">
        <w:trPr>
          <w:trHeight w:val="131"/>
        </w:trPr>
        <w:tc>
          <w:tcPr>
            <w:tcW w:w="1979" w:type="pct"/>
            <w:hideMark/>
          </w:tcPr>
          <w:p w14:paraId="33AAD7E9" w14:textId="77777777" w:rsidR="00F30A9D" w:rsidRDefault="00F30A9D" w:rsidP="00B3418F">
            <w:pPr>
              <w:rPr>
                <w:sz w:val="26"/>
                <w:szCs w:val="26"/>
              </w:rPr>
            </w:pPr>
            <w:r>
              <w:rPr>
                <w:sz w:val="26"/>
                <w:szCs w:val="26"/>
              </w:rPr>
              <w:t>Priekšsēdētājs</w:t>
            </w:r>
          </w:p>
        </w:tc>
        <w:tc>
          <w:tcPr>
            <w:tcW w:w="1581" w:type="pct"/>
            <w:hideMark/>
          </w:tcPr>
          <w:p w14:paraId="3C29D1B3" w14:textId="77777777" w:rsidR="00F30A9D" w:rsidRDefault="00F30A9D" w:rsidP="00B3418F">
            <w:pPr>
              <w:rPr>
                <w:sz w:val="26"/>
                <w:szCs w:val="26"/>
              </w:rPr>
            </w:pPr>
            <w:r>
              <w:rPr>
                <w:sz w:val="26"/>
                <w:szCs w:val="26"/>
              </w:rPr>
              <w:t>(paraksts*)</w:t>
            </w:r>
          </w:p>
        </w:tc>
        <w:tc>
          <w:tcPr>
            <w:tcW w:w="1440" w:type="pct"/>
            <w:hideMark/>
          </w:tcPr>
          <w:p w14:paraId="2B5E8184" w14:textId="77777777" w:rsidR="00F30A9D" w:rsidRDefault="00F30A9D" w:rsidP="00B3418F">
            <w:pPr>
              <w:jc w:val="right"/>
              <w:rPr>
                <w:sz w:val="26"/>
                <w:szCs w:val="26"/>
              </w:rPr>
            </w:pPr>
            <w:r>
              <w:rPr>
                <w:sz w:val="26"/>
                <w:szCs w:val="26"/>
              </w:rPr>
              <w:t>R. Sproģe</w:t>
            </w:r>
          </w:p>
        </w:tc>
      </w:tr>
    </w:tbl>
    <w:p w14:paraId="5DF1D3B6" w14:textId="77777777" w:rsidR="00F30A9D" w:rsidRPr="00C1642E" w:rsidRDefault="00F30A9D" w:rsidP="00F30A9D">
      <w:pPr>
        <w:rPr>
          <w:sz w:val="20"/>
        </w:rPr>
      </w:pPr>
    </w:p>
    <w:p w14:paraId="2153DB0A" w14:textId="77777777" w:rsidR="00F30A9D" w:rsidRPr="004D0100" w:rsidRDefault="00F30A9D" w:rsidP="00F30A9D">
      <w:pPr>
        <w:jc w:val="center"/>
        <w:rPr>
          <w:rFonts w:eastAsia="Calibri"/>
          <w:sz w:val="20"/>
          <w:lang w:eastAsia="en-US"/>
        </w:rPr>
      </w:pPr>
      <w:r>
        <w:rPr>
          <w:rFonts w:eastAsia="Calibri"/>
          <w:sz w:val="20"/>
          <w:lang w:eastAsia="en-US"/>
        </w:rPr>
        <w:t>*DOKUMENTS PARAKSTĪTS AR DROŠU ELEKTRONISKO PARAKSTU UN SATUR LAIKA ZĪMOGU</w:t>
      </w:r>
    </w:p>
    <w:p w14:paraId="2906D405" w14:textId="77777777" w:rsidR="00F30A9D" w:rsidRPr="00670A0D" w:rsidRDefault="00F30A9D" w:rsidP="00F30A9D">
      <w:pPr>
        <w:ind w:firstLine="709"/>
        <w:jc w:val="both"/>
        <w:rPr>
          <w:sz w:val="20"/>
        </w:rPr>
      </w:pPr>
    </w:p>
    <w:p w14:paraId="04D37D3B" w14:textId="77777777" w:rsidR="00174C67" w:rsidRDefault="00174C67" w:rsidP="00174C67">
      <w:pPr>
        <w:pStyle w:val="NormalWeb"/>
        <w:ind w:right="-625"/>
        <w:jc w:val="both"/>
        <w:rPr>
          <w:color w:val="000000"/>
        </w:rPr>
      </w:pPr>
      <w:r>
        <w:rPr>
          <w:color w:val="000000"/>
        </w:rPr>
        <w:br w:type="page"/>
      </w:r>
    </w:p>
    <w:p w14:paraId="77E338F3" w14:textId="77777777" w:rsidR="000F162C" w:rsidRPr="008A0814" w:rsidRDefault="000F162C" w:rsidP="000F162C">
      <w:pPr>
        <w:shd w:val="clear" w:color="auto" w:fill="FFFFFF"/>
        <w:jc w:val="center"/>
        <w:rPr>
          <w:b/>
          <w:bCs/>
          <w:sz w:val="26"/>
          <w:szCs w:val="26"/>
        </w:rPr>
      </w:pPr>
      <w:r w:rsidRPr="008A0814">
        <w:rPr>
          <w:b/>
          <w:bCs/>
          <w:sz w:val="26"/>
          <w:szCs w:val="26"/>
        </w:rPr>
        <w:lastRenderedPageBreak/>
        <w:t>PASKAIDROJUMA RAKSTS</w:t>
      </w:r>
    </w:p>
    <w:p w14:paraId="630CC64D" w14:textId="77777777" w:rsidR="000F162C" w:rsidRPr="008A0814" w:rsidRDefault="000F162C" w:rsidP="000F162C">
      <w:pPr>
        <w:shd w:val="clear" w:color="auto" w:fill="FFFFFF"/>
        <w:jc w:val="center"/>
        <w:rPr>
          <w:b/>
          <w:bCs/>
          <w:sz w:val="26"/>
          <w:szCs w:val="26"/>
        </w:rPr>
      </w:pPr>
    </w:p>
    <w:p w14:paraId="7C2053E8" w14:textId="5F41557D" w:rsidR="000F162C" w:rsidRPr="008A0814" w:rsidRDefault="000F162C" w:rsidP="000F162C">
      <w:pPr>
        <w:shd w:val="clear" w:color="auto" w:fill="FFFFFF"/>
        <w:jc w:val="center"/>
        <w:rPr>
          <w:b/>
          <w:bCs/>
          <w:sz w:val="26"/>
          <w:szCs w:val="26"/>
        </w:rPr>
      </w:pPr>
      <w:r w:rsidRPr="008A0814">
        <w:rPr>
          <w:b/>
          <w:bCs/>
          <w:sz w:val="26"/>
          <w:szCs w:val="26"/>
        </w:rPr>
        <w:t>Jūrmalas domes 2023. gada __. _____________ saistošajiem noteikumiem Nr. ___</w:t>
      </w:r>
    </w:p>
    <w:p w14:paraId="738B99B1" w14:textId="6F5F0194" w:rsidR="000F162C" w:rsidRPr="008A0814" w:rsidRDefault="00F30A9D" w:rsidP="000F162C">
      <w:pPr>
        <w:shd w:val="clear" w:color="auto" w:fill="FFFFFF"/>
        <w:jc w:val="center"/>
        <w:rPr>
          <w:b/>
          <w:bCs/>
          <w:sz w:val="26"/>
          <w:szCs w:val="26"/>
        </w:rPr>
      </w:pPr>
      <w:r w:rsidRPr="008A0814">
        <w:rPr>
          <w:b/>
          <w:bCs/>
          <w:sz w:val="26"/>
          <w:szCs w:val="26"/>
        </w:rPr>
        <w:t>“</w:t>
      </w:r>
      <w:r w:rsidR="000F162C" w:rsidRPr="008A0814">
        <w:rPr>
          <w:b/>
          <w:bCs/>
          <w:sz w:val="26"/>
          <w:szCs w:val="26"/>
        </w:rPr>
        <w:t xml:space="preserve">Par Jūrmalas </w:t>
      </w:r>
      <w:proofErr w:type="spellStart"/>
      <w:r w:rsidR="000F162C" w:rsidRPr="008A0814">
        <w:rPr>
          <w:b/>
          <w:bCs/>
          <w:sz w:val="26"/>
          <w:szCs w:val="26"/>
        </w:rPr>
        <w:t>valstspilsētas</w:t>
      </w:r>
      <w:proofErr w:type="spellEnd"/>
      <w:r w:rsidR="000F162C" w:rsidRPr="008A0814">
        <w:rPr>
          <w:b/>
          <w:bCs/>
          <w:sz w:val="26"/>
          <w:szCs w:val="26"/>
        </w:rPr>
        <w:t xml:space="preserve"> pašvaldības </w:t>
      </w:r>
      <w:r w:rsidRPr="008A0814">
        <w:rPr>
          <w:b/>
          <w:bCs/>
          <w:sz w:val="26"/>
          <w:szCs w:val="26"/>
        </w:rPr>
        <w:t>iedzīvotāju</w:t>
      </w:r>
      <w:r w:rsidR="000F162C" w:rsidRPr="008A0814">
        <w:rPr>
          <w:b/>
          <w:bCs/>
          <w:sz w:val="26"/>
          <w:szCs w:val="26"/>
        </w:rPr>
        <w:t xml:space="preserve"> iniciatīvas projektu</w:t>
      </w:r>
    </w:p>
    <w:p w14:paraId="472E2E6F" w14:textId="5B776EB5" w:rsidR="000F162C" w:rsidRPr="008A0814" w:rsidRDefault="00F30A9D" w:rsidP="000F162C">
      <w:pPr>
        <w:shd w:val="clear" w:color="auto" w:fill="FFFFFF"/>
        <w:jc w:val="center"/>
        <w:rPr>
          <w:b/>
          <w:bCs/>
          <w:sz w:val="26"/>
          <w:szCs w:val="26"/>
        </w:rPr>
      </w:pPr>
      <w:r w:rsidRPr="008A0814">
        <w:rPr>
          <w:b/>
          <w:bCs/>
          <w:sz w:val="26"/>
          <w:szCs w:val="26"/>
        </w:rPr>
        <w:t>k</w:t>
      </w:r>
      <w:r w:rsidR="000F162C" w:rsidRPr="008A0814">
        <w:rPr>
          <w:b/>
          <w:bCs/>
          <w:sz w:val="26"/>
          <w:szCs w:val="26"/>
        </w:rPr>
        <w:t>onkursu</w:t>
      </w:r>
      <w:r w:rsidRPr="008A0814">
        <w:rPr>
          <w:b/>
          <w:bCs/>
          <w:sz w:val="26"/>
          <w:szCs w:val="26"/>
        </w:rPr>
        <w:t xml:space="preserve"> organizēšanas kārtību</w:t>
      </w:r>
      <w:r w:rsidR="000F162C" w:rsidRPr="008A0814">
        <w:rPr>
          <w:b/>
          <w:bCs/>
          <w:sz w:val="26"/>
          <w:szCs w:val="26"/>
        </w:rPr>
        <w:t>”</w:t>
      </w:r>
    </w:p>
    <w:p w14:paraId="2D0B424D" w14:textId="77777777" w:rsidR="000F162C" w:rsidRPr="008A0814" w:rsidRDefault="000F162C" w:rsidP="000F162C">
      <w:pPr>
        <w:shd w:val="clear" w:color="auto" w:fill="FFFFFF"/>
        <w:rPr>
          <w:b/>
          <w:bCs/>
          <w:sz w:val="26"/>
          <w:szCs w:val="2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9967A5" w:rsidRPr="008A0814" w14:paraId="157ED41A" w14:textId="77777777" w:rsidTr="00B3418F">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A65490" w14:textId="77777777" w:rsidR="009967A5" w:rsidRPr="008A0814" w:rsidRDefault="009967A5" w:rsidP="00B3418F">
            <w:pPr>
              <w:ind w:right="39"/>
              <w:jc w:val="center"/>
              <w:textAlignment w:val="baseline"/>
              <w:rPr>
                <w:sz w:val="26"/>
                <w:szCs w:val="26"/>
              </w:rPr>
            </w:pPr>
            <w:r w:rsidRPr="008A0814">
              <w:rPr>
                <w:b/>
                <w:bCs/>
                <w:sz w:val="26"/>
                <w:szCs w:val="26"/>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006F201" w14:textId="119F1DF5" w:rsidR="009967A5" w:rsidRPr="008A0814" w:rsidRDefault="009967A5" w:rsidP="00B3418F">
            <w:pPr>
              <w:ind w:right="102"/>
              <w:jc w:val="center"/>
              <w:textAlignment w:val="baseline"/>
              <w:rPr>
                <w:b/>
                <w:bCs/>
                <w:sz w:val="26"/>
                <w:szCs w:val="26"/>
              </w:rPr>
            </w:pPr>
            <w:r w:rsidRPr="008A0814">
              <w:rPr>
                <w:b/>
                <w:bCs/>
                <w:sz w:val="26"/>
                <w:szCs w:val="26"/>
              </w:rPr>
              <w:t>Norādāmā informācija</w:t>
            </w:r>
          </w:p>
        </w:tc>
      </w:tr>
      <w:tr w:rsidR="009967A5" w:rsidRPr="008A0814" w14:paraId="368F2B82" w14:textId="77777777" w:rsidTr="00B3418F">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9BA4B7" w14:textId="77777777" w:rsidR="009967A5" w:rsidRPr="008A0814" w:rsidRDefault="009967A5" w:rsidP="00B3418F">
            <w:pPr>
              <w:numPr>
                <w:ilvl w:val="0"/>
                <w:numId w:val="1"/>
              </w:numPr>
              <w:tabs>
                <w:tab w:val="clear" w:pos="720"/>
              </w:tabs>
              <w:ind w:left="216" w:right="39" w:hanging="216"/>
              <w:jc w:val="both"/>
              <w:textAlignment w:val="baseline"/>
              <w:rPr>
                <w:sz w:val="26"/>
                <w:szCs w:val="26"/>
              </w:rPr>
            </w:pPr>
            <w:r w:rsidRPr="008A0814">
              <w:rPr>
                <w:sz w:val="26"/>
                <w:szCs w:val="26"/>
              </w:rPr>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0ACDF6" w14:textId="5C63EF43" w:rsidR="009967A5" w:rsidRPr="008A0814" w:rsidRDefault="009967A5" w:rsidP="00B3418F">
            <w:pPr>
              <w:numPr>
                <w:ilvl w:val="0"/>
                <w:numId w:val="9"/>
              </w:numPr>
              <w:ind w:left="412" w:right="102" w:hanging="412"/>
              <w:jc w:val="both"/>
              <w:textAlignment w:val="baseline"/>
              <w:rPr>
                <w:sz w:val="26"/>
                <w:szCs w:val="26"/>
              </w:rPr>
            </w:pPr>
            <w:r w:rsidRPr="008A0814">
              <w:rPr>
                <w:sz w:val="26"/>
                <w:szCs w:val="26"/>
              </w:rPr>
              <w:t xml:space="preserve">saistošo noteikumu </w:t>
            </w:r>
            <w:r w:rsidR="00A41E7C" w:rsidRPr="008A0814">
              <w:rPr>
                <w:sz w:val="26"/>
                <w:szCs w:val="26"/>
              </w:rPr>
              <w:t xml:space="preserve">“Par </w:t>
            </w:r>
            <w:r w:rsidRPr="008A0814">
              <w:rPr>
                <w:sz w:val="26"/>
                <w:szCs w:val="26"/>
              </w:rPr>
              <w:t xml:space="preserve">Jūrmalas </w:t>
            </w:r>
            <w:proofErr w:type="spellStart"/>
            <w:r w:rsidRPr="008A0814">
              <w:rPr>
                <w:sz w:val="26"/>
                <w:szCs w:val="26"/>
              </w:rPr>
              <w:t>valstspilsētas</w:t>
            </w:r>
            <w:proofErr w:type="spellEnd"/>
            <w:r w:rsidRPr="008A0814">
              <w:rPr>
                <w:sz w:val="26"/>
                <w:szCs w:val="26"/>
              </w:rPr>
              <w:t xml:space="preserve"> pašvaldības </w:t>
            </w:r>
            <w:r w:rsidR="00C25415" w:rsidRPr="008A0814">
              <w:rPr>
                <w:sz w:val="26"/>
                <w:szCs w:val="26"/>
              </w:rPr>
              <w:t>iedzīvotāju</w:t>
            </w:r>
            <w:r w:rsidRPr="008A0814">
              <w:rPr>
                <w:sz w:val="26"/>
                <w:szCs w:val="26"/>
              </w:rPr>
              <w:t xml:space="preserve"> iniciatīvas projektu konkurs</w:t>
            </w:r>
            <w:r w:rsidR="00A41E7C" w:rsidRPr="008A0814">
              <w:rPr>
                <w:sz w:val="26"/>
                <w:szCs w:val="26"/>
              </w:rPr>
              <w:t>u</w:t>
            </w:r>
            <w:r w:rsidR="00C25415" w:rsidRPr="008A0814">
              <w:rPr>
                <w:sz w:val="26"/>
                <w:szCs w:val="26"/>
              </w:rPr>
              <w:t xml:space="preserve"> organizēšanas kārtību</w:t>
            </w:r>
            <w:r w:rsidR="00A41E7C" w:rsidRPr="008A0814">
              <w:rPr>
                <w:sz w:val="26"/>
                <w:szCs w:val="26"/>
              </w:rPr>
              <w:t>”</w:t>
            </w:r>
            <w:r w:rsidRPr="008A0814">
              <w:rPr>
                <w:sz w:val="26"/>
                <w:szCs w:val="26"/>
              </w:rPr>
              <w:t xml:space="preserve"> mērķis ir </w:t>
            </w:r>
            <w:r w:rsidR="00715FBF">
              <w:rPr>
                <w:color w:val="000000"/>
                <w:sz w:val="26"/>
                <w:szCs w:val="26"/>
              </w:rPr>
              <w:t xml:space="preserve">veicināt </w:t>
            </w:r>
            <w:r w:rsidR="00715FBF" w:rsidRPr="004533F1">
              <w:rPr>
                <w:color w:val="000000"/>
                <w:sz w:val="26"/>
                <w:szCs w:val="26"/>
              </w:rPr>
              <w:t xml:space="preserve">sadarbību starp </w:t>
            </w:r>
            <w:r w:rsidR="00715FBF" w:rsidRPr="00FE506F">
              <w:rPr>
                <w:color w:val="000000"/>
                <w:sz w:val="26"/>
                <w:szCs w:val="26"/>
              </w:rPr>
              <w:t xml:space="preserve">Jūrmalas </w:t>
            </w:r>
            <w:proofErr w:type="spellStart"/>
            <w:r w:rsidR="00715FBF" w:rsidRPr="00FE506F">
              <w:rPr>
                <w:color w:val="000000"/>
                <w:sz w:val="26"/>
                <w:szCs w:val="26"/>
              </w:rPr>
              <w:t>valstspilsētas</w:t>
            </w:r>
            <w:proofErr w:type="spellEnd"/>
            <w:r w:rsidR="00715FBF" w:rsidRPr="00FE506F">
              <w:rPr>
                <w:color w:val="000000"/>
                <w:sz w:val="26"/>
                <w:szCs w:val="26"/>
              </w:rPr>
              <w:t xml:space="preserve"> pašvaldīb</w:t>
            </w:r>
            <w:r w:rsidR="00715FBF">
              <w:rPr>
                <w:color w:val="000000"/>
                <w:sz w:val="26"/>
                <w:szCs w:val="26"/>
              </w:rPr>
              <w:t>u (turpmāk –</w:t>
            </w:r>
            <w:r w:rsidR="00715FBF" w:rsidRPr="00FE506F">
              <w:rPr>
                <w:color w:val="000000"/>
                <w:sz w:val="26"/>
                <w:szCs w:val="26"/>
              </w:rPr>
              <w:t xml:space="preserve"> </w:t>
            </w:r>
            <w:r w:rsidR="00715FBF">
              <w:rPr>
                <w:color w:val="000000"/>
                <w:sz w:val="26"/>
                <w:szCs w:val="26"/>
              </w:rPr>
              <w:t>P</w:t>
            </w:r>
            <w:r w:rsidR="00715FBF" w:rsidRPr="004533F1">
              <w:rPr>
                <w:color w:val="000000"/>
                <w:sz w:val="26"/>
                <w:szCs w:val="26"/>
              </w:rPr>
              <w:t>ašvaldīb</w:t>
            </w:r>
            <w:r w:rsidR="00715FBF">
              <w:rPr>
                <w:color w:val="000000"/>
                <w:sz w:val="26"/>
                <w:szCs w:val="26"/>
              </w:rPr>
              <w:t>a)</w:t>
            </w:r>
            <w:r w:rsidR="00715FBF" w:rsidRPr="004533F1">
              <w:rPr>
                <w:color w:val="000000"/>
                <w:sz w:val="26"/>
                <w:szCs w:val="26"/>
              </w:rPr>
              <w:t xml:space="preserve"> un nevalstiskām organizācijām</w:t>
            </w:r>
            <w:r w:rsidR="00694820">
              <w:rPr>
                <w:color w:val="000000"/>
                <w:sz w:val="26"/>
                <w:szCs w:val="26"/>
              </w:rPr>
              <w:t xml:space="preserve">, </w:t>
            </w:r>
            <w:r w:rsidR="00715FBF" w:rsidRPr="008A0814">
              <w:rPr>
                <w:sz w:val="26"/>
                <w:szCs w:val="26"/>
              </w:rPr>
              <w:t xml:space="preserve"> </w:t>
            </w:r>
            <w:r w:rsidR="00694820" w:rsidRPr="004533F1">
              <w:rPr>
                <w:color w:val="000000"/>
                <w:sz w:val="26"/>
                <w:szCs w:val="26"/>
              </w:rPr>
              <w:t>sniegt pozitīvu ieguldījumu apkārtējās vides labiekārtošanā</w:t>
            </w:r>
            <w:r w:rsidR="00694820">
              <w:rPr>
                <w:color w:val="000000"/>
                <w:sz w:val="26"/>
                <w:szCs w:val="26"/>
              </w:rPr>
              <w:t xml:space="preserve">, </w:t>
            </w:r>
            <w:r w:rsidR="00694820" w:rsidRPr="004533F1">
              <w:rPr>
                <w:color w:val="000000"/>
                <w:sz w:val="26"/>
                <w:szCs w:val="26"/>
              </w:rPr>
              <w:t>teritorijas sakopšanā</w:t>
            </w:r>
            <w:r w:rsidR="00694820">
              <w:rPr>
                <w:color w:val="000000"/>
                <w:sz w:val="26"/>
                <w:szCs w:val="26"/>
              </w:rPr>
              <w:t xml:space="preserve"> un vides aizsardzībā</w:t>
            </w:r>
            <w:r w:rsidR="00694820" w:rsidRPr="004533F1">
              <w:rPr>
                <w:color w:val="000000"/>
                <w:sz w:val="26"/>
                <w:szCs w:val="26"/>
              </w:rPr>
              <w:t xml:space="preserve"> </w:t>
            </w:r>
            <w:r w:rsidR="00694820">
              <w:rPr>
                <w:color w:val="000000"/>
                <w:sz w:val="26"/>
                <w:szCs w:val="26"/>
              </w:rPr>
              <w:t xml:space="preserve">Jūrmalas </w:t>
            </w:r>
            <w:proofErr w:type="spellStart"/>
            <w:r w:rsidR="00694820">
              <w:rPr>
                <w:color w:val="000000"/>
                <w:sz w:val="26"/>
                <w:szCs w:val="26"/>
              </w:rPr>
              <w:t>valstspilsētas</w:t>
            </w:r>
            <w:proofErr w:type="spellEnd"/>
            <w:r w:rsidR="00694820">
              <w:rPr>
                <w:color w:val="000000"/>
                <w:sz w:val="26"/>
                <w:szCs w:val="26"/>
              </w:rPr>
              <w:t xml:space="preserve"> administratīvajā teritorijā, kā a</w:t>
            </w:r>
            <w:r w:rsidR="00ED1DD8">
              <w:rPr>
                <w:color w:val="000000"/>
                <w:sz w:val="26"/>
                <w:szCs w:val="26"/>
              </w:rPr>
              <w:t xml:space="preserve">rī </w:t>
            </w:r>
            <w:r w:rsidR="00694820">
              <w:rPr>
                <w:color w:val="000000"/>
                <w:sz w:val="26"/>
                <w:szCs w:val="26"/>
              </w:rPr>
              <w:t xml:space="preserve">sekmēt kultūras un integrācijas pasākumu daudzveidību un pieejamību Jūrmalas </w:t>
            </w:r>
            <w:proofErr w:type="spellStart"/>
            <w:r w:rsidR="00694820">
              <w:rPr>
                <w:color w:val="000000"/>
                <w:sz w:val="26"/>
                <w:szCs w:val="26"/>
              </w:rPr>
              <w:t>valstspilsētas</w:t>
            </w:r>
            <w:proofErr w:type="spellEnd"/>
            <w:r w:rsidR="00694820">
              <w:rPr>
                <w:color w:val="000000"/>
                <w:sz w:val="26"/>
                <w:szCs w:val="26"/>
              </w:rPr>
              <w:t xml:space="preserve"> administratīvajā teritorijā. Ar saistošajiem </w:t>
            </w:r>
            <w:r w:rsidRPr="008A0814">
              <w:rPr>
                <w:sz w:val="26"/>
                <w:szCs w:val="26"/>
              </w:rPr>
              <w:t>note</w:t>
            </w:r>
            <w:r w:rsidR="006B6073">
              <w:rPr>
                <w:sz w:val="26"/>
                <w:szCs w:val="26"/>
              </w:rPr>
              <w:t xml:space="preserve">ikumiem noteikta </w:t>
            </w:r>
            <w:r w:rsidRPr="008A0814">
              <w:rPr>
                <w:sz w:val="26"/>
                <w:szCs w:val="26"/>
              </w:rPr>
              <w:t xml:space="preserve"> Jūrmalas </w:t>
            </w:r>
            <w:proofErr w:type="spellStart"/>
            <w:r w:rsidR="00C25415" w:rsidRPr="008A0814">
              <w:rPr>
                <w:sz w:val="26"/>
                <w:szCs w:val="26"/>
              </w:rPr>
              <w:t>valstspilsētas</w:t>
            </w:r>
            <w:proofErr w:type="spellEnd"/>
            <w:r w:rsidR="00C25415" w:rsidRPr="008A0814">
              <w:rPr>
                <w:sz w:val="26"/>
                <w:szCs w:val="26"/>
              </w:rPr>
              <w:t xml:space="preserve"> pašvaldības</w:t>
            </w:r>
            <w:r w:rsidRPr="008A0814">
              <w:rPr>
                <w:sz w:val="26"/>
                <w:szCs w:val="26"/>
              </w:rPr>
              <w:t xml:space="preserve"> finansējuma piešķiršanas kārtību;</w:t>
            </w:r>
          </w:p>
          <w:p w14:paraId="351F4834" w14:textId="3FD7CC2F" w:rsidR="006A6920" w:rsidRPr="008A0814" w:rsidRDefault="006A6920" w:rsidP="00B3418F">
            <w:pPr>
              <w:numPr>
                <w:ilvl w:val="0"/>
                <w:numId w:val="9"/>
              </w:numPr>
              <w:ind w:left="412" w:right="102" w:hanging="412"/>
              <w:jc w:val="both"/>
              <w:textAlignment w:val="baseline"/>
              <w:rPr>
                <w:sz w:val="26"/>
                <w:szCs w:val="26"/>
              </w:rPr>
            </w:pPr>
            <w:r w:rsidRPr="008A0814">
              <w:rPr>
                <w:sz w:val="26"/>
                <w:szCs w:val="26"/>
              </w:rPr>
              <w:t>šobrīd spēkā esošais Jūrmalas pilsētas domes 2016. gada 25.</w:t>
            </w:r>
            <w:r w:rsidR="00EA6422" w:rsidRPr="008A0814">
              <w:rPr>
                <w:sz w:val="26"/>
                <w:szCs w:val="26"/>
              </w:rPr>
              <w:t> </w:t>
            </w:r>
            <w:r w:rsidRPr="008A0814">
              <w:rPr>
                <w:sz w:val="26"/>
                <w:szCs w:val="26"/>
              </w:rPr>
              <w:t xml:space="preserve">novembra nolikums Nr. 54 “Jūrmalas </w:t>
            </w:r>
            <w:proofErr w:type="spellStart"/>
            <w:r w:rsidRPr="008A0814">
              <w:rPr>
                <w:sz w:val="26"/>
                <w:szCs w:val="26"/>
              </w:rPr>
              <w:t>valstspilsētas</w:t>
            </w:r>
            <w:proofErr w:type="spellEnd"/>
            <w:r w:rsidRPr="008A0814">
              <w:rPr>
                <w:sz w:val="26"/>
                <w:szCs w:val="26"/>
              </w:rPr>
              <w:t xml:space="preserve"> pašvaldības līdzfinansēto iniciatīvas projektu konkursa nolikums” </w:t>
            </w:r>
            <w:r w:rsidR="001B5D3B">
              <w:rPr>
                <w:sz w:val="26"/>
                <w:szCs w:val="26"/>
              </w:rPr>
              <w:t>ir izdots atbilstoši</w:t>
            </w:r>
            <w:r w:rsidRPr="008A0814">
              <w:rPr>
                <w:sz w:val="26"/>
                <w:szCs w:val="26"/>
              </w:rPr>
              <w:t xml:space="preserve"> Valsts pārvaldes iekārtas likuma 73. panta pirm</w:t>
            </w:r>
            <w:r w:rsidR="001B5D3B">
              <w:rPr>
                <w:sz w:val="26"/>
                <w:szCs w:val="26"/>
              </w:rPr>
              <w:t>ajai</w:t>
            </w:r>
            <w:r w:rsidRPr="008A0814">
              <w:rPr>
                <w:sz w:val="26"/>
                <w:szCs w:val="26"/>
              </w:rPr>
              <w:t xml:space="preserve"> daļ</w:t>
            </w:r>
            <w:r w:rsidR="001B5D3B">
              <w:rPr>
                <w:sz w:val="26"/>
                <w:szCs w:val="26"/>
              </w:rPr>
              <w:t>ai un</w:t>
            </w:r>
            <w:r w:rsidRPr="008A0814">
              <w:rPr>
                <w:sz w:val="26"/>
                <w:szCs w:val="26"/>
              </w:rPr>
              <w:t xml:space="preserve"> </w:t>
            </w:r>
            <w:r w:rsidR="001B5D3B">
              <w:rPr>
                <w:sz w:val="26"/>
                <w:szCs w:val="26"/>
              </w:rPr>
              <w:t xml:space="preserve">saskaņā ar </w:t>
            </w:r>
            <w:r w:rsidR="001B5D3B" w:rsidRPr="008A0814">
              <w:rPr>
                <w:sz w:val="26"/>
                <w:szCs w:val="26"/>
              </w:rPr>
              <w:t>likuma “Par pašvaldībām” 12. pantu, 15.panta 2. punktu, 5.punktu, 6.punktu</w:t>
            </w:r>
            <w:r w:rsidR="001B5D3B">
              <w:rPr>
                <w:sz w:val="26"/>
                <w:szCs w:val="26"/>
              </w:rPr>
              <w:t>.</w:t>
            </w:r>
            <w:r w:rsidR="001B5D3B" w:rsidRPr="008A0814">
              <w:rPr>
                <w:sz w:val="26"/>
                <w:szCs w:val="26"/>
              </w:rPr>
              <w:t xml:space="preserve">  2023. gada 1. janvārī stājās spēkā Pašvaldība likums</w:t>
            </w:r>
            <w:r w:rsidR="001B5D3B">
              <w:rPr>
                <w:sz w:val="26"/>
                <w:szCs w:val="26"/>
              </w:rPr>
              <w:t xml:space="preserve"> ar ko</w:t>
            </w:r>
            <w:r w:rsidR="001B5D3B" w:rsidRPr="008A0814">
              <w:rPr>
                <w:sz w:val="26"/>
                <w:szCs w:val="26"/>
              </w:rPr>
              <w:t xml:space="preserve"> spēku zaudēja likums “</w:t>
            </w:r>
            <w:hyperlink r:id="rId11" w:tgtFrame="_blank" w:history="1">
              <w:r w:rsidR="001B5D3B" w:rsidRPr="008A0814">
                <w:rPr>
                  <w:sz w:val="26"/>
                  <w:szCs w:val="26"/>
                </w:rPr>
                <w:t>Par pašvaldībām</w:t>
              </w:r>
            </w:hyperlink>
            <w:r w:rsidR="001B5D3B" w:rsidRPr="008A0814">
              <w:rPr>
                <w:sz w:val="26"/>
                <w:szCs w:val="26"/>
              </w:rPr>
              <w:t>”, tādējādi līdz šim spēkā esoš</w:t>
            </w:r>
            <w:r w:rsidR="001B5D3B">
              <w:rPr>
                <w:sz w:val="26"/>
                <w:szCs w:val="26"/>
              </w:rPr>
              <w:t>ā</w:t>
            </w:r>
            <w:r w:rsidR="001B5D3B" w:rsidRPr="008A0814">
              <w:rPr>
                <w:sz w:val="26"/>
                <w:szCs w:val="26"/>
              </w:rPr>
              <w:t xml:space="preserve"> Jūrmalas domes 2016. gada 25.</w:t>
            </w:r>
            <w:r w:rsidR="00ED1DD8">
              <w:rPr>
                <w:sz w:val="26"/>
                <w:szCs w:val="26"/>
              </w:rPr>
              <w:t> </w:t>
            </w:r>
            <w:r w:rsidR="001B5D3B" w:rsidRPr="008A0814">
              <w:rPr>
                <w:sz w:val="26"/>
                <w:szCs w:val="26"/>
              </w:rPr>
              <w:t>novembra nolikum</w:t>
            </w:r>
            <w:r w:rsidR="001B5D3B">
              <w:rPr>
                <w:sz w:val="26"/>
                <w:szCs w:val="26"/>
              </w:rPr>
              <w:t xml:space="preserve">a </w:t>
            </w:r>
            <w:r w:rsidR="001B5D3B" w:rsidRPr="008A0814">
              <w:rPr>
                <w:sz w:val="26"/>
                <w:szCs w:val="26"/>
              </w:rPr>
              <w:t xml:space="preserve">Nr. 54 “Jūrmalas </w:t>
            </w:r>
            <w:proofErr w:type="spellStart"/>
            <w:r w:rsidR="001B5D3B" w:rsidRPr="008A0814">
              <w:rPr>
                <w:sz w:val="26"/>
                <w:szCs w:val="26"/>
              </w:rPr>
              <w:t>valstspilsētas</w:t>
            </w:r>
            <w:proofErr w:type="spellEnd"/>
            <w:r w:rsidR="001B5D3B" w:rsidRPr="008A0814">
              <w:rPr>
                <w:sz w:val="26"/>
                <w:szCs w:val="26"/>
              </w:rPr>
              <w:t xml:space="preserve"> pašvaldības līdzfinansēto iniciatīvas projektu konkursa nolikums” </w:t>
            </w:r>
            <w:r w:rsidR="001B5D3B">
              <w:rPr>
                <w:sz w:val="26"/>
                <w:szCs w:val="26"/>
              </w:rPr>
              <w:t>regulējums</w:t>
            </w:r>
            <w:r w:rsidR="001B5D3B" w:rsidRPr="008A0814">
              <w:rPr>
                <w:sz w:val="26"/>
                <w:szCs w:val="26"/>
              </w:rPr>
              <w:t xml:space="preserve"> ir </w:t>
            </w:r>
            <w:r w:rsidR="00715FBF">
              <w:rPr>
                <w:sz w:val="26"/>
                <w:szCs w:val="26"/>
              </w:rPr>
              <w:t>izstrādājams</w:t>
            </w:r>
            <w:r w:rsidR="001B5D3B" w:rsidRPr="008A0814">
              <w:rPr>
                <w:sz w:val="26"/>
                <w:szCs w:val="26"/>
              </w:rPr>
              <w:t xml:space="preserve"> atbilstošu spēkā esoš</w:t>
            </w:r>
            <w:r w:rsidR="001B5D3B">
              <w:rPr>
                <w:sz w:val="26"/>
                <w:szCs w:val="26"/>
              </w:rPr>
              <w:t>ajam normatīvajam aktam</w:t>
            </w:r>
            <w:r w:rsidR="001B5D3B" w:rsidRPr="008A0814">
              <w:rPr>
                <w:sz w:val="26"/>
                <w:szCs w:val="26"/>
              </w:rPr>
              <w:t>.</w:t>
            </w:r>
          </w:p>
          <w:p w14:paraId="5A54414C" w14:textId="794D1CE6" w:rsidR="009967A5" w:rsidRPr="008A0814" w:rsidRDefault="009967A5" w:rsidP="00B3418F">
            <w:pPr>
              <w:numPr>
                <w:ilvl w:val="0"/>
                <w:numId w:val="9"/>
              </w:numPr>
              <w:ind w:left="412" w:right="102" w:hanging="412"/>
              <w:jc w:val="both"/>
              <w:textAlignment w:val="baseline"/>
              <w:rPr>
                <w:sz w:val="26"/>
                <w:szCs w:val="26"/>
              </w:rPr>
            </w:pPr>
            <w:r w:rsidRPr="008A0814">
              <w:rPr>
                <w:sz w:val="26"/>
                <w:szCs w:val="26"/>
              </w:rPr>
              <w:t>ņemot vērā, ka atbilstoši Ministru kabineta 2009. gada 25.</w:t>
            </w:r>
            <w:r w:rsidR="00ED1DD8">
              <w:rPr>
                <w:sz w:val="26"/>
                <w:szCs w:val="26"/>
              </w:rPr>
              <w:t> </w:t>
            </w:r>
            <w:r w:rsidRPr="008A0814">
              <w:rPr>
                <w:sz w:val="26"/>
                <w:szCs w:val="26"/>
              </w:rPr>
              <w:t xml:space="preserve">augusta noteikumu Nr. 970 </w:t>
            </w:r>
            <w:r w:rsidR="00ED1DD8">
              <w:rPr>
                <w:sz w:val="26"/>
                <w:szCs w:val="26"/>
              </w:rPr>
              <w:t>“</w:t>
            </w:r>
            <w:r w:rsidRPr="008A0814">
              <w:rPr>
                <w:sz w:val="26"/>
                <w:szCs w:val="26"/>
              </w:rPr>
              <w:t>Sabiedrības līdzdalības kārtība attīstības plānošanas procesā</w:t>
            </w:r>
            <w:r w:rsidR="00ED1DD8">
              <w:rPr>
                <w:sz w:val="26"/>
                <w:szCs w:val="26"/>
              </w:rPr>
              <w:t>”</w:t>
            </w:r>
            <w:r w:rsidRPr="008A0814">
              <w:rPr>
                <w:sz w:val="26"/>
                <w:szCs w:val="26"/>
              </w:rPr>
              <w:t xml:space="preserve"> 3. punktam sabiedrības līdzdalību īsteno formālās (piemēram, biedrības, nodibinājumi, arodbiedrības, darba devēju organizācijas, reliģiskās organizācijas) un neformālās (nereģistrētas iniciatīvu grupas, interešu apvienības) sabiedrības grupas, kā arī atsevišķas fiziskas personas, </w:t>
            </w:r>
            <w:r w:rsidR="00C25415" w:rsidRPr="008A0814">
              <w:rPr>
                <w:sz w:val="26"/>
                <w:szCs w:val="26"/>
              </w:rPr>
              <w:t>saistošie n</w:t>
            </w:r>
            <w:r w:rsidRPr="008A0814">
              <w:rPr>
                <w:sz w:val="26"/>
                <w:szCs w:val="26"/>
              </w:rPr>
              <w:t>oteikumi paredz, ka Projektu konkursā Pašvaldības finansējums varēs tikt piešķirts biedrībām, nodibinājumiem un reliģiskām organizācijām</w:t>
            </w:r>
            <w:r w:rsidR="00C25415" w:rsidRPr="008A0814">
              <w:rPr>
                <w:sz w:val="26"/>
                <w:szCs w:val="26"/>
              </w:rPr>
              <w:t xml:space="preserve">, </w:t>
            </w:r>
            <w:r w:rsidRPr="008A0814">
              <w:rPr>
                <w:sz w:val="26"/>
                <w:szCs w:val="26"/>
              </w:rPr>
              <w:t>kuru darbības mērķi nav pretrunā ar Projektu konkursa mērķiem;</w:t>
            </w:r>
          </w:p>
          <w:p w14:paraId="73F68786" w14:textId="77777777" w:rsidR="00ED1DD8" w:rsidRDefault="009967A5" w:rsidP="00ED1DD8">
            <w:pPr>
              <w:numPr>
                <w:ilvl w:val="0"/>
                <w:numId w:val="9"/>
              </w:numPr>
              <w:ind w:left="412" w:right="102" w:hanging="412"/>
              <w:jc w:val="both"/>
              <w:textAlignment w:val="baseline"/>
              <w:rPr>
                <w:sz w:val="26"/>
                <w:szCs w:val="26"/>
              </w:rPr>
            </w:pPr>
            <w:r w:rsidRPr="008A0814">
              <w:rPr>
                <w:sz w:val="26"/>
                <w:szCs w:val="26"/>
              </w:rPr>
              <w:t xml:space="preserve">Pašvaldību likuma 51. panta </w:t>
            </w:r>
            <w:r w:rsidR="00715FBF">
              <w:rPr>
                <w:sz w:val="26"/>
                <w:szCs w:val="26"/>
              </w:rPr>
              <w:t>ceturtā</w:t>
            </w:r>
            <w:r w:rsidR="00ED1DD8">
              <w:rPr>
                <w:sz w:val="26"/>
                <w:szCs w:val="26"/>
              </w:rPr>
              <w:t xml:space="preserve"> </w:t>
            </w:r>
            <w:r w:rsidRPr="008A0814">
              <w:rPr>
                <w:sz w:val="26"/>
                <w:szCs w:val="26"/>
              </w:rPr>
              <w:t xml:space="preserve">daļa nosaka, ka </w:t>
            </w:r>
            <w:r w:rsidR="0050313C" w:rsidRPr="008A0814">
              <w:rPr>
                <w:sz w:val="26"/>
                <w:szCs w:val="26"/>
              </w:rPr>
              <w:t>P</w:t>
            </w:r>
            <w:r w:rsidRPr="008A0814">
              <w:rPr>
                <w:sz w:val="26"/>
                <w:szCs w:val="26"/>
              </w:rPr>
              <w:t xml:space="preserve">ašvaldība tās darbībā atbalsta pilsoniskās sabiedrības </w:t>
            </w:r>
            <w:r w:rsidRPr="008A0814">
              <w:rPr>
                <w:sz w:val="26"/>
                <w:szCs w:val="26"/>
              </w:rPr>
              <w:lastRenderedPageBreak/>
              <w:t xml:space="preserve">organizācijas (biedrības un nodibinājumus), kas darbojas šīs </w:t>
            </w:r>
            <w:r w:rsidR="0050313C" w:rsidRPr="008A0814">
              <w:rPr>
                <w:sz w:val="26"/>
                <w:szCs w:val="26"/>
              </w:rPr>
              <w:t>P</w:t>
            </w:r>
            <w:r w:rsidRPr="008A0814">
              <w:rPr>
                <w:sz w:val="26"/>
                <w:szCs w:val="26"/>
              </w:rPr>
              <w:t xml:space="preserve">ašvaldības administratīvajā teritorijā, Noteikumi paredz, ka </w:t>
            </w:r>
            <w:r w:rsidR="00200BA0" w:rsidRPr="008A0814">
              <w:rPr>
                <w:sz w:val="26"/>
                <w:szCs w:val="26"/>
              </w:rPr>
              <w:t>Projekta</w:t>
            </w:r>
            <w:r w:rsidRPr="008A0814">
              <w:rPr>
                <w:sz w:val="26"/>
                <w:szCs w:val="26"/>
              </w:rPr>
              <w:t xml:space="preserve"> konkursā uz Pašvaldības finansējumu varēs pretendēt tikai Jūrmalas </w:t>
            </w:r>
            <w:proofErr w:type="spellStart"/>
            <w:r w:rsidRPr="008A0814">
              <w:rPr>
                <w:sz w:val="26"/>
                <w:szCs w:val="26"/>
              </w:rPr>
              <w:t>valstspilsētas</w:t>
            </w:r>
            <w:proofErr w:type="spellEnd"/>
            <w:r w:rsidRPr="008A0814">
              <w:rPr>
                <w:sz w:val="26"/>
                <w:szCs w:val="26"/>
              </w:rPr>
              <w:t xml:space="preserve"> administratīvajā teritorijā reģistrētu biedrību, nodibinājumu un reliģisko organizāciju</w:t>
            </w:r>
            <w:r w:rsidR="00C25415" w:rsidRPr="008A0814">
              <w:rPr>
                <w:sz w:val="26"/>
                <w:szCs w:val="26"/>
              </w:rPr>
              <w:t xml:space="preserve"> </w:t>
            </w:r>
            <w:r w:rsidRPr="008A0814">
              <w:rPr>
                <w:sz w:val="26"/>
                <w:szCs w:val="26"/>
              </w:rPr>
              <w:t>sagatavoti projektu pieteikumi.</w:t>
            </w:r>
          </w:p>
          <w:p w14:paraId="37EBF805" w14:textId="77777777" w:rsidR="00ED1DD8" w:rsidRDefault="00ED1DD8" w:rsidP="00ED1DD8">
            <w:pPr>
              <w:numPr>
                <w:ilvl w:val="0"/>
                <w:numId w:val="9"/>
              </w:numPr>
              <w:ind w:left="412" w:right="102" w:hanging="412"/>
              <w:jc w:val="both"/>
              <w:textAlignment w:val="baseline"/>
              <w:rPr>
                <w:sz w:val="26"/>
                <w:szCs w:val="26"/>
              </w:rPr>
            </w:pPr>
            <w:r w:rsidRPr="00ED1DD8">
              <w:rPr>
                <w:sz w:val="26"/>
                <w:szCs w:val="26"/>
              </w:rPr>
              <w:t xml:space="preserve">Saistošie noteikumi izstrādāti, lai radītu pašvaldībai iespēju realizēt brīvprātīgo iniciatīvu – sekmēt iedzīvotāju pilsonisko aktivitāti un sabiedriskā labuma darbību Jūrmalas </w:t>
            </w:r>
            <w:proofErr w:type="spellStart"/>
            <w:r w:rsidRPr="00ED1DD8">
              <w:rPr>
                <w:sz w:val="26"/>
                <w:szCs w:val="26"/>
              </w:rPr>
              <w:t>valstspilsētas</w:t>
            </w:r>
            <w:proofErr w:type="spellEnd"/>
            <w:r w:rsidRPr="00ED1DD8">
              <w:rPr>
                <w:sz w:val="26"/>
                <w:szCs w:val="26"/>
              </w:rPr>
              <w:t xml:space="preserve"> attīstības un iedzīvotāju labklājības veicināšanai. Šo iniciatīvu Pašvaldība plāno un paredz tai finansējumu ikgadējā Pašvaldības budžetā tādā apmērā, lai netraucētu Pašvaldības kompetencē esošo autonomo funkciju un deleģēto pārvaldes uzdevumu izpildei.</w:t>
            </w:r>
          </w:p>
          <w:p w14:paraId="2B9CB9C3" w14:textId="755DCFE7" w:rsidR="00ED1DD8" w:rsidRPr="00ED1DD8" w:rsidRDefault="00ED1DD8" w:rsidP="00ED1DD8">
            <w:pPr>
              <w:numPr>
                <w:ilvl w:val="0"/>
                <w:numId w:val="9"/>
              </w:numPr>
              <w:ind w:left="412" w:right="102" w:hanging="412"/>
              <w:jc w:val="both"/>
              <w:textAlignment w:val="baseline"/>
              <w:rPr>
                <w:sz w:val="26"/>
                <w:szCs w:val="26"/>
              </w:rPr>
            </w:pPr>
            <w:r w:rsidRPr="00ED1DD8">
              <w:rPr>
                <w:sz w:val="26"/>
                <w:szCs w:val="26"/>
              </w:rPr>
              <w:t xml:space="preserve">Saistošie noteikumi nepieciešami, lai reglamentētu līdzfinansējuma piešķiršanas kārtību projektu īstenošanai un materiāltehniskā atbalsta sniegšanas kārtību pasākumu rīkošanai sabiedrības integrācijas jomā, t. sk. līdzdalības un apkaimju stiprināšanas aktivitātēm; </w:t>
            </w:r>
          </w:p>
        </w:tc>
      </w:tr>
      <w:tr w:rsidR="009967A5" w:rsidRPr="008A0814" w14:paraId="00C9C599" w14:textId="77777777" w:rsidTr="00B3418F">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84E083" w14:textId="4D472FAF" w:rsidR="009967A5" w:rsidRPr="008A0814" w:rsidRDefault="009967A5" w:rsidP="00B3418F">
            <w:pPr>
              <w:numPr>
                <w:ilvl w:val="0"/>
                <w:numId w:val="2"/>
              </w:numPr>
              <w:tabs>
                <w:tab w:val="clear" w:pos="720"/>
              </w:tabs>
              <w:ind w:left="216" w:right="39" w:hanging="216"/>
              <w:jc w:val="both"/>
              <w:textAlignment w:val="baseline"/>
              <w:rPr>
                <w:sz w:val="26"/>
                <w:szCs w:val="26"/>
              </w:rPr>
            </w:pPr>
            <w:r w:rsidRPr="008A0814">
              <w:rPr>
                <w:sz w:val="26"/>
                <w:szCs w:val="26"/>
              </w:rPr>
              <w:lastRenderedPageBreak/>
              <w:t>Fiskālā ietekme uz pašvaldības budžetu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B6D445" w14:textId="01B30D3A" w:rsidR="009967A5" w:rsidRPr="008A0814" w:rsidRDefault="009367EE" w:rsidP="009E0068">
            <w:pPr>
              <w:numPr>
                <w:ilvl w:val="0"/>
                <w:numId w:val="10"/>
              </w:numPr>
              <w:ind w:left="412" w:right="102" w:hanging="412"/>
              <w:jc w:val="both"/>
              <w:textAlignment w:val="baseline"/>
              <w:rPr>
                <w:sz w:val="26"/>
                <w:szCs w:val="26"/>
              </w:rPr>
            </w:pPr>
            <w:r w:rsidRPr="008A0814">
              <w:rPr>
                <w:sz w:val="26"/>
                <w:szCs w:val="26"/>
              </w:rPr>
              <w:t xml:space="preserve">saistošajos noteikumos paredzētais līdzfinansējums tiek piešķirts kārtējā kalendārajā gadā pašvaldības budžetā paredzēto finanšu līdzekļu ietvaros no pašvaldības budžeta programmas 04.900.016.JPD.0429 (aktivitāte “Atbalsts iedzīvotāju, nevalstisko organizāciju un komersantu iniciatīvām”) līdzekļiem vai atbilstoši citiem pašvaldības budžeta programmās iepriekšminēto jautājumu risināšanai paredzētiem līdzekļiem. Atbalsts tiek sniegts atbilstoši </w:t>
            </w:r>
            <w:r w:rsidR="0050313C" w:rsidRPr="008A0814">
              <w:rPr>
                <w:sz w:val="26"/>
                <w:szCs w:val="26"/>
              </w:rPr>
              <w:t>P</w:t>
            </w:r>
            <w:r w:rsidRPr="008A0814">
              <w:rPr>
                <w:sz w:val="26"/>
                <w:szCs w:val="26"/>
              </w:rPr>
              <w:t>ašvaldības rīcībā esošajiem resursiem, kas paredzēti attiecīgajam mērķim</w:t>
            </w:r>
            <w:r w:rsidR="009967A5" w:rsidRPr="008A0814">
              <w:rPr>
                <w:sz w:val="26"/>
                <w:szCs w:val="26"/>
              </w:rPr>
              <w:t>;</w:t>
            </w:r>
          </w:p>
          <w:p w14:paraId="0CF0EFC9" w14:textId="77777777" w:rsidR="009967A5" w:rsidRPr="008A0814" w:rsidRDefault="007E00E7" w:rsidP="00B3418F">
            <w:pPr>
              <w:numPr>
                <w:ilvl w:val="0"/>
                <w:numId w:val="10"/>
              </w:numPr>
              <w:ind w:left="412" w:right="102" w:hanging="412"/>
              <w:jc w:val="both"/>
              <w:textAlignment w:val="baseline"/>
              <w:rPr>
                <w:sz w:val="26"/>
                <w:szCs w:val="26"/>
              </w:rPr>
            </w:pPr>
            <w:r w:rsidRPr="008A0814">
              <w:rPr>
                <w:sz w:val="26"/>
                <w:szCs w:val="26"/>
              </w:rPr>
              <w:t xml:space="preserve">2023. gadā līdzfinansējumam iedzīvotāju iniciatīvas projektiem tika piešķirti (visu kategoriju īstenošanai) </w:t>
            </w:r>
            <w:r w:rsidR="00B3418F" w:rsidRPr="008A0814">
              <w:rPr>
                <w:sz w:val="26"/>
                <w:szCs w:val="26"/>
              </w:rPr>
              <w:t>–</w:t>
            </w:r>
            <w:r w:rsidRPr="008A0814">
              <w:rPr>
                <w:sz w:val="26"/>
                <w:szCs w:val="26"/>
              </w:rPr>
              <w:t xml:space="preserve"> </w:t>
            </w:r>
            <w:r w:rsidR="00B3418F" w:rsidRPr="008A0814">
              <w:rPr>
                <w:sz w:val="26"/>
                <w:szCs w:val="26"/>
              </w:rPr>
              <w:t xml:space="preserve">56 000,00 </w:t>
            </w:r>
            <w:proofErr w:type="spellStart"/>
            <w:r w:rsidR="00B3418F" w:rsidRPr="008A0814">
              <w:rPr>
                <w:i/>
                <w:iCs/>
                <w:sz w:val="26"/>
                <w:szCs w:val="26"/>
              </w:rPr>
              <w:t>euro</w:t>
            </w:r>
            <w:proofErr w:type="spellEnd"/>
            <w:r w:rsidR="00B3418F" w:rsidRPr="008A0814">
              <w:rPr>
                <w:sz w:val="26"/>
                <w:szCs w:val="26"/>
              </w:rPr>
              <w:t xml:space="preserve"> (piecdesmit tūkstoši </w:t>
            </w:r>
            <w:proofErr w:type="spellStart"/>
            <w:r w:rsidR="00B3418F" w:rsidRPr="008A0814">
              <w:rPr>
                <w:i/>
                <w:iCs/>
                <w:sz w:val="26"/>
                <w:szCs w:val="26"/>
              </w:rPr>
              <w:t>euro</w:t>
            </w:r>
            <w:proofErr w:type="spellEnd"/>
            <w:r w:rsidR="00B3418F" w:rsidRPr="008A0814">
              <w:rPr>
                <w:i/>
                <w:iCs/>
                <w:sz w:val="26"/>
                <w:szCs w:val="26"/>
              </w:rPr>
              <w:t xml:space="preserve"> </w:t>
            </w:r>
            <w:r w:rsidR="00B3418F" w:rsidRPr="008A0814">
              <w:rPr>
                <w:sz w:val="26"/>
                <w:szCs w:val="26"/>
              </w:rPr>
              <w:t>un 00 centi).</w:t>
            </w:r>
          </w:p>
          <w:p w14:paraId="08FA2E2A" w14:textId="1D0CB738" w:rsidR="00B3418F" w:rsidRPr="008A0814" w:rsidRDefault="006B6073" w:rsidP="00B3418F">
            <w:pPr>
              <w:numPr>
                <w:ilvl w:val="0"/>
                <w:numId w:val="10"/>
              </w:numPr>
              <w:ind w:left="412" w:right="102" w:hanging="412"/>
              <w:jc w:val="both"/>
              <w:textAlignment w:val="baseline"/>
              <w:rPr>
                <w:sz w:val="26"/>
                <w:szCs w:val="26"/>
              </w:rPr>
            </w:pPr>
            <w:r>
              <w:rPr>
                <w:sz w:val="26"/>
                <w:szCs w:val="26"/>
              </w:rPr>
              <w:t xml:space="preserve">Turpmākajos </w:t>
            </w:r>
            <w:r w:rsidR="00B3418F" w:rsidRPr="008A0814">
              <w:rPr>
                <w:sz w:val="26"/>
                <w:szCs w:val="26"/>
              </w:rPr>
              <w:t>gad</w:t>
            </w:r>
            <w:r>
              <w:rPr>
                <w:sz w:val="26"/>
                <w:szCs w:val="26"/>
              </w:rPr>
              <w:t>os</w:t>
            </w:r>
            <w:r w:rsidR="00B3418F" w:rsidRPr="008A0814">
              <w:rPr>
                <w:sz w:val="26"/>
                <w:szCs w:val="26"/>
              </w:rPr>
              <w:t xml:space="preserve"> Projektu ieviešanai paredzēto finansējumu nodrošinās atbilstoši Pašvaldības budžeta iespējām un iedzīvotāju </w:t>
            </w:r>
            <w:r>
              <w:rPr>
                <w:sz w:val="26"/>
                <w:szCs w:val="26"/>
              </w:rPr>
              <w:t>aktivitātei</w:t>
            </w:r>
            <w:r w:rsidR="00B3418F" w:rsidRPr="008A0814">
              <w:rPr>
                <w:sz w:val="26"/>
                <w:szCs w:val="26"/>
              </w:rPr>
              <w:t xml:space="preserve"> Projektu </w:t>
            </w:r>
            <w:r>
              <w:rPr>
                <w:sz w:val="26"/>
                <w:szCs w:val="26"/>
              </w:rPr>
              <w:t>iesniegšanā</w:t>
            </w:r>
            <w:r w:rsidR="00B3418F" w:rsidRPr="008A0814">
              <w:rPr>
                <w:sz w:val="26"/>
                <w:szCs w:val="26"/>
              </w:rPr>
              <w:t>.</w:t>
            </w:r>
          </w:p>
        </w:tc>
      </w:tr>
      <w:tr w:rsidR="009967A5" w:rsidRPr="008A0814" w14:paraId="21F73828" w14:textId="77777777" w:rsidTr="00B3418F">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AE24DF" w14:textId="77777777" w:rsidR="009967A5" w:rsidRPr="008A0814" w:rsidRDefault="009967A5" w:rsidP="00B3418F">
            <w:pPr>
              <w:numPr>
                <w:ilvl w:val="0"/>
                <w:numId w:val="3"/>
              </w:numPr>
              <w:tabs>
                <w:tab w:val="clear" w:pos="720"/>
              </w:tabs>
              <w:ind w:left="216" w:right="39" w:hanging="216"/>
              <w:jc w:val="both"/>
              <w:textAlignment w:val="baseline"/>
              <w:rPr>
                <w:sz w:val="26"/>
                <w:szCs w:val="26"/>
              </w:rPr>
            </w:pPr>
            <w:r w:rsidRPr="008A0814">
              <w:rPr>
                <w:sz w:val="26"/>
                <w:szCs w:val="26"/>
              </w:rPr>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E733C2" w14:textId="21473A90" w:rsidR="007B511C" w:rsidRPr="008A0814" w:rsidRDefault="007B511C" w:rsidP="007B511C">
            <w:pPr>
              <w:numPr>
                <w:ilvl w:val="0"/>
                <w:numId w:val="20"/>
              </w:numPr>
              <w:ind w:left="412" w:right="102" w:hanging="412"/>
              <w:contextualSpacing/>
              <w:jc w:val="both"/>
              <w:textAlignment w:val="baseline"/>
              <w:rPr>
                <w:b/>
                <w:bCs/>
                <w:sz w:val="26"/>
                <w:szCs w:val="26"/>
              </w:rPr>
            </w:pPr>
            <w:r w:rsidRPr="008A0814">
              <w:rPr>
                <w:sz w:val="26"/>
                <w:szCs w:val="26"/>
              </w:rPr>
              <w:t xml:space="preserve">sociālā ietekme – </w:t>
            </w:r>
            <w:r w:rsidR="000B7BCC" w:rsidRPr="008A0814">
              <w:rPr>
                <w:sz w:val="26"/>
                <w:szCs w:val="26"/>
              </w:rPr>
              <w:t>saistošie noteikumi nodrošina iespēju saņemt finansiālu atbalstu konkursu veidā biedrībām, nodibinājumiem, kā arī reliģiskām organizācijām noteiktu mērķu sasniegšanai, tajā skaitā līdzdalības jomā, ietverot arī atbalstu apkaimju aktivitātēm un attīstībai</w:t>
            </w:r>
            <w:r w:rsidR="003314BD" w:rsidRPr="008A0814">
              <w:rPr>
                <w:sz w:val="26"/>
                <w:szCs w:val="26"/>
              </w:rPr>
              <w:t>, l</w:t>
            </w:r>
            <w:r w:rsidR="000B7BCC" w:rsidRPr="008A0814">
              <w:rPr>
                <w:sz w:val="26"/>
                <w:szCs w:val="26"/>
              </w:rPr>
              <w:t>abvēlīgi ietekmē</w:t>
            </w:r>
            <w:r w:rsidR="003314BD" w:rsidRPr="008A0814">
              <w:rPr>
                <w:sz w:val="26"/>
                <w:szCs w:val="26"/>
              </w:rPr>
              <w:t>s</w:t>
            </w:r>
            <w:r w:rsidR="000B7BCC" w:rsidRPr="008A0814">
              <w:rPr>
                <w:sz w:val="26"/>
                <w:szCs w:val="26"/>
              </w:rPr>
              <w:t xml:space="preserve"> sabiedrības integrācijas jautājumu risināšanu, sniegs atbalstu dažādām mērķa grupām un </w:t>
            </w:r>
            <w:r w:rsidR="003314BD" w:rsidRPr="008A0814">
              <w:rPr>
                <w:sz w:val="26"/>
                <w:szCs w:val="26"/>
              </w:rPr>
              <w:t xml:space="preserve">ir </w:t>
            </w:r>
            <w:r w:rsidR="000B7BCC" w:rsidRPr="008A0814">
              <w:rPr>
                <w:sz w:val="26"/>
                <w:szCs w:val="26"/>
              </w:rPr>
              <w:t>paredz</w:t>
            </w:r>
            <w:r w:rsidR="003314BD" w:rsidRPr="008A0814">
              <w:rPr>
                <w:sz w:val="26"/>
                <w:szCs w:val="26"/>
              </w:rPr>
              <w:t>ama</w:t>
            </w:r>
            <w:r w:rsidR="000B7BCC" w:rsidRPr="008A0814">
              <w:rPr>
                <w:sz w:val="26"/>
                <w:szCs w:val="26"/>
              </w:rPr>
              <w:t xml:space="preserve"> tieš</w:t>
            </w:r>
            <w:r w:rsidR="003314BD" w:rsidRPr="008A0814">
              <w:rPr>
                <w:sz w:val="26"/>
                <w:szCs w:val="26"/>
              </w:rPr>
              <w:t>a</w:t>
            </w:r>
            <w:r w:rsidR="000B7BCC" w:rsidRPr="008A0814">
              <w:rPr>
                <w:sz w:val="26"/>
                <w:szCs w:val="26"/>
              </w:rPr>
              <w:t xml:space="preserve"> pozitīv</w:t>
            </w:r>
            <w:r w:rsidR="003314BD" w:rsidRPr="008A0814">
              <w:rPr>
                <w:sz w:val="26"/>
                <w:szCs w:val="26"/>
              </w:rPr>
              <w:t>a</w:t>
            </w:r>
            <w:r w:rsidR="000B7BCC" w:rsidRPr="008A0814">
              <w:rPr>
                <w:sz w:val="26"/>
                <w:szCs w:val="26"/>
              </w:rPr>
              <w:t xml:space="preserve"> ietekm</w:t>
            </w:r>
            <w:r w:rsidR="003314BD" w:rsidRPr="008A0814">
              <w:rPr>
                <w:sz w:val="26"/>
                <w:szCs w:val="26"/>
              </w:rPr>
              <w:t>e</w:t>
            </w:r>
            <w:r w:rsidR="000B7BCC" w:rsidRPr="008A0814">
              <w:rPr>
                <w:sz w:val="26"/>
                <w:szCs w:val="26"/>
              </w:rPr>
              <w:t xml:space="preserve"> uz cilvēku dzīvesveidu, kultūru, labsajūtu, sabiedrību kopumā, tai skaitā arī ietekmi uz konkrētām sabiedrības grupām</w:t>
            </w:r>
            <w:r w:rsidRPr="008A0814">
              <w:rPr>
                <w:sz w:val="26"/>
                <w:szCs w:val="26"/>
              </w:rPr>
              <w:t>;</w:t>
            </w:r>
          </w:p>
          <w:p w14:paraId="32FA5279" w14:textId="59C4D586" w:rsidR="003314BD" w:rsidRPr="008A0814" w:rsidRDefault="007B511C" w:rsidP="007B511C">
            <w:pPr>
              <w:numPr>
                <w:ilvl w:val="0"/>
                <w:numId w:val="20"/>
              </w:numPr>
              <w:ind w:left="412" w:right="102" w:hanging="412"/>
              <w:contextualSpacing/>
              <w:jc w:val="both"/>
              <w:textAlignment w:val="baseline"/>
              <w:rPr>
                <w:b/>
                <w:bCs/>
                <w:sz w:val="26"/>
                <w:szCs w:val="26"/>
              </w:rPr>
            </w:pPr>
            <w:r w:rsidRPr="008A0814">
              <w:rPr>
                <w:sz w:val="26"/>
                <w:szCs w:val="26"/>
              </w:rPr>
              <w:t xml:space="preserve">ietekme uz vidi – </w:t>
            </w:r>
            <w:r w:rsidR="003314BD" w:rsidRPr="008A0814">
              <w:rPr>
                <w:sz w:val="26"/>
                <w:szCs w:val="26"/>
              </w:rPr>
              <w:t>saistošo noteikumu 3.3. apakšpunktā noteikta kategorija “</w:t>
            </w:r>
            <w:r w:rsidR="00B3418F" w:rsidRPr="008A0814">
              <w:rPr>
                <w:sz w:val="26"/>
                <w:szCs w:val="26"/>
              </w:rPr>
              <w:t xml:space="preserve">sabiedrības iesaiste vides pasākumu un </w:t>
            </w:r>
            <w:r w:rsidR="00B3418F" w:rsidRPr="008A0814">
              <w:rPr>
                <w:sz w:val="26"/>
                <w:szCs w:val="26"/>
              </w:rPr>
              <w:lastRenderedPageBreak/>
              <w:t>teritoriju labiekārtošanas aktivitāšu īstenošanai vides aizsardzības sekmēšanai</w:t>
            </w:r>
            <w:r w:rsidR="003314BD" w:rsidRPr="008A0814">
              <w:rPr>
                <w:sz w:val="26"/>
                <w:szCs w:val="26"/>
              </w:rPr>
              <w:t>”</w:t>
            </w:r>
            <w:r w:rsidR="008255B1" w:rsidRPr="008A0814">
              <w:rPr>
                <w:sz w:val="26"/>
                <w:szCs w:val="26"/>
              </w:rPr>
              <w:t>. Paredzētais līdzfinansējums tiek piešķirts</w:t>
            </w:r>
            <w:r w:rsidR="003314BD" w:rsidRPr="008A0814">
              <w:rPr>
                <w:sz w:val="26"/>
                <w:szCs w:val="26"/>
              </w:rPr>
              <w:t xml:space="preserve"> </w:t>
            </w:r>
            <w:r w:rsidR="008255B1" w:rsidRPr="008A0814">
              <w:rPr>
                <w:sz w:val="26"/>
                <w:szCs w:val="26"/>
              </w:rPr>
              <w:t xml:space="preserve">kategorijai atbilstošiem pieteikumiem, </w:t>
            </w:r>
            <w:r w:rsidR="003314BD" w:rsidRPr="008A0814">
              <w:rPr>
                <w:sz w:val="26"/>
                <w:szCs w:val="26"/>
              </w:rPr>
              <w:t>tādējādi rad</w:t>
            </w:r>
            <w:r w:rsidR="006B6073">
              <w:rPr>
                <w:sz w:val="26"/>
                <w:szCs w:val="26"/>
              </w:rPr>
              <w:t>ot</w:t>
            </w:r>
            <w:r w:rsidR="003314BD" w:rsidRPr="008A0814">
              <w:rPr>
                <w:sz w:val="26"/>
                <w:szCs w:val="26"/>
              </w:rPr>
              <w:t xml:space="preserve"> pamatu sabiedrības iesaist</w:t>
            </w:r>
            <w:r w:rsidR="008255B1" w:rsidRPr="008A0814">
              <w:rPr>
                <w:sz w:val="26"/>
                <w:szCs w:val="26"/>
              </w:rPr>
              <w:t>e</w:t>
            </w:r>
            <w:r w:rsidR="003314BD" w:rsidRPr="008A0814">
              <w:rPr>
                <w:sz w:val="26"/>
                <w:szCs w:val="26"/>
              </w:rPr>
              <w:t>i vides aizsardzīb</w:t>
            </w:r>
            <w:r w:rsidR="008255B1" w:rsidRPr="008A0814">
              <w:rPr>
                <w:sz w:val="26"/>
                <w:szCs w:val="26"/>
              </w:rPr>
              <w:t>ā un</w:t>
            </w:r>
            <w:r w:rsidR="003314BD" w:rsidRPr="008A0814">
              <w:rPr>
                <w:sz w:val="26"/>
                <w:szCs w:val="26"/>
              </w:rPr>
              <w:t xml:space="preserve"> klimata pārmaiņu ierobežošan</w:t>
            </w:r>
            <w:r w:rsidR="008255B1" w:rsidRPr="008A0814">
              <w:rPr>
                <w:sz w:val="26"/>
                <w:szCs w:val="26"/>
              </w:rPr>
              <w:t>ā</w:t>
            </w:r>
            <w:r w:rsidR="000A3350" w:rsidRPr="008A0814">
              <w:rPr>
                <w:sz w:val="26"/>
                <w:szCs w:val="26"/>
              </w:rPr>
              <w:t xml:space="preserve">. Papildus </w:t>
            </w:r>
            <w:r w:rsidR="0050313C" w:rsidRPr="008A0814">
              <w:rPr>
                <w:sz w:val="26"/>
                <w:szCs w:val="26"/>
              </w:rPr>
              <w:t>Pašvaldība</w:t>
            </w:r>
            <w:r w:rsidR="000A3350" w:rsidRPr="008A0814">
              <w:rPr>
                <w:sz w:val="26"/>
                <w:szCs w:val="26"/>
              </w:rPr>
              <w:t xml:space="preserve"> </w:t>
            </w:r>
            <w:r w:rsidR="006B6073">
              <w:rPr>
                <w:sz w:val="26"/>
                <w:szCs w:val="26"/>
              </w:rPr>
              <w:t xml:space="preserve">ir tiesīga </w:t>
            </w:r>
            <w:r w:rsidR="000A3350" w:rsidRPr="008A0814">
              <w:rPr>
                <w:sz w:val="26"/>
                <w:szCs w:val="26"/>
              </w:rPr>
              <w:t>kategorijām no</w:t>
            </w:r>
            <w:r w:rsidR="006B6073">
              <w:rPr>
                <w:sz w:val="26"/>
                <w:szCs w:val="26"/>
              </w:rPr>
              <w:t xml:space="preserve">teikt </w:t>
            </w:r>
            <w:r w:rsidR="000A3350" w:rsidRPr="008A0814">
              <w:rPr>
                <w:sz w:val="26"/>
                <w:szCs w:val="26"/>
              </w:rPr>
              <w:t>projektu tematiskās prioritātes</w:t>
            </w:r>
            <w:r w:rsidR="003314BD" w:rsidRPr="008A0814">
              <w:rPr>
                <w:sz w:val="26"/>
                <w:szCs w:val="26"/>
              </w:rPr>
              <w:t>;</w:t>
            </w:r>
          </w:p>
          <w:p w14:paraId="0574639C" w14:textId="18FDAF01" w:rsidR="00CC1BD7" w:rsidRPr="008A0814" w:rsidRDefault="007B511C" w:rsidP="00CC1BD7">
            <w:pPr>
              <w:numPr>
                <w:ilvl w:val="0"/>
                <w:numId w:val="20"/>
              </w:numPr>
              <w:ind w:left="412" w:right="102" w:hanging="412"/>
              <w:contextualSpacing/>
              <w:jc w:val="both"/>
              <w:textAlignment w:val="baseline"/>
              <w:rPr>
                <w:b/>
                <w:bCs/>
                <w:sz w:val="26"/>
                <w:szCs w:val="26"/>
              </w:rPr>
            </w:pPr>
            <w:r w:rsidRPr="008A0814">
              <w:rPr>
                <w:sz w:val="26"/>
                <w:szCs w:val="26"/>
              </w:rPr>
              <w:t>ietekme uz iedzīvotāju veselību</w:t>
            </w:r>
            <w:r w:rsidR="002C17D9" w:rsidRPr="008A0814">
              <w:rPr>
                <w:sz w:val="26"/>
                <w:szCs w:val="26"/>
              </w:rPr>
              <w:t xml:space="preserve"> - konkursa mērķis </w:t>
            </w:r>
            <w:r w:rsidR="00AC51D5" w:rsidRPr="008A0814">
              <w:rPr>
                <w:sz w:val="26"/>
                <w:szCs w:val="26"/>
              </w:rPr>
              <w:t>paredz ve</w:t>
            </w:r>
            <w:r w:rsidR="002C17D9" w:rsidRPr="008A0814">
              <w:rPr>
                <w:sz w:val="26"/>
                <w:szCs w:val="26"/>
              </w:rPr>
              <w:t xml:space="preserve">icināt </w:t>
            </w:r>
            <w:r w:rsidR="0050313C" w:rsidRPr="008A0814">
              <w:rPr>
                <w:sz w:val="26"/>
                <w:szCs w:val="26"/>
              </w:rPr>
              <w:t>Pašvaldības</w:t>
            </w:r>
            <w:r w:rsidR="002C17D9" w:rsidRPr="008A0814">
              <w:rPr>
                <w:sz w:val="26"/>
                <w:szCs w:val="26"/>
              </w:rPr>
              <w:t xml:space="preserve"> iedzīvotāju līdzdalību </w:t>
            </w:r>
            <w:r w:rsidR="00B3418F" w:rsidRPr="008A0814">
              <w:rPr>
                <w:sz w:val="26"/>
                <w:szCs w:val="26"/>
              </w:rPr>
              <w:t xml:space="preserve">brīvā laika pavadīšanai, </w:t>
            </w:r>
            <w:r w:rsidR="002C17D9" w:rsidRPr="008A0814">
              <w:rPr>
                <w:sz w:val="26"/>
                <w:szCs w:val="26"/>
              </w:rPr>
              <w:t xml:space="preserve">kā iespējamās projektu aktivitātes ir jaunu zināšanu, prasmju un iemaņu nodošana kopienā, brīvā laika pavadīšanas daudzveidības un kvalitātes uzlabošana, sociāli </w:t>
            </w:r>
            <w:proofErr w:type="spellStart"/>
            <w:r w:rsidR="002C17D9" w:rsidRPr="008A0814">
              <w:rPr>
                <w:sz w:val="26"/>
                <w:szCs w:val="26"/>
              </w:rPr>
              <w:t>mazaizsargāto</w:t>
            </w:r>
            <w:proofErr w:type="spellEnd"/>
            <w:r w:rsidR="002C17D9" w:rsidRPr="008A0814">
              <w:rPr>
                <w:sz w:val="26"/>
                <w:szCs w:val="26"/>
              </w:rPr>
              <w:t xml:space="preserve"> grupu iekļaušana</w:t>
            </w:r>
            <w:r w:rsidR="00B3418F" w:rsidRPr="008A0814">
              <w:rPr>
                <w:sz w:val="26"/>
                <w:szCs w:val="26"/>
              </w:rPr>
              <w:t xml:space="preserve"> (īpaši 3.2. kategorijā – “3.2. </w:t>
            </w:r>
            <w:r w:rsidR="00B3418F" w:rsidRPr="008A0814">
              <w:rPr>
                <w:color w:val="000000"/>
                <w:sz w:val="26"/>
                <w:szCs w:val="26"/>
              </w:rPr>
              <w:t>sabiedrības integrācijas pasākumu īstenošana”)</w:t>
            </w:r>
            <w:r w:rsidR="00AC51D5" w:rsidRPr="008A0814">
              <w:rPr>
                <w:sz w:val="26"/>
                <w:szCs w:val="26"/>
              </w:rPr>
              <w:t xml:space="preserve"> u.c.</w:t>
            </w:r>
            <w:r w:rsidR="006B6073">
              <w:rPr>
                <w:sz w:val="26"/>
                <w:szCs w:val="26"/>
              </w:rPr>
              <w:t>,</w:t>
            </w:r>
            <w:r w:rsidR="002C17D9" w:rsidRPr="008A0814">
              <w:rPr>
                <w:sz w:val="26"/>
                <w:szCs w:val="26"/>
              </w:rPr>
              <w:t xml:space="preserve"> </w:t>
            </w:r>
            <w:r w:rsidR="006B6073">
              <w:rPr>
                <w:sz w:val="26"/>
                <w:szCs w:val="26"/>
              </w:rPr>
              <w:t>t</w:t>
            </w:r>
            <w:r w:rsidR="002C17D9" w:rsidRPr="008A0814">
              <w:rPr>
                <w:sz w:val="26"/>
                <w:szCs w:val="26"/>
              </w:rPr>
              <w:t>ādējādi</w:t>
            </w:r>
            <w:r w:rsidR="00B3418F" w:rsidRPr="008A0814">
              <w:rPr>
                <w:sz w:val="26"/>
                <w:szCs w:val="26"/>
              </w:rPr>
              <w:t>,</w:t>
            </w:r>
            <w:r w:rsidR="002C17D9" w:rsidRPr="008A0814">
              <w:rPr>
                <w:sz w:val="26"/>
                <w:szCs w:val="26"/>
              </w:rPr>
              <w:t xml:space="preserve"> tiek radīti priekšnoteikumi pozitīvai ietekmei uz iedzīvotāju veselību</w:t>
            </w:r>
            <w:r w:rsidRPr="008A0814">
              <w:rPr>
                <w:sz w:val="26"/>
                <w:szCs w:val="26"/>
              </w:rPr>
              <w:t>.</w:t>
            </w:r>
          </w:p>
          <w:p w14:paraId="26BBDD52" w14:textId="05B29D8A" w:rsidR="00CC1BD7" w:rsidRPr="008A0814" w:rsidRDefault="007B511C" w:rsidP="007B511C">
            <w:pPr>
              <w:numPr>
                <w:ilvl w:val="0"/>
                <w:numId w:val="20"/>
              </w:numPr>
              <w:ind w:left="412" w:right="102" w:hanging="412"/>
              <w:contextualSpacing/>
              <w:jc w:val="both"/>
              <w:textAlignment w:val="baseline"/>
              <w:rPr>
                <w:b/>
                <w:bCs/>
                <w:sz w:val="26"/>
                <w:szCs w:val="26"/>
              </w:rPr>
            </w:pPr>
            <w:r w:rsidRPr="008A0814">
              <w:rPr>
                <w:sz w:val="26"/>
                <w:szCs w:val="26"/>
              </w:rPr>
              <w:t xml:space="preserve">ietekme uz uzņēmējdarbības vidi </w:t>
            </w:r>
            <w:r w:rsidR="0050313C" w:rsidRPr="008A0814">
              <w:rPr>
                <w:sz w:val="26"/>
                <w:szCs w:val="26"/>
              </w:rPr>
              <w:t>P</w:t>
            </w:r>
            <w:r w:rsidRPr="008A0814">
              <w:rPr>
                <w:sz w:val="26"/>
                <w:szCs w:val="26"/>
              </w:rPr>
              <w:t>ašvaldības teritorijā</w:t>
            </w:r>
            <w:r w:rsidR="00CC1BD7" w:rsidRPr="008A0814">
              <w:rPr>
                <w:sz w:val="26"/>
                <w:szCs w:val="26"/>
              </w:rPr>
              <w:t xml:space="preserve"> - saistošie noteikumi nodrošina iespēju saņemt finansiālu atbalstu konkursu veidā biedrībām, nodibinājumiem, kā arī reliģiskām organizācijām, uzņēmumi nav noteikumu </w:t>
            </w:r>
            <w:proofErr w:type="spellStart"/>
            <w:r w:rsidR="00CC1BD7" w:rsidRPr="008A0814">
              <w:rPr>
                <w:sz w:val="26"/>
                <w:szCs w:val="26"/>
              </w:rPr>
              <w:t>mērķgrupa</w:t>
            </w:r>
            <w:proofErr w:type="spellEnd"/>
            <w:r w:rsidR="00B3418F" w:rsidRPr="008A0814">
              <w:rPr>
                <w:sz w:val="26"/>
                <w:szCs w:val="26"/>
              </w:rPr>
              <w:t>. Tomēr Projektu īstenošanas laikā Jūrmalas uzņēmējiem ir iespēja gan līdzdarboties Projektu ieviešanā, gan arī sniegt savus pakalpojumus/preces Projektu aktivitāšu ietvaros.</w:t>
            </w:r>
          </w:p>
          <w:p w14:paraId="4152D662" w14:textId="72A00B17" w:rsidR="009967A5" w:rsidRPr="008A0814" w:rsidRDefault="007B511C" w:rsidP="009E0068">
            <w:pPr>
              <w:numPr>
                <w:ilvl w:val="0"/>
                <w:numId w:val="20"/>
              </w:numPr>
              <w:ind w:left="412" w:right="102" w:hanging="412"/>
              <w:contextualSpacing/>
              <w:jc w:val="both"/>
              <w:textAlignment w:val="baseline"/>
              <w:rPr>
                <w:b/>
                <w:bCs/>
                <w:sz w:val="26"/>
                <w:szCs w:val="26"/>
              </w:rPr>
            </w:pPr>
            <w:r w:rsidRPr="008A0814">
              <w:rPr>
                <w:sz w:val="26"/>
                <w:szCs w:val="26"/>
              </w:rPr>
              <w:t xml:space="preserve">ietekme uz konkurenci – </w:t>
            </w:r>
            <w:r w:rsidR="00CC1BD7" w:rsidRPr="008A0814">
              <w:rPr>
                <w:sz w:val="26"/>
                <w:szCs w:val="26"/>
              </w:rPr>
              <w:t>saistošie noteikumi neierobežo brīvu un godīgu konkurenci.</w:t>
            </w:r>
          </w:p>
        </w:tc>
      </w:tr>
      <w:tr w:rsidR="009967A5" w:rsidRPr="008A0814" w14:paraId="4104A7B4" w14:textId="77777777" w:rsidTr="00B3418F">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32261B" w14:textId="77777777" w:rsidR="009967A5" w:rsidRPr="008A0814" w:rsidRDefault="009967A5" w:rsidP="00B3418F">
            <w:pPr>
              <w:numPr>
                <w:ilvl w:val="0"/>
                <w:numId w:val="4"/>
              </w:numPr>
              <w:tabs>
                <w:tab w:val="clear" w:pos="720"/>
              </w:tabs>
              <w:ind w:left="216" w:right="39" w:hanging="216"/>
              <w:jc w:val="both"/>
              <w:textAlignment w:val="baseline"/>
              <w:rPr>
                <w:sz w:val="26"/>
                <w:szCs w:val="26"/>
              </w:rPr>
            </w:pPr>
            <w:r w:rsidRPr="008A0814">
              <w:rPr>
                <w:sz w:val="26"/>
                <w:szCs w:val="26"/>
              </w:rPr>
              <w:lastRenderedPageBreak/>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ECAFE7" w14:textId="6D2353EA" w:rsidR="009967A5" w:rsidRPr="008A0814" w:rsidRDefault="009967A5" w:rsidP="00B3418F">
            <w:pPr>
              <w:numPr>
                <w:ilvl w:val="0"/>
                <w:numId w:val="12"/>
              </w:numPr>
              <w:ind w:left="412" w:right="102" w:hanging="425"/>
              <w:jc w:val="both"/>
              <w:textAlignment w:val="baseline"/>
              <w:rPr>
                <w:sz w:val="26"/>
                <w:szCs w:val="26"/>
              </w:rPr>
            </w:pPr>
            <w:r w:rsidRPr="008A0814">
              <w:rPr>
                <w:sz w:val="26"/>
                <w:szCs w:val="26"/>
              </w:rPr>
              <w:t xml:space="preserve">saistošie noteikumi ir piemērojami, </w:t>
            </w:r>
            <w:r w:rsidR="0010176C" w:rsidRPr="008A0814">
              <w:rPr>
                <w:sz w:val="26"/>
                <w:szCs w:val="26"/>
              </w:rPr>
              <w:t>Jūrmalas</w:t>
            </w:r>
            <w:r w:rsidRPr="008A0814">
              <w:rPr>
                <w:sz w:val="26"/>
                <w:szCs w:val="26"/>
              </w:rPr>
              <w:t xml:space="preserve"> domei ikgadējā budžetā paredzot finansējumu konkursa norisei</w:t>
            </w:r>
            <w:r w:rsidR="0010176C" w:rsidRPr="008A0814">
              <w:rPr>
                <w:sz w:val="26"/>
                <w:szCs w:val="26"/>
              </w:rPr>
              <w:t>,</w:t>
            </w:r>
            <w:r w:rsidRPr="008A0814">
              <w:rPr>
                <w:sz w:val="26"/>
                <w:szCs w:val="26"/>
              </w:rPr>
              <w:t xml:space="preserve"> </w:t>
            </w:r>
            <w:r w:rsidR="0010176C" w:rsidRPr="008A0814">
              <w:rPr>
                <w:sz w:val="26"/>
                <w:szCs w:val="26"/>
              </w:rPr>
              <w:t>a</w:t>
            </w:r>
            <w:r w:rsidRPr="008A0814">
              <w:rPr>
                <w:sz w:val="26"/>
                <w:szCs w:val="26"/>
              </w:rPr>
              <w:t xml:space="preserve">tbilstoši </w:t>
            </w:r>
            <w:r w:rsidR="0010176C" w:rsidRPr="008A0814">
              <w:rPr>
                <w:sz w:val="26"/>
                <w:szCs w:val="26"/>
              </w:rPr>
              <w:t>saistošajiem n</w:t>
            </w:r>
            <w:r w:rsidRPr="008A0814">
              <w:rPr>
                <w:sz w:val="26"/>
                <w:szCs w:val="26"/>
              </w:rPr>
              <w:t>oteikumiem</w:t>
            </w:r>
            <w:r w:rsidR="00B3418F" w:rsidRPr="008A0814">
              <w:rPr>
                <w:sz w:val="26"/>
                <w:szCs w:val="26"/>
              </w:rPr>
              <w:t>. Katru gadu</w:t>
            </w:r>
            <w:r w:rsidRPr="008A0814">
              <w:rPr>
                <w:sz w:val="26"/>
                <w:szCs w:val="26"/>
              </w:rPr>
              <w:t xml:space="preserve"> </w:t>
            </w:r>
            <w:r w:rsidR="0010176C" w:rsidRPr="008A0814">
              <w:rPr>
                <w:sz w:val="26"/>
                <w:szCs w:val="26"/>
              </w:rPr>
              <w:t>Jūrmala</w:t>
            </w:r>
            <w:r w:rsidRPr="008A0814">
              <w:rPr>
                <w:sz w:val="26"/>
                <w:szCs w:val="26"/>
              </w:rPr>
              <w:t>s domei ir jāapstiprina iedzīvotāju iniciatīvas projektu konkursa no</w:t>
            </w:r>
            <w:r w:rsidR="00B3418F" w:rsidRPr="008A0814">
              <w:rPr>
                <w:sz w:val="26"/>
                <w:szCs w:val="26"/>
              </w:rPr>
              <w:t>likums</w:t>
            </w:r>
            <w:r w:rsidRPr="008A0814">
              <w:rPr>
                <w:sz w:val="26"/>
                <w:szCs w:val="26"/>
              </w:rPr>
              <w:t xml:space="preserve">, kurā ir iekļaujama </w:t>
            </w:r>
            <w:r w:rsidR="00B3418F" w:rsidRPr="008A0814">
              <w:rPr>
                <w:sz w:val="26"/>
                <w:szCs w:val="26"/>
              </w:rPr>
              <w:t>informācija par Konkursa norisi un visas ar konkursu saistītās veidlapas, termiņi</w:t>
            </w:r>
            <w:r w:rsidR="007D3452" w:rsidRPr="008A0814">
              <w:rPr>
                <w:sz w:val="26"/>
                <w:szCs w:val="26"/>
              </w:rPr>
              <w:t>)</w:t>
            </w:r>
            <w:r w:rsidR="00B3418F" w:rsidRPr="008A0814">
              <w:rPr>
                <w:sz w:val="26"/>
                <w:szCs w:val="26"/>
              </w:rPr>
              <w:t xml:space="preserve"> utt.</w:t>
            </w:r>
            <w:r w:rsidRPr="008A0814">
              <w:rPr>
                <w:sz w:val="26"/>
                <w:szCs w:val="26"/>
              </w:rPr>
              <w:t xml:space="preserve"> Projektu pieteikumu sagatavošanas konsultēšanu, </w:t>
            </w:r>
            <w:r w:rsidR="0010176C" w:rsidRPr="008A0814">
              <w:rPr>
                <w:sz w:val="26"/>
                <w:szCs w:val="26"/>
              </w:rPr>
              <w:t>p</w:t>
            </w:r>
            <w:r w:rsidRPr="008A0814">
              <w:rPr>
                <w:sz w:val="26"/>
                <w:szCs w:val="26"/>
              </w:rPr>
              <w:t xml:space="preserve">rojektu konkursu pieteikumu apkopošanu un virzīšanu izskatīšanai </w:t>
            </w:r>
            <w:r w:rsidR="0010176C" w:rsidRPr="008A0814">
              <w:rPr>
                <w:sz w:val="26"/>
                <w:szCs w:val="26"/>
              </w:rPr>
              <w:t>vērtēšanas k</w:t>
            </w:r>
            <w:r w:rsidRPr="008A0814">
              <w:rPr>
                <w:sz w:val="26"/>
                <w:szCs w:val="26"/>
              </w:rPr>
              <w:t>omisijai organizē, kā arī projektu kontroli organizē Jūrmalas</w:t>
            </w:r>
            <w:r w:rsidR="0010176C" w:rsidRPr="008A0814">
              <w:rPr>
                <w:sz w:val="26"/>
                <w:szCs w:val="26"/>
              </w:rPr>
              <w:t xml:space="preserve"> </w:t>
            </w:r>
            <w:proofErr w:type="spellStart"/>
            <w:r w:rsidR="0010176C" w:rsidRPr="008A0814">
              <w:rPr>
                <w:sz w:val="26"/>
                <w:szCs w:val="26"/>
              </w:rPr>
              <w:t>valstspilsētas</w:t>
            </w:r>
            <w:proofErr w:type="spellEnd"/>
            <w:r w:rsidR="0010176C" w:rsidRPr="008A0814">
              <w:rPr>
                <w:sz w:val="26"/>
                <w:szCs w:val="26"/>
              </w:rPr>
              <w:t xml:space="preserve"> administrācijas A</w:t>
            </w:r>
            <w:r w:rsidRPr="008A0814">
              <w:rPr>
                <w:sz w:val="26"/>
                <w:szCs w:val="26"/>
              </w:rPr>
              <w:t>ttīstības pārvaldes Stratēģiskās plānošanas nodaļa;</w:t>
            </w:r>
          </w:p>
          <w:p w14:paraId="3D24FF71" w14:textId="469E4B0C" w:rsidR="009967A5" w:rsidRPr="008A0814" w:rsidRDefault="002A7B8B" w:rsidP="00B3418F">
            <w:pPr>
              <w:numPr>
                <w:ilvl w:val="0"/>
                <w:numId w:val="12"/>
              </w:numPr>
              <w:ind w:left="412" w:right="102" w:hanging="425"/>
              <w:jc w:val="both"/>
              <w:textAlignment w:val="baseline"/>
              <w:rPr>
                <w:sz w:val="26"/>
                <w:szCs w:val="26"/>
              </w:rPr>
            </w:pPr>
            <w:r w:rsidRPr="008A0814">
              <w:rPr>
                <w:sz w:val="26"/>
                <w:szCs w:val="26"/>
              </w:rPr>
              <w:t>līdz</w:t>
            </w:r>
            <w:r w:rsidR="009967A5" w:rsidRPr="008A0814">
              <w:rPr>
                <w:sz w:val="26"/>
                <w:szCs w:val="26"/>
              </w:rPr>
              <w:t xml:space="preserve">finansējumu </w:t>
            </w:r>
            <w:r w:rsidR="00200BA0" w:rsidRPr="008A0814">
              <w:rPr>
                <w:sz w:val="26"/>
                <w:szCs w:val="26"/>
              </w:rPr>
              <w:t>Projekta</w:t>
            </w:r>
            <w:r w:rsidR="009967A5" w:rsidRPr="008A0814">
              <w:rPr>
                <w:sz w:val="26"/>
                <w:szCs w:val="26"/>
              </w:rPr>
              <w:t xml:space="preserve"> konkursa kārtībā </w:t>
            </w:r>
            <w:r w:rsidRPr="008A0814">
              <w:rPr>
                <w:sz w:val="26"/>
                <w:szCs w:val="26"/>
              </w:rPr>
              <w:t>Latvijas Republikā reģistrēta biedrība, nodibinājums, kā arī reliģiska organizācija var saņemt,</w:t>
            </w:r>
            <w:r w:rsidR="009967A5" w:rsidRPr="008A0814">
              <w:rPr>
                <w:sz w:val="26"/>
                <w:szCs w:val="26"/>
              </w:rPr>
              <w:t xml:space="preserve"> veic</w:t>
            </w:r>
            <w:r w:rsidRPr="008A0814">
              <w:rPr>
                <w:sz w:val="26"/>
                <w:szCs w:val="26"/>
              </w:rPr>
              <w:t>ot</w:t>
            </w:r>
            <w:r w:rsidR="009967A5" w:rsidRPr="008A0814">
              <w:rPr>
                <w:sz w:val="26"/>
                <w:szCs w:val="26"/>
              </w:rPr>
              <w:t xml:space="preserve"> darbības </w:t>
            </w:r>
            <w:r w:rsidRPr="008A0814">
              <w:rPr>
                <w:sz w:val="26"/>
                <w:szCs w:val="26"/>
              </w:rPr>
              <w:t>saistīb</w:t>
            </w:r>
            <w:r w:rsidR="009967A5" w:rsidRPr="008A0814">
              <w:rPr>
                <w:sz w:val="26"/>
                <w:szCs w:val="26"/>
              </w:rPr>
              <w:t xml:space="preserve">ā ar </w:t>
            </w:r>
            <w:r w:rsidRPr="008A0814">
              <w:rPr>
                <w:sz w:val="26"/>
                <w:szCs w:val="26"/>
              </w:rPr>
              <w:t>p</w:t>
            </w:r>
            <w:r w:rsidR="009967A5" w:rsidRPr="008A0814">
              <w:rPr>
                <w:sz w:val="26"/>
                <w:szCs w:val="26"/>
              </w:rPr>
              <w:t>rojektu pieteikšanu</w:t>
            </w:r>
            <w:r w:rsidRPr="008A0814">
              <w:rPr>
                <w:sz w:val="26"/>
                <w:szCs w:val="26"/>
              </w:rPr>
              <w:t xml:space="preserve"> un</w:t>
            </w:r>
            <w:r w:rsidR="009967A5" w:rsidRPr="008A0814">
              <w:rPr>
                <w:sz w:val="26"/>
                <w:szCs w:val="26"/>
              </w:rPr>
              <w:t xml:space="preserve"> ieviešanu, atbilstoši </w:t>
            </w:r>
            <w:r w:rsidRPr="008A0814">
              <w:rPr>
                <w:sz w:val="26"/>
                <w:szCs w:val="26"/>
              </w:rPr>
              <w:t>saistošajiem noteikumiem</w:t>
            </w:r>
            <w:r w:rsidR="009967A5" w:rsidRPr="008A0814">
              <w:rPr>
                <w:sz w:val="26"/>
                <w:szCs w:val="26"/>
              </w:rPr>
              <w:t xml:space="preserve">, </w:t>
            </w:r>
            <w:r w:rsidRPr="008A0814">
              <w:rPr>
                <w:sz w:val="26"/>
                <w:szCs w:val="26"/>
              </w:rPr>
              <w:t xml:space="preserve">kā arī </w:t>
            </w:r>
            <w:r w:rsidR="009967A5" w:rsidRPr="008A0814">
              <w:rPr>
                <w:sz w:val="26"/>
                <w:szCs w:val="26"/>
              </w:rPr>
              <w:t xml:space="preserve">atbalsta gadījumā jāslēdz </w:t>
            </w:r>
            <w:r w:rsidRPr="008A0814">
              <w:rPr>
                <w:sz w:val="26"/>
                <w:szCs w:val="26"/>
              </w:rPr>
              <w:t>vienošanās</w:t>
            </w:r>
            <w:r w:rsidR="009967A5" w:rsidRPr="008A0814">
              <w:rPr>
                <w:sz w:val="26"/>
                <w:szCs w:val="26"/>
              </w:rPr>
              <w:t xml:space="preserve"> par </w:t>
            </w:r>
            <w:r w:rsidRPr="008A0814">
              <w:rPr>
                <w:sz w:val="26"/>
                <w:szCs w:val="26"/>
              </w:rPr>
              <w:t>p</w:t>
            </w:r>
            <w:r w:rsidR="009967A5" w:rsidRPr="008A0814">
              <w:rPr>
                <w:sz w:val="26"/>
                <w:szCs w:val="26"/>
              </w:rPr>
              <w:t>rojekta ieviešanu;</w:t>
            </w:r>
          </w:p>
          <w:p w14:paraId="4F1989D8" w14:textId="77777777" w:rsidR="009967A5" w:rsidRDefault="00E75EC8" w:rsidP="009E0068">
            <w:pPr>
              <w:numPr>
                <w:ilvl w:val="0"/>
                <w:numId w:val="12"/>
              </w:numPr>
              <w:ind w:left="412" w:right="102" w:hanging="425"/>
              <w:jc w:val="both"/>
              <w:textAlignment w:val="baseline"/>
              <w:rPr>
                <w:sz w:val="26"/>
                <w:szCs w:val="26"/>
              </w:rPr>
            </w:pPr>
            <w:r w:rsidRPr="008A0814">
              <w:rPr>
                <w:sz w:val="26"/>
                <w:szCs w:val="26"/>
              </w:rPr>
              <w:t xml:space="preserve">saistošie </w:t>
            </w:r>
            <w:r w:rsidR="009967A5" w:rsidRPr="008A0814">
              <w:rPr>
                <w:sz w:val="26"/>
                <w:szCs w:val="26"/>
              </w:rPr>
              <w:t>noteikumi paredz projekta ieviešanu un tā aktivitāšu un finanšu izlietojuma pārskata iesniegšanu tā kalendārā gada laikā, kurā Pretendentam tika piešķirts finansējums Projekta ieviešanai</w:t>
            </w:r>
            <w:r w:rsidRPr="008A0814">
              <w:rPr>
                <w:sz w:val="26"/>
                <w:szCs w:val="26"/>
              </w:rPr>
              <w:t>, ar vienu izņēmumu, kas saistīts ar 3.1.kategoriju.</w:t>
            </w:r>
          </w:p>
          <w:p w14:paraId="0A1ACBAF" w14:textId="231F855F" w:rsidR="00773B46" w:rsidRPr="008A0814" w:rsidRDefault="00773B46" w:rsidP="009E0068">
            <w:pPr>
              <w:numPr>
                <w:ilvl w:val="0"/>
                <w:numId w:val="12"/>
              </w:numPr>
              <w:ind w:left="412" w:right="102" w:hanging="425"/>
              <w:jc w:val="both"/>
              <w:textAlignment w:val="baseline"/>
              <w:rPr>
                <w:sz w:val="26"/>
                <w:szCs w:val="26"/>
              </w:rPr>
            </w:pPr>
            <w:r>
              <w:rPr>
                <w:sz w:val="26"/>
                <w:szCs w:val="26"/>
              </w:rPr>
              <w:lastRenderedPageBreak/>
              <w:t>Papildus ir nepieciešams pieņemt Jūrmalas domes lēmumus par Vērtēšanas komisijas sastāvu un Vērtēšanas komisijas nolikumu, vienlaicīgi papildinot Pašvaldības nolikumu ar veiktajām izmaiņām.</w:t>
            </w:r>
          </w:p>
        </w:tc>
      </w:tr>
      <w:tr w:rsidR="009967A5" w:rsidRPr="008A0814" w14:paraId="560D350F" w14:textId="77777777" w:rsidTr="00B3418F">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A287E5" w14:textId="77777777" w:rsidR="009967A5" w:rsidRPr="008A0814" w:rsidRDefault="009967A5" w:rsidP="00B3418F">
            <w:pPr>
              <w:numPr>
                <w:ilvl w:val="0"/>
                <w:numId w:val="5"/>
              </w:numPr>
              <w:tabs>
                <w:tab w:val="clear" w:pos="720"/>
              </w:tabs>
              <w:ind w:left="216" w:right="39" w:hanging="216"/>
              <w:jc w:val="both"/>
              <w:textAlignment w:val="baseline"/>
              <w:rPr>
                <w:sz w:val="26"/>
                <w:szCs w:val="26"/>
              </w:rPr>
            </w:pPr>
            <w:r w:rsidRPr="008A0814">
              <w:rPr>
                <w:sz w:val="26"/>
                <w:szCs w:val="26"/>
              </w:rPr>
              <w:lastRenderedPageBreak/>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1B9417" w14:textId="6B4ED394" w:rsidR="009967A5" w:rsidRPr="008A0814" w:rsidRDefault="00CA1B26" w:rsidP="00B3418F">
            <w:pPr>
              <w:numPr>
                <w:ilvl w:val="0"/>
                <w:numId w:val="14"/>
              </w:numPr>
              <w:ind w:left="412" w:right="102" w:hanging="425"/>
              <w:jc w:val="both"/>
              <w:textAlignment w:val="baseline"/>
              <w:rPr>
                <w:sz w:val="26"/>
                <w:szCs w:val="26"/>
              </w:rPr>
            </w:pPr>
            <w:r>
              <w:rPr>
                <w:sz w:val="26"/>
                <w:szCs w:val="26"/>
              </w:rPr>
              <w:t xml:space="preserve">Saistošo noteikumu realizēšanai nav nepieciešami papildu cilvēkresursi, , </w:t>
            </w:r>
            <w:r w:rsidR="009967A5" w:rsidRPr="008A0814">
              <w:rPr>
                <w:sz w:val="26"/>
                <w:szCs w:val="26"/>
              </w:rPr>
              <w:t>nav nepieciešama jaunu institūciju vai darba vietu izveide.</w:t>
            </w:r>
            <w:r>
              <w:rPr>
                <w:sz w:val="26"/>
                <w:szCs w:val="26"/>
              </w:rPr>
              <w:t xml:space="preserve"> </w:t>
            </w:r>
          </w:p>
        </w:tc>
      </w:tr>
      <w:tr w:rsidR="009967A5" w:rsidRPr="008A0814" w14:paraId="322CDF45" w14:textId="77777777" w:rsidTr="00B3418F">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B96048" w14:textId="77777777" w:rsidR="009967A5" w:rsidRPr="008A0814" w:rsidRDefault="009967A5" w:rsidP="00B3418F">
            <w:pPr>
              <w:numPr>
                <w:ilvl w:val="0"/>
                <w:numId w:val="6"/>
              </w:numPr>
              <w:tabs>
                <w:tab w:val="clear" w:pos="720"/>
              </w:tabs>
              <w:ind w:left="216" w:right="39" w:hanging="216"/>
              <w:jc w:val="both"/>
              <w:textAlignment w:val="baseline"/>
              <w:rPr>
                <w:sz w:val="26"/>
                <w:szCs w:val="26"/>
              </w:rPr>
            </w:pPr>
            <w:r w:rsidRPr="008A0814">
              <w:rPr>
                <w:sz w:val="26"/>
                <w:szCs w:val="26"/>
              </w:rPr>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3C2A3B" w14:textId="17A08331" w:rsidR="009967A5" w:rsidRPr="008A0814" w:rsidRDefault="009967A5" w:rsidP="009E0068">
            <w:pPr>
              <w:ind w:right="102"/>
              <w:jc w:val="both"/>
              <w:textAlignment w:val="baseline"/>
              <w:rPr>
                <w:sz w:val="26"/>
                <w:szCs w:val="26"/>
              </w:rPr>
            </w:pPr>
            <w:r w:rsidRPr="008A0814">
              <w:rPr>
                <w:sz w:val="26"/>
                <w:szCs w:val="26"/>
              </w:rPr>
              <w:t>Saistošo noteikumu izpildē iesaistīta</w:t>
            </w:r>
            <w:r w:rsidR="008C3533" w:rsidRPr="008A0814">
              <w:rPr>
                <w:sz w:val="26"/>
                <w:szCs w:val="26"/>
              </w:rPr>
              <w:t xml:space="preserve"> </w:t>
            </w:r>
            <w:r w:rsidRPr="008A0814">
              <w:rPr>
                <w:sz w:val="26"/>
                <w:szCs w:val="26"/>
              </w:rPr>
              <w:t>Jūrmalas</w:t>
            </w:r>
            <w:r w:rsidR="008C3533" w:rsidRPr="008A0814">
              <w:rPr>
                <w:sz w:val="26"/>
                <w:szCs w:val="26"/>
              </w:rPr>
              <w:t xml:space="preserve"> </w:t>
            </w:r>
            <w:proofErr w:type="spellStart"/>
            <w:r w:rsidR="008C3533" w:rsidRPr="008A0814">
              <w:rPr>
                <w:sz w:val="26"/>
                <w:szCs w:val="26"/>
              </w:rPr>
              <w:t>valstspilsētas</w:t>
            </w:r>
            <w:proofErr w:type="spellEnd"/>
            <w:r w:rsidR="008C3533" w:rsidRPr="008A0814">
              <w:rPr>
                <w:sz w:val="26"/>
                <w:szCs w:val="26"/>
              </w:rPr>
              <w:t xml:space="preserve"> administrācija</w:t>
            </w:r>
            <w:r w:rsidR="00CA1B26">
              <w:rPr>
                <w:sz w:val="26"/>
                <w:szCs w:val="26"/>
              </w:rPr>
              <w:t>s struktūrvienības,</w:t>
            </w:r>
            <w:r w:rsidR="00B479C3" w:rsidRPr="008A0814">
              <w:rPr>
                <w:sz w:val="26"/>
                <w:szCs w:val="26"/>
              </w:rPr>
              <w:t xml:space="preserve"> </w:t>
            </w:r>
            <w:r w:rsidR="008C3533" w:rsidRPr="008A0814">
              <w:rPr>
                <w:sz w:val="26"/>
                <w:szCs w:val="26"/>
              </w:rPr>
              <w:t>Jūrmalas Labklājības pārvalde</w:t>
            </w:r>
            <w:r w:rsidR="00B479C3" w:rsidRPr="008A0814">
              <w:rPr>
                <w:sz w:val="26"/>
                <w:szCs w:val="26"/>
              </w:rPr>
              <w:t>, pašvaldības izpilddirektors</w:t>
            </w:r>
            <w:r w:rsidR="008C3533" w:rsidRPr="008A0814">
              <w:rPr>
                <w:sz w:val="26"/>
                <w:szCs w:val="26"/>
              </w:rPr>
              <w:t xml:space="preserve"> un pēc nepieciešamības, objektīva priekšstata gūšanai pieteikumu izvērtēšanā, tiek pieaicināti </w:t>
            </w:r>
            <w:r w:rsidR="00B479C3" w:rsidRPr="008A0814">
              <w:rPr>
                <w:sz w:val="26"/>
                <w:szCs w:val="26"/>
              </w:rPr>
              <w:t xml:space="preserve">Pašvaldības iestāžu </w:t>
            </w:r>
            <w:r w:rsidR="008C3533" w:rsidRPr="008A0814">
              <w:rPr>
                <w:sz w:val="26"/>
                <w:szCs w:val="26"/>
              </w:rPr>
              <w:t>eksperti.</w:t>
            </w:r>
          </w:p>
        </w:tc>
      </w:tr>
      <w:tr w:rsidR="009967A5" w:rsidRPr="008A0814" w14:paraId="739B106A" w14:textId="77777777" w:rsidTr="00B3418F">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7E18A1" w14:textId="77777777" w:rsidR="009967A5" w:rsidRPr="008A0814" w:rsidRDefault="009967A5" w:rsidP="009967A5">
            <w:pPr>
              <w:numPr>
                <w:ilvl w:val="0"/>
                <w:numId w:val="7"/>
              </w:numPr>
              <w:tabs>
                <w:tab w:val="clear" w:pos="720"/>
              </w:tabs>
              <w:ind w:left="216" w:right="39" w:hanging="216"/>
              <w:jc w:val="both"/>
              <w:textAlignment w:val="baseline"/>
              <w:rPr>
                <w:sz w:val="26"/>
                <w:szCs w:val="26"/>
              </w:rPr>
            </w:pPr>
            <w:r w:rsidRPr="008A0814">
              <w:rPr>
                <w:sz w:val="26"/>
                <w:szCs w:val="26"/>
              </w:rPr>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31E13F" w14:textId="249FD19B" w:rsidR="009967A5" w:rsidRPr="008A0814" w:rsidRDefault="008E2B26" w:rsidP="009E0068">
            <w:pPr>
              <w:ind w:right="102"/>
              <w:contextualSpacing/>
              <w:jc w:val="both"/>
              <w:textAlignment w:val="baseline"/>
              <w:rPr>
                <w:sz w:val="26"/>
                <w:szCs w:val="26"/>
              </w:rPr>
            </w:pPr>
            <w:r w:rsidRPr="008A0814">
              <w:rPr>
                <w:sz w:val="26"/>
                <w:szCs w:val="26"/>
              </w:rPr>
              <w:t xml:space="preserve">Saistošie noteikumu īstenošanai paredzētās izmaksas ir samērīgas pret ieguvumiem no iecerētā mērķa sasniegšanas, proti, Jūrmalas </w:t>
            </w:r>
            <w:proofErr w:type="spellStart"/>
            <w:r w:rsidRPr="008A0814">
              <w:rPr>
                <w:sz w:val="26"/>
                <w:szCs w:val="26"/>
              </w:rPr>
              <w:t>valstspilsētas</w:t>
            </w:r>
            <w:proofErr w:type="spellEnd"/>
            <w:r w:rsidRPr="008A0814">
              <w:rPr>
                <w:sz w:val="26"/>
                <w:szCs w:val="26"/>
              </w:rPr>
              <w:t xml:space="preserve"> iedzīvotāju interesēm, t.i., iespēju saņemt finansiālu atbalstu apkaimju aktivitātēm un attīstībai, kas labvēlīgi ietekmēs sabiedrības integrācijas jautājumu risināšanu, sniegs atbalstu dažādām mērķa grupām un ir paredzama tieša pozitīva ietekme uz cilvēku dzīvesveidu, kultūru, labsajūtu, sabiedrību kopumā, tai skaitā arī ietekmi uz konkrētām sabiedrības grupām.</w:t>
            </w:r>
          </w:p>
        </w:tc>
      </w:tr>
      <w:tr w:rsidR="009967A5" w:rsidRPr="008A0814" w14:paraId="0437CCC5" w14:textId="77777777" w:rsidTr="00B479C3">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D1AD51" w14:textId="49F9BAAE" w:rsidR="009967A5" w:rsidRPr="008A0814" w:rsidRDefault="009967A5" w:rsidP="00B3418F">
            <w:pPr>
              <w:numPr>
                <w:ilvl w:val="0"/>
                <w:numId w:val="8"/>
              </w:numPr>
              <w:tabs>
                <w:tab w:val="clear" w:pos="720"/>
              </w:tabs>
              <w:ind w:left="216" w:right="39" w:hanging="216"/>
              <w:jc w:val="both"/>
              <w:textAlignment w:val="baseline"/>
              <w:rPr>
                <w:sz w:val="26"/>
                <w:szCs w:val="26"/>
              </w:rPr>
            </w:pPr>
            <w:r w:rsidRPr="008A0814">
              <w:rPr>
                <w:sz w:val="26"/>
                <w:szCs w:val="26"/>
              </w:rPr>
              <w:t>Izstrādes gaitā veiktās konsultācijas ar privātpersonām un institūcijām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4C4DF2F" w14:textId="03D5B46A" w:rsidR="00983484" w:rsidRPr="008A0814" w:rsidRDefault="00B479C3" w:rsidP="00B65A4B">
            <w:pPr>
              <w:jc w:val="both"/>
              <w:rPr>
                <w:sz w:val="26"/>
                <w:szCs w:val="26"/>
              </w:rPr>
            </w:pPr>
            <w:r w:rsidRPr="008A0814">
              <w:rPr>
                <w:sz w:val="26"/>
                <w:szCs w:val="26"/>
              </w:rPr>
              <w:t xml:space="preserve">8.1. </w:t>
            </w:r>
            <w:r w:rsidR="00983484" w:rsidRPr="008A0814">
              <w:rPr>
                <w:sz w:val="26"/>
                <w:szCs w:val="26"/>
              </w:rPr>
              <w:t>Saistošo noteikumu izstrādē ir ņemtas Projektu Iesniedzēju sniegtie priekšlikumi (</w:t>
            </w:r>
            <w:r w:rsidR="00B65A4B" w:rsidRPr="008A0814">
              <w:rPr>
                <w:sz w:val="26"/>
                <w:szCs w:val="26"/>
              </w:rPr>
              <w:t>2022.</w:t>
            </w:r>
            <w:r w:rsidR="00ED1DD8">
              <w:rPr>
                <w:sz w:val="26"/>
                <w:szCs w:val="26"/>
              </w:rPr>
              <w:t> </w:t>
            </w:r>
            <w:r w:rsidR="00B65A4B" w:rsidRPr="008A0814">
              <w:rPr>
                <w:sz w:val="26"/>
                <w:szCs w:val="26"/>
              </w:rPr>
              <w:t xml:space="preserve">gadā </w:t>
            </w:r>
            <w:r w:rsidR="00983484" w:rsidRPr="008A0814">
              <w:rPr>
                <w:sz w:val="26"/>
                <w:szCs w:val="26"/>
              </w:rPr>
              <w:t>tika rīkota tiešsaistes aptauja).</w:t>
            </w:r>
          </w:p>
          <w:p w14:paraId="2745FB97" w14:textId="3876F02B" w:rsidR="00B65A4B" w:rsidRPr="008A0814" w:rsidRDefault="00983484" w:rsidP="00B65A4B">
            <w:pPr>
              <w:jc w:val="both"/>
              <w:rPr>
                <w:sz w:val="26"/>
                <w:szCs w:val="26"/>
              </w:rPr>
            </w:pPr>
            <w:r w:rsidRPr="008A0814">
              <w:rPr>
                <w:sz w:val="26"/>
                <w:szCs w:val="26"/>
              </w:rPr>
              <w:t>8.2. Saistošo noteikumu izstrādē ir ņemti vērā 2023.</w:t>
            </w:r>
            <w:r w:rsidR="00ED1DD8">
              <w:rPr>
                <w:sz w:val="26"/>
                <w:szCs w:val="26"/>
              </w:rPr>
              <w:t> </w:t>
            </w:r>
            <w:r w:rsidRPr="008A0814">
              <w:rPr>
                <w:sz w:val="26"/>
                <w:szCs w:val="26"/>
              </w:rPr>
              <w:t>gada Vērtēšanas komisijas locekļu priekšlikumi procesu vienkāršošanai</w:t>
            </w:r>
            <w:r w:rsidR="00B65A4B" w:rsidRPr="008A0814">
              <w:rPr>
                <w:sz w:val="26"/>
                <w:szCs w:val="26"/>
              </w:rPr>
              <w:t xml:space="preserve">. </w:t>
            </w:r>
          </w:p>
          <w:p w14:paraId="36A045D0" w14:textId="1B105917" w:rsidR="009967A5" w:rsidRPr="008A0814" w:rsidRDefault="00B65A4B" w:rsidP="00B65A4B">
            <w:pPr>
              <w:pStyle w:val="NormalWeb"/>
              <w:shd w:val="clear" w:color="auto" w:fill="FFFFFF"/>
              <w:spacing w:before="0" w:beforeAutospacing="0" w:after="0" w:afterAutospacing="0"/>
              <w:jc w:val="both"/>
              <w:rPr>
                <w:sz w:val="26"/>
                <w:szCs w:val="26"/>
              </w:rPr>
            </w:pPr>
            <w:r w:rsidRPr="008A0814">
              <w:rPr>
                <w:sz w:val="26"/>
                <w:szCs w:val="26"/>
              </w:rPr>
              <w:t>8.3. Atbilstoši </w:t>
            </w:r>
            <w:hyperlink r:id="rId12" w:tgtFrame="_blank" w:history="1">
              <w:r w:rsidRPr="008A0814">
                <w:rPr>
                  <w:sz w:val="26"/>
                  <w:szCs w:val="26"/>
                </w:rPr>
                <w:t>Pašvaldību likuma</w:t>
              </w:r>
            </w:hyperlink>
            <w:r w:rsidRPr="008A0814">
              <w:rPr>
                <w:sz w:val="26"/>
                <w:szCs w:val="26"/>
              </w:rPr>
              <w:t> </w:t>
            </w:r>
            <w:hyperlink r:id="rId13" w:anchor="p46" w:tgtFrame="_blank" w:history="1">
              <w:r w:rsidRPr="008A0814">
                <w:rPr>
                  <w:sz w:val="26"/>
                  <w:szCs w:val="26"/>
                </w:rPr>
                <w:t>46. panta</w:t>
              </w:r>
            </w:hyperlink>
            <w:r w:rsidRPr="008A0814">
              <w:rPr>
                <w:sz w:val="26"/>
                <w:szCs w:val="26"/>
              </w:rPr>
              <w:t xml:space="preserve"> trešajai daļai saistošo noteikumu projekts tika publicēts Jūrmalas </w:t>
            </w:r>
            <w:proofErr w:type="spellStart"/>
            <w:r w:rsidRPr="008A0814">
              <w:rPr>
                <w:sz w:val="26"/>
                <w:szCs w:val="26"/>
              </w:rPr>
              <w:t>valstspilsētas</w:t>
            </w:r>
            <w:proofErr w:type="spellEnd"/>
            <w:r w:rsidRPr="008A0814">
              <w:rPr>
                <w:sz w:val="26"/>
                <w:szCs w:val="26"/>
              </w:rPr>
              <w:t xml:space="preserve"> pašvaldības tīmekļa vietnē www.jurmala.lv ______________________________________________ </w:t>
            </w:r>
            <w:r w:rsidRPr="008A0814">
              <w:rPr>
                <w:i/>
                <w:iCs/>
                <w:sz w:val="26"/>
                <w:szCs w:val="26"/>
              </w:rPr>
              <w:t>(tiks precizēts pēc publicēšanas).</w:t>
            </w:r>
          </w:p>
          <w:p w14:paraId="33FE4655" w14:textId="77777777" w:rsidR="00B65A4B" w:rsidRPr="008A0814" w:rsidRDefault="00B65A4B" w:rsidP="00B65A4B">
            <w:pPr>
              <w:pStyle w:val="NormalWeb"/>
              <w:shd w:val="clear" w:color="auto" w:fill="FFFFFF"/>
              <w:spacing w:before="0" w:beforeAutospacing="0" w:after="0" w:afterAutospacing="0"/>
              <w:jc w:val="both"/>
              <w:rPr>
                <w:i/>
                <w:iCs/>
                <w:sz w:val="26"/>
                <w:szCs w:val="26"/>
              </w:rPr>
            </w:pPr>
          </w:p>
          <w:p w14:paraId="21383436" w14:textId="22E43DF8" w:rsidR="00B65A4B" w:rsidRPr="008A0814" w:rsidRDefault="00B65A4B" w:rsidP="00B65A4B">
            <w:pPr>
              <w:jc w:val="both"/>
              <w:rPr>
                <w:color w:val="414142"/>
                <w:sz w:val="26"/>
                <w:szCs w:val="26"/>
              </w:rPr>
            </w:pPr>
          </w:p>
        </w:tc>
      </w:tr>
    </w:tbl>
    <w:p w14:paraId="23ED5F82" w14:textId="77777777" w:rsidR="009967A5" w:rsidRPr="008A0814" w:rsidRDefault="009967A5" w:rsidP="000F162C">
      <w:pPr>
        <w:shd w:val="clear" w:color="auto" w:fill="FFFFFF"/>
        <w:rPr>
          <w:b/>
          <w:bCs/>
          <w:sz w:val="26"/>
          <w:szCs w:val="26"/>
        </w:rPr>
      </w:pPr>
    </w:p>
    <w:p w14:paraId="209C2183" w14:textId="77777777" w:rsidR="000F56AA" w:rsidRPr="008A0814" w:rsidRDefault="000F56AA" w:rsidP="000F56AA">
      <w:pPr>
        <w:jc w:val="both"/>
        <w:rPr>
          <w:sz w:val="26"/>
          <w:szCs w:val="26"/>
        </w:rPr>
      </w:pPr>
    </w:p>
    <w:tbl>
      <w:tblPr>
        <w:tblW w:w="5000" w:type="pct"/>
        <w:tblLook w:val="04A0" w:firstRow="1" w:lastRow="0" w:firstColumn="1" w:lastColumn="0" w:noHBand="0" w:noVBand="1"/>
      </w:tblPr>
      <w:tblGrid>
        <w:gridCol w:w="3702"/>
        <w:gridCol w:w="2958"/>
        <w:gridCol w:w="2694"/>
      </w:tblGrid>
      <w:tr w:rsidR="0093372A" w:rsidRPr="008A0814" w14:paraId="4C0CA2B2" w14:textId="77777777" w:rsidTr="00B3418F">
        <w:trPr>
          <w:trHeight w:val="131"/>
        </w:trPr>
        <w:tc>
          <w:tcPr>
            <w:tcW w:w="1979" w:type="pct"/>
            <w:hideMark/>
          </w:tcPr>
          <w:p w14:paraId="44336AAE" w14:textId="77777777" w:rsidR="0093372A" w:rsidRPr="008A0814" w:rsidRDefault="0093372A" w:rsidP="00B3418F">
            <w:pPr>
              <w:rPr>
                <w:sz w:val="26"/>
                <w:szCs w:val="26"/>
              </w:rPr>
            </w:pPr>
            <w:r w:rsidRPr="008A0814">
              <w:rPr>
                <w:sz w:val="26"/>
                <w:szCs w:val="26"/>
              </w:rPr>
              <w:t>Priekšsēdētāja</w:t>
            </w:r>
          </w:p>
        </w:tc>
        <w:tc>
          <w:tcPr>
            <w:tcW w:w="1581" w:type="pct"/>
            <w:hideMark/>
          </w:tcPr>
          <w:p w14:paraId="0390762C" w14:textId="77777777" w:rsidR="0093372A" w:rsidRPr="008A0814" w:rsidRDefault="0093372A" w:rsidP="00B3418F">
            <w:pPr>
              <w:rPr>
                <w:sz w:val="26"/>
                <w:szCs w:val="26"/>
              </w:rPr>
            </w:pPr>
            <w:r w:rsidRPr="008A0814">
              <w:rPr>
                <w:sz w:val="26"/>
                <w:szCs w:val="26"/>
              </w:rPr>
              <w:t>(paraksts*)</w:t>
            </w:r>
          </w:p>
        </w:tc>
        <w:tc>
          <w:tcPr>
            <w:tcW w:w="1440" w:type="pct"/>
            <w:hideMark/>
          </w:tcPr>
          <w:p w14:paraId="58122B1B" w14:textId="77777777" w:rsidR="0093372A" w:rsidRPr="008A0814" w:rsidRDefault="0093372A" w:rsidP="00B3418F">
            <w:pPr>
              <w:jc w:val="right"/>
              <w:rPr>
                <w:sz w:val="26"/>
                <w:szCs w:val="26"/>
              </w:rPr>
            </w:pPr>
            <w:r w:rsidRPr="008A0814">
              <w:rPr>
                <w:sz w:val="26"/>
                <w:szCs w:val="26"/>
              </w:rPr>
              <w:t>R. Sproģe</w:t>
            </w:r>
          </w:p>
        </w:tc>
      </w:tr>
    </w:tbl>
    <w:p w14:paraId="1BCA521F" w14:textId="77777777" w:rsidR="0093372A" w:rsidRPr="008A0814" w:rsidRDefault="0093372A" w:rsidP="0093372A">
      <w:pPr>
        <w:contextualSpacing/>
        <w:jc w:val="center"/>
        <w:rPr>
          <w:sz w:val="26"/>
          <w:szCs w:val="26"/>
          <w:lang w:val="en-US" w:eastAsia="en-US" w:bidi="en-US"/>
        </w:rPr>
      </w:pPr>
    </w:p>
    <w:p w14:paraId="3BBD1F5E" w14:textId="77777777" w:rsidR="0093372A" w:rsidRPr="008A0814" w:rsidRDefault="0093372A" w:rsidP="0093372A">
      <w:pPr>
        <w:jc w:val="center"/>
        <w:rPr>
          <w:iCs/>
          <w:sz w:val="26"/>
          <w:szCs w:val="26"/>
        </w:rPr>
      </w:pPr>
      <w:r w:rsidRPr="008A0814">
        <w:rPr>
          <w:sz w:val="26"/>
          <w:szCs w:val="26"/>
        </w:rPr>
        <w:t>*</w:t>
      </w:r>
      <w:r w:rsidRPr="008A0814">
        <w:rPr>
          <w:iCs/>
          <w:sz w:val="26"/>
          <w:szCs w:val="26"/>
        </w:rPr>
        <w:t>Dokuments parakstīts ar drošu elektronisko parakstu un satur laika zīmogu.</w:t>
      </w:r>
    </w:p>
    <w:p w14:paraId="1D92FCC1" w14:textId="7B4432FD" w:rsidR="00C2481A" w:rsidRPr="008A0814" w:rsidRDefault="00C2481A" w:rsidP="009E0068">
      <w:pPr>
        <w:ind w:right="102"/>
        <w:textAlignment w:val="baseline"/>
        <w:rPr>
          <w:rFonts w:eastAsia="Calibri"/>
          <w:sz w:val="26"/>
          <w:szCs w:val="26"/>
          <w:lang w:eastAsia="en-US"/>
        </w:rPr>
      </w:pPr>
    </w:p>
    <w:sectPr w:rsidR="00C2481A" w:rsidRPr="008A0814" w:rsidSect="00CE0966">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E130" w14:textId="77777777" w:rsidR="00381934" w:rsidRDefault="00381934">
      <w:r>
        <w:separator/>
      </w:r>
    </w:p>
  </w:endnote>
  <w:endnote w:type="continuationSeparator" w:id="0">
    <w:p w14:paraId="37B16E47" w14:textId="77777777" w:rsidR="00381934" w:rsidRDefault="0038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345CA599" w:rsidR="003F6161" w:rsidRDefault="003F6161">
    <w:pPr>
      <w:pStyle w:val="Footer"/>
      <w:jc w:val="center"/>
    </w:pPr>
    <w:r>
      <w:fldChar w:fldCharType="begin"/>
    </w:r>
    <w:r>
      <w:instrText xml:space="preserve"> PAGE   \* MERGEFORMAT </w:instrText>
    </w:r>
    <w:r>
      <w:fldChar w:fldCharType="separate"/>
    </w:r>
    <w:r w:rsidR="005E7869">
      <w:rPr>
        <w:noProof/>
      </w:rPr>
      <w:t>1</w:t>
    </w:r>
    <w:r w:rsidR="005E7869">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7226" w14:textId="77777777" w:rsidR="00381934" w:rsidRDefault="00381934">
      <w:r>
        <w:separator/>
      </w:r>
    </w:p>
  </w:footnote>
  <w:footnote w:type="continuationSeparator" w:id="0">
    <w:p w14:paraId="1F5E6A5C" w14:textId="77777777" w:rsidR="00381934" w:rsidRDefault="0038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5EA"/>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1F3459E"/>
    <w:multiLevelType w:val="multilevel"/>
    <w:tmpl w:val="B060F5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AF0306A"/>
    <w:multiLevelType w:val="hybridMultilevel"/>
    <w:tmpl w:val="9A6A3E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601CCA"/>
    <w:multiLevelType w:val="hybridMultilevel"/>
    <w:tmpl w:val="0C44CD9C"/>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E6FD5"/>
    <w:multiLevelType w:val="multilevel"/>
    <w:tmpl w:val="D2CA0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E9239F"/>
    <w:multiLevelType w:val="multilevel"/>
    <w:tmpl w:val="D2CA0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7D23CB"/>
    <w:multiLevelType w:val="hybridMultilevel"/>
    <w:tmpl w:val="62220A86"/>
    <w:lvl w:ilvl="0" w:tplc="83668A14">
      <w:start w:val="1"/>
      <w:numFmt w:val="upperRoman"/>
      <w:lvlText w:val="%1."/>
      <w:lvlJc w:val="left"/>
      <w:pPr>
        <w:ind w:left="2847"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DB2B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7345B51"/>
    <w:multiLevelType w:val="hybridMultilevel"/>
    <w:tmpl w:val="E45C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E537C8"/>
    <w:multiLevelType w:val="multilevel"/>
    <w:tmpl w:val="D2CA0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197FB5"/>
    <w:multiLevelType w:val="multilevel"/>
    <w:tmpl w:val="15F0EC78"/>
    <w:lvl w:ilvl="0">
      <w:start w:val="1"/>
      <w:numFmt w:val="decimal"/>
      <w:lvlText w:val="%1."/>
      <w:lvlJc w:val="left"/>
      <w:pPr>
        <w:tabs>
          <w:tab w:val="num" w:pos="435"/>
        </w:tabs>
        <w:ind w:left="435" w:hanging="435"/>
      </w:pPr>
      <w:rPr>
        <w:rFonts w:hint="default"/>
        <w:b w:val="0"/>
        <w:sz w:val="24"/>
      </w:rPr>
    </w:lvl>
    <w:lvl w:ilvl="1">
      <w:start w:val="1"/>
      <w:numFmt w:val="decimal"/>
      <w:lvlText w:val="%1.%2."/>
      <w:lvlJc w:val="left"/>
      <w:pPr>
        <w:tabs>
          <w:tab w:val="num" w:pos="435"/>
        </w:tabs>
        <w:ind w:left="435" w:hanging="435"/>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2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C63D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7264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A1028C"/>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4215A65"/>
    <w:multiLevelType w:val="multilevel"/>
    <w:tmpl w:val="3696673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31528B"/>
    <w:multiLevelType w:val="hybridMultilevel"/>
    <w:tmpl w:val="E7D8EF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397601">
    <w:abstractNumId w:val="11"/>
  </w:num>
  <w:num w:numId="2" w16cid:durableId="1229421675">
    <w:abstractNumId w:val="24"/>
  </w:num>
  <w:num w:numId="3" w16cid:durableId="1324818673">
    <w:abstractNumId w:val="22"/>
  </w:num>
  <w:num w:numId="4" w16cid:durableId="2146268475">
    <w:abstractNumId w:val="28"/>
  </w:num>
  <w:num w:numId="5" w16cid:durableId="1775050935">
    <w:abstractNumId w:val="34"/>
  </w:num>
  <w:num w:numId="6" w16cid:durableId="1380324727">
    <w:abstractNumId w:val="25"/>
  </w:num>
  <w:num w:numId="7" w16cid:durableId="398328311">
    <w:abstractNumId w:val="9"/>
  </w:num>
  <w:num w:numId="8" w16cid:durableId="2040157250">
    <w:abstractNumId w:val="29"/>
  </w:num>
  <w:num w:numId="9" w16cid:durableId="1074667616">
    <w:abstractNumId w:val="7"/>
  </w:num>
  <w:num w:numId="10" w16cid:durableId="2116560661">
    <w:abstractNumId w:val="16"/>
  </w:num>
  <w:num w:numId="11" w16cid:durableId="352346373">
    <w:abstractNumId w:val="12"/>
  </w:num>
  <w:num w:numId="12" w16cid:durableId="77799147">
    <w:abstractNumId w:val="10"/>
  </w:num>
  <w:num w:numId="13" w16cid:durableId="2125727202">
    <w:abstractNumId w:val="21"/>
  </w:num>
  <w:num w:numId="14" w16cid:durableId="375619306">
    <w:abstractNumId w:val="3"/>
  </w:num>
  <w:num w:numId="15" w16cid:durableId="558589181">
    <w:abstractNumId w:val="31"/>
  </w:num>
  <w:num w:numId="16" w16cid:durableId="1832716447">
    <w:abstractNumId w:val="8"/>
  </w:num>
  <w:num w:numId="17" w16cid:durableId="13385356">
    <w:abstractNumId w:val="30"/>
  </w:num>
  <w:num w:numId="18" w16cid:durableId="1355377101">
    <w:abstractNumId w:val="26"/>
  </w:num>
  <w:num w:numId="19" w16cid:durableId="474489544">
    <w:abstractNumId w:val="35"/>
  </w:num>
  <w:num w:numId="20" w16cid:durableId="1725525980">
    <w:abstractNumId w:val="2"/>
  </w:num>
  <w:num w:numId="21" w16cid:durableId="2121758976">
    <w:abstractNumId w:val="18"/>
  </w:num>
  <w:num w:numId="22" w16cid:durableId="690955180">
    <w:abstractNumId w:val="17"/>
  </w:num>
  <w:num w:numId="23" w16cid:durableId="669526725">
    <w:abstractNumId w:val="14"/>
  </w:num>
  <w:num w:numId="24" w16cid:durableId="1208954135">
    <w:abstractNumId w:val="19"/>
  </w:num>
  <w:num w:numId="25" w16cid:durableId="1589774308">
    <w:abstractNumId w:val="13"/>
  </w:num>
  <w:num w:numId="26" w16cid:durableId="13465807">
    <w:abstractNumId w:val="6"/>
  </w:num>
  <w:num w:numId="27" w16cid:durableId="334499950">
    <w:abstractNumId w:val="20"/>
  </w:num>
  <w:num w:numId="28" w16cid:durableId="1496333428">
    <w:abstractNumId w:val="1"/>
  </w:num>
  <w:num w:numId="29" w16cid:durableId="622540063">
    <w:abstractNumId w:val="4"/>
  </w:num>
  <w:num w:numId="30" w16cid:durableId="1663311689">
    <w:abstractNumId w:val="5"/>
  </w:num>
  <w:num w:numId="31" w16cid:durableId="1348941007">
    <w:abstractNumId w:val="33"/>
  </w:num>
  <w:num w:numId="32" w16cid:durableId="886374418">
    <w:abstractNumId w:val="27"/>
  </w:num>
  <w:num w:numId="33" w16cid:durableId="810289097">
    <w:abstractNumId w:val="23"/>
  </w:num>
  <w:num w:numId="34" w16cid:durableId="197399707">
    <w:abstractNumId w:val="15"/>
  </w:num>
  <w:num w:numId="35" w16cid:durableId="677730062">
    <w:abstractNumId w:val="36"/>
  </w:num>
  <w:num w:numId="36" w16cid:durableId="498814750">
    <w:abstractNumId w:val="0"/>
  </w:num>
  <w:num w:numId="37" w16cid:durableId="1723481985">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85"/>
    <w:rsid w:val="0000397E"/>
    <w:rsid w:val="0000470A"/>
    <w:rsid w:val="00011973"/>
    <w:rsid w:val="00016197"/>
    <w:rsid w:val="00023D3C"/>
    <w:rsid w:val="000267E4"/>
    <w:rsid w:val="0002704E"/>
    <w:rsid w:val="00031524"/>
    <w:rsid w:val="0003173C"/>
    <w:rsid w:val="00035C4C"/>
    <w:rsid w:val="0003725A"/>
    <w:rsid w:val="00042141"/>
    <w:rsid w:val="00042309"/>
    <w:rsid w:val="000477E3"/>
    <w:rsid w:val="000540F8"/>
    <w:rsid w:val="00070E7F"/>
    <w:rsid w:val="00072950"/>
    <w:rsid w:val="00072E15"/>
    <w:rsid w:val="00076F61"/>
    <w:rsid w:val="000776C0"/>
    <w:rsid w:val="000827B8"/>
    <w:rsid w:val="00084262"/>
    <w:rsid w:val="0008451E"/>
    <w:rsid w:val="00086F7E"/>
    <w:rsid w:val="000879C6"/>
    <w:rsid w:val="000933DF"/>
    <w:rsid w:val="000A21B9"/>
    <w:rsid w:val="000A3350"/>
    <w:rsid w:val="000B1FFF"/>
    <w:rsid w:val="000B686B"/>
    <w:rsid w:val="000B7BCC"/>
    <w:rsid w:val="000C767A"/>
    <w:rsid w:val="000E3E53"/>
    <w:rsid w:val="000E51FD"/>
    <w:rsid w:val="000E56BC"/>
    <w:rsid w:val="000E5C0C"/>
    <w:rsid w:val="000E7BFE"/>
    <w:rsid w:val="000F162C"/>
    <w:rsid w:val="000F56AA"/>
    <w:rsid w:val="00101081"/>
    <w:rsid w:val="0010176C"/>
    <w:rsid w:val="00103D1B"/>
    <w:rsid w:val="00103FF7"/>
    <w:rsid w:val="00114E74"/>
    <w:rsid w:val="0012394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74C67"/>
    <w:rsid w:val="00177FDC"/>
    <w:rsid w:val="00180D81"/>
    <w:rsid w:val="001813BC"/>
    <w:rsid w:val="0018263C"/>
    <w:rsid w:val="0018786D"/>
    <w:rsid w:val="00190397"/>
    <w:rsid w:val="0019221D"/>
    <w:rsid w:val="00196623"/>
    <w:rsid w:val="001A4B36"/>
    <w:rsid w:val="001A7C60"/>
    <w:rsid w:val="001B2F28"/>
    <w:rsid w:val="001B5D3B"/>
    <w:rsid w:val="001C3A61"/>
    <w:rsid w:val="001C4167"/>
    <w:rsid w:val="001C7247"/>
    <w:rsid w:val="001E002F"/>
    <w:rsid w:val="001E6C1D"/>
    <w:rsid w:val="001F0AFD"/>
    <w:rsid w:val="001F29ED"/>
    <w:rsid w:val="001F3075"/>
    <w:rsid w:val="001F3E5A"/>
    <w:rsid w:val="001F5D66"/>
    <w:rsid w:val="00200BA0"/>
    <w:rsid w:val="00200C85"/>
    <w:rsid w:val="00211C1B"/>
    <w:rsid w:val="0023211B"/>
    <w:rsid w:val="00234EBC"/>
    <w:rsid w:val="00235B67"/>
    <w:rsid w:val="00242D34"/>
    <w:rsid w:val="002442FF"/>
    <w:rsid w:val="002529B2"/>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A7B8B"/>
    <w:rsid w:val="002C17D9"/>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14BD"/>
    <w:rsid w:val="00337617"/>
    <w:rsid w:val="00347192"/>
    <w:rsid w:val="003544F3"/>
    <w:rsid w:val="00366B16"/>
    <w:rsid w:val="00375997"/>
    <w:rsid w:val="00377640"/>
    <w:rsid w:val="00377A48"/>
    <w:rsid w:val="00381934"/>
    <w:rsid w:val="003823EE"/>
    <w:rsid w:val="003846AF"/>
    <w:rsid w:val="0038689C"/>
    <w:rsid w:val="003878FC"/>
    <w:rsid w:val="00391D5F"/>
    <w:rsid w:val="00391FC1"/>
    <w:rsid w:val="00394D41"/>
    <w:rsid w:val="00395E47"/>
    <w:rsid w:val="00396DAB"/>
    <w:rsid w:val="003A4115"/>
    <w:rsid w:val="003B03E5"/>
    <w:rsid w:val="003C03D4"/>
    <w:rsid w:val="003C3B1E"/>
    <w:rsid w:val="003D212D"/>
    <w:rsid w:val="003D3C73"/>
    <w:rsid w:val="003D48B2"/>
    <w:rsid w:val="003D53EC"/>
    <w:rsid w:val="003D5B11"/>
    <w:rsid w:val="003E4BA5"/>
    <w:rsid w:val="003F1C7A"/>
    <w:rsid w:val="003F6161"/>
    <w:rsid w:val="00406CC3"/>
    <w:rsid w:val="004109E3"/>
    <w:rsid w:val="00410CDB"/>
    <w:rsid w:val="0041780C"/>
    <w:rsid w:val="00420357"/>
    <w:rsid w:val="0042591E"/>
    <w:rsid w:val="00427001"/>
    <w:rsid w:val="00432EC9"/>
    <w:rsid w:val="0043456B"/>
    <w:rsid w:val="00441CA8"/>
    <w:rsid w:val="00444B0F"/>
    <w:rsid w:val="004533F1"/>
    <w:rsid w:val="0045467E"/>
    <w:rsid w:val="00464F3E"/>
    <w:rsid w:val="0047185E"/>
    <w:rsid w:val="00471B9A"/>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FB3"/>
    <w:rsid w:val="004C2C4C"/>
    <w:rsid w:val="004C3013"/>
    <w:rsid w:val="004E4599"/>
    <w:rsid w:val="004E5839"/>
    <w:rsid w:val="004E6B54"/>
    <w:rsid w:val="004F2000"/>
    <w:rsid w:val="004F2F2A"/>
    <w:rsid w:val="004F5B56"/>
    <w:rsid w:val="0050313C"/>
    <w:rsid w:val="00503F60"/>
    <w:rsid w:val="00505580"/>
    <w:rsid w:val="005056BA"/>
    <w:rsid w:val="00512036"/>
    <w:rsid w:val="00512FF3"/>
    <w:rsid w:val="00513DAE"/>
    <w:rsid w:val="0052071A"/>
    <w:rsid w:val="005227BF"/>
    <w:rsid w:val="00526C1B"/>
    <w:rsid w:val="00537F48"/>
    <w:rsid w:val="0054222E"/>
    <w:rsid w:val="00542E39"/>
    <w:rsid w:val="00544147"/>
    <w:rsid w:val="005463BC"/>
    <w:rsid w:val="005529E7"/>
    <w:rsid w:val="00555316"/>
    <w:rsid w:val="0056122B"/>
    <w:rsid w:val="0056182F"/>
    <w:rsid w:val="00561D84"/>
    <w:rsid w:val="00563C42"/>
    <w:rsid w:val="00563EEC"/>
    <w:rsid w:val="00565B98"/>
    <w:rsid w:val="0057047A"/>
    <w:rsid w:val="0057226D"/>
    <w:rsid w:val="00575B3C"/>
    <w:rsid w:val="0057697A"/>
    <w:rsid w:val="0058110F"/>
    <w:rsid w:val="00583CAB"/>
    <w:rsid w:val="00586D24"/>
    <w:rsid w:val="005A13E8"/>
    <w:rsid w:val="005A14EE"/>
    <w:rsid w:val="005A2364"/>
    <w:rsid w:val="005B089D"/>
    <w:rsid w:val="005B3D09"/>
    <w:rsid w:val="005B457A"/>
    <w:rsid w:val="005B48B6"/>
    <w:rsid w:val="005B4C3A"/>
    <w:rsid w:val="005B6C00"/>
    <w:rsid w:val="005C04AA"/>
    <w:rsid w:val="005C1576"/>
    <w:rsid w:val="005C3447"/>
    <w:rsid w:val="005C6209"/>
    <w:rsid w:val="005D0C5F"/>
    <w:rsid w:val="005D1D2F"/>
    <w:rsid w:val="005D407B"/>
    <w:rsid w:val="005D44BC"/>
    <w:rsid w:val="005D6158"/>
    <w:rsid w:val="005D7AF5"/>
    <w:rsid w:val="005E7869"/>
    <w:rsid w:val="005F314E"/>
    <w:rsid w:val="005F56DC"/>
    <w:rsid w:val="005F6861"/>
    <w:rsid w:val="00600B4C"/>
    <w:rsid w:val="0060101B"/>
    <w:rsid w:val="006043A3"/>
    <w:rsid w:val="00604CF3"/>
    <w:rsid w:val="006068A9"/>
    <w:rsid w:val="00616764"/>
    <w:rsid w:val="00625636"/>
    <w:rsid w:val="00633200"/>
    <w:rsid w:val="00643D22"/>
    <w:rsid w:val="006442A5"/>
    <w:rsid w:val="0064620C"/>
    <w:rsid w:val="00651077"/>
    <w:rsid w:val="00654D8D"/>
    <w:rsid w:val="00655A76"/>
    <w:rsid w:val="00660DB4"/>
    <w:rsid w:val="00665050"/>
    <w:rsid w:val="00665FC9"/>
    <w:rsid w:val="00673B18"/>
    <w:rsid w:val="006742C5"/>
    <w:rsid w:val="00687869"/>
    <w:rsid w:val="006902CA"/>
    <w:rsid w:val="00692920"/>
    <w:rsid w:val="006938E7"/>
    <w:rsid w:val="006944A6"/>
    <w:rsid w:val="00694820"/>
    <w:rsid w:val="00697B8C"/>
    <w:rsid w:val="006A3EF6"/>
    <w:rsid w:val="006A533B"/>
    <w:rsid w:val="006A6920"/>
    <w:rsid w:val="006B6073"/>
    <w:rsid w:val="006B6ACA"/>
    <w:rsid w:val="006D44BE"/>
    <w:rsid w:val="006D5B6C"/>
    <w:rsid w:val="006D6E2D"/>
    <w:rsid w:val="006E15E7"/>
    <w:rsid w:val="006F0B64"/>
    <w:rsid w:val="006F2B9E"/>
    <w:rsid w:val="006F5069"/>
    <w:rsid w:val="006F5BA6"/>
    <w:rsid w:val="00700A6D"/>
    <w:rsid w:val="00700D70"/>
    <w:rsid w:val="00701C86"/>
    <w:rsid w:val="00702FA0"/>
    <w:rsid w:val="0070518C"/>
    <w:rsid w:val="00705E6B"/>
    <w:rsid w:val="007122EE"/>
    <w:rsid w:val="0071281D"/>
    <w:rsid w:val="00714D11"/>
    <w:rsid w:val="00715455"/>
    <w:rsid w:val="00715FBF"/>
    <w:rsid w:val="00717165"/>
    <w:rsid w:val="00720361"/>
    <w:rsid w:val="0072116E"/>
    <w:rsid w:val="007214EB"/>
    <w:rsid w:val="00723FCC"/>
    <w:rsid w:val="00730AB5"/>
    <w:rsid w:val="007325C2"/>
    <w:rsid w:val="00742972"/>
    <w:rsid w:val="00747023"/>
    <w:rsid w:val="00756701"/>
    <w:rsid w:val="00760FA5"/>
    <w:rsid w:val="00766742"/>
    <w:rsid w:val="0077250E"/>
    <w:rsid w:val="00773B46"/>
    <w:rsid w:val="0077774D"/>
    <w:rsid w:val="00781E20"/>
    <w:rsid w:val="00784423"/>
    <w:rsid w:val="0078751C"/>
    <w:rsid w:val="00791E35"/>
    <w:rsid w:val="0079244D"/>
    <w:rsid w:val="00793B2B"/>
    <w:rsid w:val="0079566C"/>
    <w:rsid w:val="007B4CB8"/>
    <w:rsid w:val="007B511C"/>
    <w:rsid w:val="007B64CB"/>
    <w:rsid w:val="007B722E"/>
    <w:rsid w:val="007C27CD"/>
    <w:rsid w:val="007C5F06"/>
    <w:rsid w:val="007C64C3"/>
    <w:rsid w:val="007D0634"/>
    <w:rsid w:val="007D3452"/>
    <w:rsid w:val="007D36CA"/>
    <w:rsid w:val="007D3946"/>
    <w:rsid w:val="007D66DF"/>
    <w:rsid w:val="007E00E7"/>
    <w:rsid w:val="007F581C"/>
    <w:rsid w:val="00800A26"/>
    <w:rsid w:val="00810CBC"/>
    <w:rsid w:val="008111C4"/>
    <w:rsid w:val="00816ABA"/>
    <w:rsid w:val="00822FCA"/>
    <w:rsid w:val="008255B1"/>
    <w:rsid w:val="00825BA9"/>
    <w:rsid w:val="00826769"/>
    <w:rsid w:val="0083285A"/>
    <w:rsid w:val="00835115"/>
    <w:rsid w:val="00836D92"/>
    <w:rsid w:val="008518B3"/>
    <w:rsid w:val="008521A3"/>
    <w:rsid w:val="008547C1"/>
    <w:rsid w:val="00856FF1"/>
    <w:rsid w:val="00873CDA"/>
    <w:rsid w:val="008776AC"/>
    <w:rsid w:val="008810D7"/>
    <w:rsid w:val="00881C1B"/>
    <w:rsid w:val="00882130"/>
    <w:rsid w:val="00882612"/>
    <w:rsid w:val="00882BDC"/>
    <w:rsid w:val="00882F4D"/>
    <w:rsid w:val="00892CA9"/>
    <w:rsid w:val="00893122"/>
    <w:rsid w:val="00893659"/>
    <w:rsid w:val="008966BC"/>
    <w:rsid w:val="008A0814"/>
    <w:rsid w:val="008A4A99"/>
    <w:rsid w:val="008A53B8"/>
    <w:rsid w:val="008B40C4"/>
    <w:rsid w:val="008B6CB4"/>
    <w:rsid w:val="008B7EAC"/>
    <w:rsid w:val="008C13D7"/>
    <w:rsid w:val="008C315B"/>
    <w:rsid w:val="008C3533"/>
    <w:rsid w:val="008D43B1"/>
    <w:rsid w:val="008D4C92"/>
    <w:rsid w:val="008E2B26"/>
    <w:rsid w:val="008E65BD"/>
    <w:rsid w:val="008F0072"/>
    <w:rsid w:val="008F0A4E"/>
    <w:rsid w:val="009007A6"/>
    <w:rsid w:val="00906F78"/>
    <w:rsid w:val="009072B8"/>
    <w:rsid w:val="0090798C"/>
    <w:rsid w:val="009171D4"/>
    <w:rsid w:val="00920684"/>
    <w:rsid w:val="00921067"/>
    <w:rsid w:val="0092166E"/>
    <w:rsid w:val="00921CBB"/>
    <w:rsid w:val="00922EB2"/>
    <w:rsid w:val="009252FA"/>
    <w:rsid w:val="00926446"/>
    <w:rsid w:val="00927F24"/>
    <w:rsid w:val="00932DAD"/>
    <w:rsid w:val="0093372A"/>
    <w:rsid w:val="0093496F"/>
    <w:rsid w:val="009367EE"/>
    <w:rsid w:val="00936856"/>
    <w:rsid w:val="00937866"/>
    <w:rsid w:val="00941B96"/>
    <w:rsid w:val="00941FB4"/>
    <w:rsid w:val="00944B30"/>
    <w:rsid w:val="009472F9"/>
    <w:rsid w:val="00951C61"/>
    <w:rsid w:val="009530FD"/>
    <w:rsid w:val="0095589F"/>
    <w:rsid w:val="00964899"/>
    <w:rsid w:val="00966C99"/>
    <w:rsid w:val="00967500"/>
    <w:rsid w:val="00972A1E"/>
    <w:rsid w:val="009747AB"/>
    <w:rsid w:val="00974CC2"/>
    <w:rsid w:val="00975685"/>
    <w:rsid w:val="00983484"/>
    <w:rsid w:val="00987C60"/>
    <w:rsid w:val="00990741"/>
    <w:rsid w:val="00995F47"/>
    <w:rsid w:val="009962FB"/>
    <w:rsid w:val="009967A5"/>
    <w:rsid w:val="009A0A68"/>
    <w:rsid w:val="009A5707"/>
    <w:rsid w:val="009B7681"/>
    <w:rsid w:val="009D4887"/>
    <w:rsid w:val="009D4D79"/>
    <w:rsid w:val="009D7297"/>
    <w:rsid w:val="009E0068"/>
    <w:rsid w:val="009E0242"/>
    <w:rsid w:val="009E78A2"/>
    <w:rsid w:val="00A0280F"/>
    <w:rsid w:val="00A07C55"/>
    <w:rsid w:val="00A1111C"/>
    <w:rsid w:val="00A1189F"/>
    <w:rsid w:val="00A120FB"/>
    <w:rsid w:val="00A30F22"/>
    <w:rsid w:val="00A32C11"/>
    <w:rsid w:val="00A32DE7"/>
    <w:rsid w:val="00A3443F"/>
    <w:rsid w:val="00A351C6"/>
    <w:rsid w:val="00A418E1"/>
    <w:rsid w:val="00A41E7C"/>
    <w:rsid w:val="00A42EA4"/>
    <w:rsid w:val="00A4499A"/>
    <w:rsid w:val="00A501F6"/>
    <w:rsid w:val="00A51250"/>
    <w:rsid w:val="00A52DAB"/>
    <w:rsid w:val="00A54BC2"/>
    <w:rsid w:val="00A54E59"/>
    <w:rsid w:val="00A57E4C"/>
    <w:rsid w:val="00A62B10"/>
    <w:rsid w:val="00A66444"/>
    <w:rsid w:val="00A66550"/>
    <w:rsid w:val="00A666AC"/>
    <w:rsid w:val="00A73672"/>
    <w:rsid w:val="00A77BB9"/>
    <w:rsid w:val="00A81830"/>
    <w:rsid w:val="00A82F1C"/>
    <w:rsid w:val="00A84EF7"/>
    <w:rsid w:val="00A8744B"/>
    <w:rsid w:val="00A87A7E"/>
    <w:rsid w:val="00A87B6C"/>
    <w:rsid w:val="00A90D2E"/>
    <w:rsid w:val="00A963DE"/>
    <w:rsid w:val="00AA0198"/>
    <w:rsid w:val="00AB774B"/>
    <w:rsid w:val="00AB79B3"/>
    <w:rsid w:val="00AC0961"/>
    <w:rsid w:val="00AC4E9A"/>
    <w:rsid w:val="00AC51D5"/>
    <w:rsid w:val="00AC5225"/>
    <w:rsid w:val="00AD7FC9"/>
    <w:rsid w:val="00AE224C"/>
    <w:rsid w:val="00AE49DD"/>
    <w:rsid w:val="00AE532E"/>
    <w:rsid w:val="00AE6857"/>
    <w:rsid w:val="00B00B8E"/>
    <w:rsid w:val="00B018F7"/>
    <w:rsid w:val="00B202BF"/>
    <w:rsid w:val="00B21D2C"/>
    <w:rsid w:val="00B2684F"/>
    <w:rsid w:val="00B276D5"/>
    <w:rsid w:val="00B31991"/>
    <w:rsid w:val="00B32938"/>
    <w:rsid w:val="00B34171"/>
    <w:rsid w:val="00B3418F"/>
    <w:rsid w:val="00B352BF"/>
    <w:rsid w:val="00B355CD"/>
    <w:rsid w:val="00B35A54"/>
    <w:rsid w:val="00B364F5"/>
    <w:rsid w:val="00B40F15"/>
    <w:rsid w:val="00B43121"/>
    <w:rsid w:val="00B43298"/>
    <w:rsid w:val="00B479C3"/>
    <w:rsid w:val="00B5118A"/>
    <w:rsid w:val="00B51324"/>
    <w:rsid w:val="00B53F30"/>
    <w:rsid w:val="00B54B08"/>
    <w:rsid w:val="00B64102"/>
    <w:rsid w:val="00B64C56"/>
    <w:rsid w:val="00B65A4B"/>
    <w:rsid w:val="00B70F4D"/>
    <w:rsid w:val="00B740AA"/>
    <w:rsid w:val="00B753AB"/>
    <w:rsid w:val="00B8207E"/>
    <w:rsid w:val="00B823D2"/>
    <w:rsid w:val="00B82C23"/>
    <w:rsid w:val="00B84891"/>
    <w:rsid w:val="00B957CA"/>
    <w:rsid w:val="00B97C8F"/>
    <w:rsid w:val="00BA0953"/>
    <w:rsid w:val="00BA0D0B"/>
    <w:rsid w:val="00BB1BA9"/>
    <w:rsid w:val="00BB20B9"/>
    <w:rsid w:val="00BB415A"/>
    <w:rsid w:val="00BB530F"/>
    <w:rsid w:val="00BD59D5"/>
    <w:rsid w:val="00BD6B44"/>
    <w:rsid w:val="00BF3BC1"/>
    <w:rsid w:val="00BF4940"/>
    <w:rsid w:val="00BF6B40"/>
    <w:rsid w:val="00C00757"/>
    <w:rsid w:val="00C03905"/>
    <w:rsid w:val="00C07F06"/>
    <w:rsid w:val="00C11843"/>
    <w:rsid w:val="00C147C9"/>
    <w:rsid w:val="00C206DB"/>
    <w:rsid w:val="00C208E4"/>
    <w:rsid w:val="00C247F5"/>
    <w:rsid w:val="00C2481A"/>
    <w:rsid w:val="00C25415"/>
    <w:rsid w:val="00C3101A"/>
    <w:rsid w:val="00C32446"/>
    <w:rsid w:val="00C32C15"/>
    <w:rsid w:val="00C34078"/>
    <w:rsid w:val="00C362C1"/>
    <w:rsid w:val="00C37A5A"/>
    <w:rsid w:val="00C40CBD"/>
    <w:rsid w:val="00C4180D"/>
    <w:rsid w:val="00C4547E"/>
    <w:rsid w:val="00C45D2E"/>
    <w:rsid w:val="00C552B7"/>
    <w:rsid w:val="00C553C9"/>
    <w:rsid w:val="00C56C29"/>
    <w:rsid w:val="00C6374B"/>
    <w:rsid w:val="00C67796"/>
    <w:rsid w:val="00C719EB"/>
    <w:rsid w:val="00C76C01"/>
    <w:rsid w:val="00C92489"/>
    <w:rsid w:val="00C94885"/>
    <w:rsid w:val="00C95BAA"/>
    <w:rsid w:val="00CA1B26"/>
    <w:rsid w:val="00CA2A20"/>
    <w:rsid w:val="00CA697E"/>
    <w:rsid w:val="00CA6CC9"/>
    <w:rsid w:val="00CB01F9"/>
    <w:rsid w:val="00CB0747"/>
    <w:rsid w:val="00CC1BD7"/>
    <w:rsid w:val="00CD4BC3"/>
    <w:rsid w:val="00CD5E6E"/>
    <w:rsid w:val="00CD7CA2"/>
    <w:rsid w:val="00CE0186"/>
    <w:rsid w:val="00CE0966"/>
    <w:rsid w:val="00CE64E6"/>
    <w:rsid w:val="00CE7D6F"/>
    <w:rsid w:val="00CF68D0"/>
    <w:rsid w:val="00CF7426"/>
    <w:rsid w:val="00CF7AB6"/>
    <w:rsid w:val="00D01845"/>
    <w:rsid w:val="00D04245"/>
    <w:rsid w:val="00D05FC5"/>
    <w:rsid w:val="00D105F3"/>
    <w:rsid w:val="00D12F92"/>
    <w:rsid w:val="00D149E5"/>
    <w:rsid w:val="00D154B4"/>
    <w:rsid w:val="00D20997"/>
    <w:rsid w:val="00D24F2E"/>
    <w:rsid w:val="00D2756B"/>
    <w:rsid w:val="00D27B17"/>
    <w:rsid w:val="00D27CF7"/>
    <w:rsid w:val="00D31096"/>
    <w:rsid w:val="00D333E2"/>
    <w:rsid w:val="00D33D72"/>
    <w:rsid w:val="00D33E55"/>
    <w:rsid w:val="00D41053"/>
    <w:rsid w:val="00D41229"/>
    <w:rsid w:val="00D45857"/>
    <w:rsid w:val="00D45D1D"/>
    <w:rsid w:val="00D527B2"/>
    <w:rsid w:val="00D56571"/>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BC2"/>
    <w:rsid w:val="00DC5D5F"/>
    <w:rsid w:val="00DD237C"/>
    <w:rsid w:val="00DD6648"/>
    <w:rsid w:val="00DE04B9"/>
    <w:rsid w:val="00DE787A"/>
    <w:rsid w:val="00DE7937"/>
    <w:rsid w:val="00DF071B"/>
    <w:rsid w:val="00DF1EA2"/>
    <w:rsid w:val="00DF705A"/>
    <w:rsid w:val="00E05230"/>
    <w:rsid w:val="00E17180"/>
    <w:rsid w:val="00E2162A"/>
    <w:rsid w:val="00E23D63"/>
    <w:rsid w:val="00E23E4F"/>
    <w:rsid w:val="00E31441"/>
    <w:rsid w:val="00E34D33"/>
    <w:rsid w:val="00E41360"/>
    <w:rsid w:val="00E4481D"/>
    <w:rsid w:val="00E4597F"/>
    <w:rsid w:val="00E45C1D"/>
    <w:rsid w:val="00E46065"/>
    <w:rsid w:val="00E46D19"/>
    <w:rsid w:val="00E57B39"/>
    <w:rsid w:val="00E607D4"/>
    <w:rsid w:val="00E615ED"/>
    <w:rsid w:val="00E70FC4"/>
    <w:rsid w:val="00E73301"/>
    <w:rsid w:val="00E7475C"/>
    <w:rsid w:val="00E75EC8"/>
    <w:rsid w:val="00E76B49"/>
    <w:rsid w:val="00E80258"/>
    <w:rsid w:val="00E82121"/>
    <w:rsid w:val="00E84E0C"/>
    <w:rsid w:val="00E85881"/>
    <w:rsid w:val="00E85A9F"/>
    <w:rsid w:val="00E94FD8"/>
    <w:rsid w:val="00E95A02"/>
    <w:rsid w:val="00E963C2"/>
    <w:rsid w:val="00E96BC8"/>
    <w:rsid w:val="00EA6422"/>
    <w:rsid w:val="00EB0089"/>
    <w:rsid w:val="00EB42EE"/>
    <w:rsid w:val="00EB4C1E"/>
    <w:rsid w:val="00EB5863"/>
    <w:rsid w:val="00EC0A49"/>
    <w:rsid w:val="00EC2A0B"/>
    <w:rsid w:val="00EC2DE8"/>
    <w:rsid w:val="00ED1C14"/>
    <w:rsid w:val="00ED1DD8"/>
    <w:rsid w:val="00EE1C82"/>
    <w:rsid w:val="00EE3D5F"/>
    <w:rsid w:val="00EE4231"/>
    <w:rsid w:val="00EE55A9"/>
    <w:rsid w:val="00EE6F09"/>
    <w:rsid w:val="00EF6A24"/>
    <w:rsid w:val="00F03086"/>
    <w:rsid w:val="00F07C57"/>
    <w:rsid w:val="00F12EC5"/>
    <w:rsid w:val="00F20941"/>
    <w:rsid w:val="00F2336F"/>
    <w:rsid w:val="00F26429"/>
    <w:rsid w:val="00F30A9D"/>
    <w:rsid w:val="00F329D7"/>
    <w:rsid w:val="00F3414C"/>
    <w:rsid w:val="00F3718D"/>
    <w:rsid w:val="00F43B4B"/>
    <w:rsid w:val="00F44C3E"/>
    <w:rsid w:val="00F504FA"/>
    <w:rsid w:val="00F51D49"/>
    <w:rsid w:val="00F54317"/>
    <w:rsid w:val="00F6007C"/>
    <w:rsid w:val="00F62C2D"/>
    <w:rsid w:val="00F7233A"/>
    <w:rsid w:val="00F723B0"/>
    <w:rsid w:val="00F7255D"/>
    <w:rsid w:val="00F72A61"/>
    <w:rsid w:val="00F7386C"/>
    <w:rsid w:val="00F85BF1"/>
    <w:rsid w:val="00F8693C"/>
    <w:rsid w:val="00F932FE"/>
    <w:rsid w:val="00F95921"/>
    <w:rsid w:val="00F96A90"/>
    <w:rsid w:val="00FA0ED3"/>
    <w:rsid w:val="00FA196F"/>
    <w:rsid w:val="00FA32EF"/>
    <w:rsid w:val="00FA5827"/>
    <w:rsid w:val="00FB06BD"/>
    <w:rsid w:val="00FB393C"/>
    <w:rsid w:val="00FB5789"/>
    <w:rsid w:val="00FB688C"/>
    <w:rsid w:val="00FB7BFC"/>
    <w:rsid w:val="00FD5B9B"/>
    <w:rsid w:val="00FD74C2"/>
    <w:rsid w:val="00FE506F"/>
    <w:rsid w:val="00FF1C7E"/>
    <w:rsid w:val="00FF2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BCB3"/>
  <w15:docId w15:val="{73AF5B9E-6589-4FC6-8115-58DDF906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paragraph" w:styleId="Revision">
    <w:name w:val="Revision"/>
    <w:hidden/>
    <w:uiPriority w:val="99"/>
    <w:semiHidden/>
    <w:rsid w:val="00174C67"/>
    <w:rPr>
      <w:sz w:val="24"/>
      <w:szCs w:val="24"/>
    </w:rPr>
  </w:style>
  <w:style w:type="character" w:styleId="CommentReference">
    <w:name w:val="annotation reference"/>
    <w:basedOn w:val="DefaultParagraphFont"/>
    <w:rsid w:val="00D27CF7"/>
    <w:rPr>
      <w:sz w:val="16"/>
      <w:szCs w:val="16"/>
    </w:rPr>
  </w:style>
  <w:style w:type="paragraph" w:styleId="CommentSubject">
    <w:name w:val="annotation subject"/>
    <w:basedOn w:val="CommentText"/>
    <w:next w:val="CommentText"/>
    <w:link w:val="CommentSubjectChar"/>
    <w:semiHidden/>
    <w:unhideWhenUsed/>
    <w:rsid w:val="00D27CF7"/>
    <w:rPr>
      <w:b/>
      <w:bCs/>
    </w:rPr>
  </w:style>
  <w:style w:type="character" w:customStyle="1" w:styleId="CommentSubjectChar">
    <w:name w:val="Comment Subject Char"/>
    <w:basedOn w:val="CommentTextChar"/>
    <w:link w:val="CommentSubject"/>
    <w:semiHidden/>
    <w:rsid w:val="00D27CF7"/>
    <w:rPr>
      <w:rFonts w:eastAsia="Times New Roman"/>
      <w:b/>
      <w:bCs/>
      <w:sz w:val="20"/>
      <w:szCs w:val="20"/>
      <w:lang w:eastAsia="lv-LV"/>
    </w:rPr>
  </w:style>
  <w:style w:type="character" w:customStyle="1" w:styleId="UnresolvedMention1">
    <w:name w:val="Unresolved Mention1"/>
    <w:basedOn w:val="DefaultParagraphFont"/>
    <w:uiPriority w:val="99"/>
    <w:semiHidden/>
    <w:unhideWhenUsed/>
    <w:rsid w:val="00892CA9"/>
    <w:rPr>
      <w:color w:val="605E5C"/>
      <w:shd w:val="clear" w:color="auto" w:fill="E1DFDD"/>
    </w:rPr>
  </w:style>
  <w:style w:type="character" w:styleId="UnresolvedMention">
    <w:name w:val="Unresolved Mention"/>
    <w:basedOn w:val="DefaultParagraphFont"/>
    <w:uiPriority w:val="99"/>
    <w:semiHidden/>
    <w:unhideWhenUsed/>
    <w:rsid w:val="005F314E"/>
    <w:rPr>
      <w:color w:val="605E5C"/>
      <w:shd w:val="clear" w:color="auto" w:fill="E1DFDD"/>
    </w:rPr>
  </w:style>
  <w:style w:type="paragraph" w:customStyle="1" w:styleId="tv213">
    <w:name w:val="tv213"/>
    <w:basedOn w:val="Normal"/>
    <w:rsid w:val="00FB393C"/>
    <w:pPr>
      <w:spacing w:before="100" w:beforeAutospacing="1" w:after="100" w:afterAutospacing="1"/>
    </w:pPr>
  </w:style>
  <w:style w:type="character" w:styleId="FollowedHyperlink">
    <w:name w:val="FollowedHyperlink"/>
    <w:basedOn w:val="DefaultParagraphFont"/>
    <w:rsid w:val="00B65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11894167">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74790107">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7411286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793286802">
      <w:bodyDiv w:val="1"/>
      <w:marLeft w:val="0"/>
      <w:marRight w:val="0"/>
      <w:marTop w:val="0"/>
      <w:marBottom w:val="0"/>
      <w:divBdr>
        <w:top w:val="none" w:sz="0" w:space="0" w:color="auto"/>
        <w:left w:val="none" w:sz="0" w:space="0" w:color="auto"/>
        <w:bottom w:val="none" w:sz="0" w:space="0" w:color="auto"/>
        <w:right w:val="none" w:sz="0" w:space="0" w:color="auto"/>
      </w:divBdr>
      <w:divsChild>
        <w:div w:id="168561856">
          <w:marLeft w:val="0"/>
          <w:marRight w:val="0"/>
          <w:marTop w:val="0"/>
          <w:marBottom w:val="0"/>
          <w:divBdr>
            <w:top w:val="none" w:sz="0" w:space="0" w:color="auto"/>
            <w:left w:val="none" w:sz="0" w:space="0" w:color="auto"/>
            <w:bottom w:val="none" w:sz="0" w:space="0" w:color="auto"/>
            <w:right w:val="none" w:sz="0" w:space="0" w:color="auto"/>
          </w:divBdr>
        </w:div>
        <w:div w:id="192424400">
          <w:marLeft w:val="0"/>
          <w:marRight w:val="0"/>
          <w:marTop w:val="0"/>
          <w:marBottom w:val="0"/>
          <w:divBdr>
            <w:top w:val="none" w:sz="0" w:space="0" w:color="auto"/>
            <w:left w:val="none" w:sz="0" w:space="0" w:color="auto"/>
            <w:bottom w:val="none" w:sz="0" w:space="0" w:color="auto"/>
            <w:right w:val="none" w:sz="0" w:space="0" w:color="auto"/>
          </w:divBdr>
        </w:div>
        <w:div w:id="442919963">
          <w:marLeft w:val="0"/>
          <w:marRight w:val="0"/>
          <w:marTop w:val="0"/>
          <w:marBottom w:val="0"/>
          <w:divBdr>
            <w:top w:val="none" w:sz="0" w:space="0" w:color="auto"/>
            <w:left w:val="none" w:sz="0" w:space="0" w:color="auto"/>
            <w:bottom w:val="none" w:sz="0" w:space="0" w:color="auto"/>
            <w:right w:val="none" w:sz="0" w:space="0" w:color="auto"/>
          </w:divBdr>
        </w:div>
        <w:div w:id="524447915">
          <w:marLeft w:val="0"/>
          <w:marRight w:val="0"/>
          <w:marTop w:val="0"/>
          <w:marBottom w:val="0"/>
          <w:divBdr>
            <w:top w:val="none" w:sz="0" w:space="0" w:color="auto"/>
            <w:left w:val="none" w:sz="0" w:space="0" w:color="auto"/>
            <w:bottom w:val="none" w:sz="0" w:space="0" w:color="auto"/>
            <w:right w:val="none" w:sz="0" w:space="0" w:color="auto"/>
          </w:divBdr>
        </w:div>
        <w:div w:id="1521044272">
          <w:marLeft w:val="0"/>
          <w:marRight w:val="0"/>
          <w:marTop w:val="0"/>
          <w:marBottom w:val="0"/>
          <w:divBdr>
            <w:top w:val="none" w:sz="0" w:space="0" w:color="auto"/>
            <w:left w:val="none" w:sz="0" w:space="0" w:color="auto"/>
            <w:bottom w:val="none" w:sz="0" w:space="0" w:color="auto"/>
            <w:right w:val="none" w:sz="0" w:space="0" w:color="auto"/>
          </w:divBdr>
        </w:div>
      </w:divsChild>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kumenti.jurmala.lv/docs/j15/d/j15d044.htm" TargetMode="External"/><Relationship Id="rId4" Type="http://schemas.openxmlformats.org/officeDocument/2006/relationships/settings" Target="settings.xml"/><Relationship Id="rId9" Type="http://schemas.openxmlformats.org/officeDocument/2006/relationships/hyperlink" Target="http://www.jurmal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55024-EA55-4493-B4C9-69E27552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16864</Words>
  <Characters>9613</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Jekaterina Milberga</cp:lastModifiedBy>
  <cp:revision>9</cp:revision>
  <cp:lastPrinted>2016-03-07T12:33:00Z</cp:lastPrinted>
  <dcterms:created xsi:type="dcterms:W3CDTF">2023-10-19T11:41:00Z</dcterms:created>
  <dcterms:modified xsi:type="dcterms:W3CDTF">2023-10-23T07:40:00Z</dcterms:modified>
</cp:coreProperties>
</file>