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BBCB3" w14:textId="77777777" w:rsidR="002E307B" w:rsidRDefault="00130E80" w:rsidP="00966C99">
      <w:pPr>
        <w:spacing w:before="120"/>
        <w:ind w:right="850"/>
        <w:jc w:val="center"/>
        <w:rPr>
          <w:b/>
          <w:sz w:val="30"/>
          <w:szCs w:val="30"/>
        </w:rPr>
      </w:pPr>
      <w:r w:rsidRPr="002E307B">
        <w:rPr>
          <w:b/>
          <w:noProof/>
          <w:sz w:val="30"/>
          <w:szCs w:val="30"/>
        </w:rPr>
        <w:drawing>
          <wp:inline distT="0" distB="0" distL="0" distR="0" wp14:anchorId="4F0BBCEA" wp14:editId="5C2D5027">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420247" w:rsidRDefault="002E307B" w:rsidP="00966C99">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4F0BBCB6" w14:textId="77777777" w:rsidTr="00966C99">
        <w:trPr>
          <w:trHeight w:val="569"/>
        </w:trPr>
        <w:tc>
          <w:tcPr>
            <w:tcW w:w="8646" w:type="dxa"/>
          </w:tcPr>
          <w:p w14:paraId="4F0BBCB5" w14:textId="77777777" w:rsidR="002E307B" w:rsidRPr="00D52B3A" w:rsidRDefault="002E307B" w:rsidP="000E56BC">
            <w:pPr>
              <w:spacing w:before="120" w:after="120"/>
              <w:jc w:val="center"/>
              <w:rPr>
                <w:sz w:val="16"/>
                <w:szCs w:val="16"/>
              </w:rPr>
            </w:pPr>
            <w:r w:rsidRPr="00D52B3A">
              <w:rPr>
                <w:sz w:val="16"/>
                <w:szCs w:val="16"/>
              </w:rPr>
              <w:t>Jomas iela 1/5, Jūrmala, LV - 2015, tālrunis: 67093816,</w:t>
            </w:r>
            <w:r w:rsidR="00321ADC">
              <w:rPr>
                <w:sz w:val="16"/>
                <w:szCs w:val="16"/>
              </w:rPr>
              <w:t xml:space="preserve"> e-pasts: pasts@jurmala</w:t>
            </w:r>
            <w:r w:rsidRPr="00D52B3A">
              <w:rPr>
                <w:sz w:val="16"/>
                <w:szCs w:val="16"/>
              </w:rPr>
              <w:t>.lv, www.jurmala.lv</w:t>
            </w:r>
          </w:p>
        </w:tc>
      </w:tr>
    </w:tbl>
    <w:p w14:paraId="4F0BBCB7" w14:textId="77777777" w:rsidR="00321ADC" w:rsidRDefault="002E307B" w:rsidP="00321ADC">
      <w:pPr>
        <w:spacing w:before="120"/>
        <w:ind w:right="851"/>
        <w:jc w:val="center"/>
        <w:rPr>
          <w:b/>
          <w:sz w:val="26"/>
          <w:szCs w:val="26"/>
        </w:rPr>
      </w:pPr>
      <w:r w:rsidRPr="004D691C">
        <w:rPr>
          <w:rFonts w:ascii="Times New Roman Bold" w:hAnsi="Times New Roman Bold"/>
          <w:b/>
          <w:caps/>
          <w:sz w:val="28"/>
          <w:szCs w:val="28"/>
        </w:rPr>
        <w:t>SAISTOŠIE NOTEIKUMI</w:t>
      </w:r>
    </w:p>
    <w:p w14:paraId="4F0BBCB8" w14:textId="77777777" w:rsidR="002E307B" w:rsidRDefault="002E307B" w:rsidP="00321ADC">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3846AF" w14:paraId="4F0BBCBD" w14:textId="77777777" w:rsidTr="00DF705A">
        <w:tc>
          <w:tcPr>
            <w:tcW w:w="2943" w:type="dxa"/>
            <w:tcBorders>
              <w:top w:val="nil"/>
              <w:left w:val="nil"/>
              <w:bottom w:val="single" w:sz="4" w:space="0" w:color="auto"/>
              <w:right w:val="nil"/>
            </w:tcBorders>
          </w:tcPr>
          <w:p w14:paraId="4F0BBCB9" w14:textId="77777777" w:rsidR="00921067" w:rsidRPr="003846AF" w:rsidRDefault="00921067" w:rsidP="00927F24">
            <w:pPr>
              <w:ind w:left="-105"/>
              <w:jc w:val="both"/>
              <w:rPr>
                <w:b/>
                <w:sz w:val="26"/>
                <w:szCs w:val="26"/>
              </w:rPr>
            </w:pPr>
          </w:p>
        </w:tc>
        <w:tc>
          <w:tcPr>
            <w:tcW w:w="3544" w:type="dxa"/>
            <w:tcBorders>
              <w:top w:val="nil"/>
              <w:left w:val="nil"/>
              <w:bottom w:val="nil"/>
              <w:right w:val="nil"/>
            </w:tcBorders>
          </w:tcPr>
          <w:p w14:paraId="4F0BBCBA" w14:textId="77777777" w:rsidR="00C94885" w:rsidRPr="003846AF"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3846AF" w:rsidRDefault="00C94885" w:rsidP="00697B8C">
            <w:pPr>
              <w:rPr>
                <w:b/>
                <w:sz w:val="26"/>
                <w:szCs w:val="26"/>
              </w:rPr>
            </w:pPr>
            <w:r w:rsidRPr="003846AF">
              <w:rPr>
                <w:b/>
                <w:sz w:val="26"/>
                <w:szCs w:val="26"/>
              </w:rPr>
              <w:t>Nr.</w:t>
            </w:r>
          </w:p>
        </w:tc>
        <w:tc>
          <w:tcPr>
            <w:tcW w:w="2160" w:type="dxa"/>
            <w:tcBorders>
              <w:top w:val="nil"/>
              <w:left w:val="nil"/>
              <w:bottom w:val="single" w:sz="4" w:space="0" w:color="auto"/>
              <w:right w:val="nil"/>
            </w:tcBorders>
          </w:tcPr>
          <w:p w14:paraId="4F0BBCBC" w14:textId="77777777" w:rsidR="00C94885" w:rsidRPr="003846AF" w:rsidRDefault="00C94885" w:rsidP="00927F24">
            <w:pPr>
              <w:ind w:right="-101"/>
              <w:jc w:val="right"/>
              <w:rPr>
                <w:b/>
                <w:sz w:val="26"/>
                <w:szCs w:val="26"/>
              </w:rPr>
            </w:pPr>
          </w:p>
        </w:tc>
      </w:tr>
    </w:tbl>
    <w:p w14:paraId="4F0BBCBE" w14:textId="77777777" w:rsidR="00EC0A49" w:rsidRPr="003846AF" w:rsidRDefault="00EC0A49">
      <w:pPr>
        <w:rPr>
          <w:sz w:val="2"/>
          <w:szCs w:val="2"/>
        </w:rPr>
      </w:pPr>
    </w:p>
    <w:p w14:paraId="4F0BBCBF" w14:textId="77777777" w:rsidR="00810CBC" w:rsidRPr="003846AF" w:rsidRDefault="00810CBC">
      <w:pPr>
        <w:rPr>
          <w:sz w:val="2"/>
          <w:szCs w:val="2"/>
        </w:rPr>
      </w:pPr>
    </w:p>
    <w:tbl>
      <w:tblPr>
        <w:tblW w:w="0" w:type="auto"/>
        <w:tblLook w:val="0000" w:firstRow="0" w:lastRow="0" w:firstColumn="0" w:lastColumn="0" w:noHBand="0" w:noVBand="0"/>
      </w:tblPr>
      <w:tblGrid>
        <w:gridCol w:w="4651"/>
        <w:gridCol w:w="4703"/>
      </w:tblGrid>
      <w:tr w:rsidR="000F56AA" w:rsidRPr="003846AF" w14:paraId="6C49EC83" w14:textId="77777777" w:rsidTr="000F56AA">
        <w:tc>
          <w:tcPr>
            <w:tcW w:w="4651" w:type="dxa"/>
          </w:tcPr>
          <w:p w14:paraId="7AB13BEF" w14:textId="77777777" w:rsidR="000F56AA" w:rsidRPr="003846AF" w:rsidRDefault="000F56AA" w:rsidP="00927F24">
            <w:pPr>
              <w:ind w:left="-105"/>
              <w:rPr>
                <w:sz w:val="26"/>
                <w:szCs w:val="26"/>
              </w:rPr>
            </w:pPr>
          </w:p>
        </w:tc>
        <w:tc>
          <w:tcPr>
            <w:tcW w:w="4703" w:type="dxa"/>
          </w:tcPr>
          <w:p w14:paraId="7C5537C8" w14:textId="32D7E1C9" w:rsidR="000F56AA" w:rsidRPr="003846AF" w:rsidRDefault="000F56AA" w:rsidP="000F56AA">
            <w:pPr>
              <w:ind w:right="-116"/>
              <w:jc w:val="right"/>
              <w:rPr>
                <w:sz w:val="26"/>
                <w:szCs w:val="26"/>
              </w:rPr>
            </w:pPr>
            <w:r w:rsidRPr="003846AF">
              <w:rPr>
                <w:sz w:val="26"/>
                <w:szCs w:val="26"/>
              </w:rPr>
              <w:t>(</w:t>
            </w:r>
            <w:smartTag w:uri="schemas-tilde-lv/tildestengine" w:element="veidnes">
              <w:smartTagPr>
                <w:attr w:name="text" w:val="protokols"/>
                <w:attr w:name="baseform" w:val="protokols"/>
                <w:attr w:name="id" w:val="-1"/>
              </w:smartTagPr>
              <w:r w:rsidRPr="003846AF">
                <w:rPr>
                  <w:sz w:val="26"/>
                  <w:szCs w:val="26"/>
                </w:rPr>
                <w:t>protokols</w:t>
              </w:r>
            </w:smartTag>
            <w:r w:rsidRPr="003846AF">
              <w:rPr>
                <w:sz w:val="26"/>
                <w:szCs w:val="26"/>
              </w:rPr>
              <w:t xml:space="preserve"> Nr.</w:t>
            </w:r>
            <w:r>
              <w:rPr>
                <w:sz w:val="26"/>
                <w:szCs w:val="26"/>
              </w:rPr>
              <w:t> </w:t>
            </w:r>
            <w:r w:rsidRPr="003846AF">
              <w:rPr>
                <w:sz w:val="26"/>
                <w:szCs w:val="26"/>
              </w:rPr>
              <w:t>,</w:t>
            </w:r>
            <w:r w:rsidR="00B355CD">
              <w:rPr>
                <w:sz w:val="26"/>
                <w:szCs w:val="26"/>
              </w:rPr>
              <w:t xml:space="preserve"> </w:t>
            </w:r>
            <w:r w:rsidRPr="003846AF">
              <w:rPr>
                <w:sz w:val="26"/>
                <w:szCs w:val="26"/>
              </w:rPr>
              <w:t>.</w:t>
            </w:r>
            <w:r>
              <w:rPr>
                <w:sz w:val="26"/>
                <w:szCs w:val="26"/>
              </w:rPr>
              <w:t> </w:t>
            </w:r>
            <w:r w:rsidRPr="003846AF">
              <w:rPr>
                <w:sz w:val="26"/>
                <w:szCs w:val="26"/>
              </w:rPr>
              <w:t>punkts)</w:t>
            </w:r>
          </w:p>
        </w:tc>
      </w:tr>
    </w:tbl>
    <w:p w14:paraId="4F0BBCC3" w14:textId="77777777" w:rsidR="00B84891" w:rsidRDefault="00B84891" w:rsidP="00C247F5">
      <w:pPr>
        <w:jc w:val="both"/>
        <w:rPr>
          <w:sz w:val="26"/>
          <w:szCs w:val="26"/>
        </w:rPr>
      </w:pPr>
    </w:p>
    <w:p w14:paraId="4F0BBCC5" w14:textId="1F1DFB86" w:rsidR="00F12EC5" w:rsidRPr="00F12EC5" w:rsidRDefault="003D79B6" w:rsidP="008B25D3">
      <w:pPr>
        <w:overflowPunct w:val="0"/>
        <w:autoSpaceDE w:val="0"/>
        <w:autoSpaceDN w:val="0"/>
        <w:adjustRightInd w:val="0"/>
        <w:jc w:val="center"/>
        <w:textAlignment w:val="baseline"/>
        <w:rPr>
          <w:sz w:val="26"/>
          <w:szCs w:val="26"/>
        </w:rPr>
      </w:pPr>
      <w:r>
        <w:rPr>
          <w:b/>
          <w:sz w:val="26"/>
          <w:szCs w:val="26"/>
        </w:rPr>
        <w:t xml:space="preserve">Grozījumi </w:t>
      </w:r>
      <w:r w:rsidR="00350D55" w:rsidRPr="00350D55">
        <w:rPr>
          <w:b/>
          <w:sz w:val="26"/>
          <w:szCs w:val="26"/>
        </w:rPr>
        <w:t>Jūrmalas domes 2023.</w:t>
      </w:r>
      <w:r w:rsidR="00393D2B">
        <w:rPr>
          <w:b/>
          <w:sz w:val="26"/>
          <w:szCs w:val="26"/>
        </w:rPr>
        <w:t> </w:t>
      </w:r>
      <w:r w:rsidR="00350D55" w:rsidRPr="00350D55">
        <w:rPr>
          <w:b/>
          <w:sz w:val="26"/>
          <w:szCs w:val="26"/>
        </w:rPr>
        <w:t>gada 27.</w:t>
      </w:r>
      <w:r w:rsidR="00393D2B">
        <w:rPr>
          <w:b/>
          <w:sz w:val="26"/>
          <w:szCs w:val="26"/>
        </w:rPr>
        <w:t> </w:t>
      </w:r>
      <w:r w:rsidR="00350D55" w:rsidRPr="00350D55">
        <w:rPr>
          <w:b/>
          <w:sz w:val="26"/>
          <w:szCs w:val="26"/>
        </w:rPr>
        <w:t>aprīļa saistoš</w:t>
      </w:r>
      <w:r w:rsidR="00664883">
        <w:rPr>
          <w:b/>
          <w:sz w:val="26"/>
          <w:szCs w:val="26"/>
        </w:rPr>
        <w:t>aj</w:t>
      </w:r>
      <w:r w:rsidR="00350D55">
        <w:rPr>
          <w:b/>
          <w:sz w:val="26"/>
          <w:szCs w:val="26"/>
        </w:rPr>
        <w:t>os</w:t>
      </w:r>
      <w:r w:rsidR="00350D55" w:rsidRPr="00350D55">
        <w:rPr>
          <w:b/>
          <w:sz w:val="26"/>
          <w:szCs w:val="26"/>
        </w:rPr>
        <w:t xml:space="preserve"> noteikum</w:t>
      </w:r>
      <w:r w:rsidR="00350D55">
        <w:rPr>
          <w:b/>
          <w:sz w:val="26"/>
          <w:szCs w:val="26"/>
        </w:rPr>
        <w:t>os</w:t>
      </w:r>
      <w:r w:rsidR="00350D55" w:rsidRPr="00350D55">
        <w:rPr>
          <w:b/>
          <w:sz w:val="26"/>
          <w:szCs w:val="26"/>
        </w:rPr>
        <w:t xml:space="preserve"> Nr.</w:t>
      </w:r>
      <w:r w:rsidR="00393D2B">
        <w:rPr>
          <w:b/>
          <w:sz w:val="26"/>
          <w:szCs w:val="26"/>
        </w:rPr>
        <w:t> </w:t>
      </w:r>
      <w:r w:rsidR="00350D55" w:rsidRPr="00350D55">
        <w:rPr>
          <w:b/>
          <w:sz w:val="26"/>
          <w:szCs w:val="26"/>
        </w:rPr>
        <w:t xml:space="preserve">6 </w:t>
      </w:r>
      <w:r w:rsidR="00597FCD">
        <w:rPr>
          <w:b/>
          <w:sz w:val="26"/>
          <w:szCs w:val="26"/>
        </w:rPr>
        <w:t>”</w:t>
      </w:r>
      <w:r w:rsidR="00350D55" w:rsidRPr="00350D55">
        <w:rPr>
          <w:b/>
          <w:sz w:val="26"/>
          <w:szCs w:val="26"/>
        </w:rPr>
        <w:t xml:space="preserve">Par bērnu reģistrācijas, uzņemšanas un atskaitīšanas kārtību Jūrmalas </w:t>
      </w:r>
      <w:proofErr w:type="spellStart"/>
      <w:r w:rsidR="00350D55" w:rsidRPr="00350D55">
        <w:rPr>
          <w:b/>
          <w:sz w:val="26"/>
          <w:szCs w:val="26"/>
        </w:rPr>
        <w:t>valstspilsētas</w:t>
      </w:r>
      <w:proofErr w:type="spellEnd"/>
      <w:r w:rsidR="00350D55" w:rsidRPr="00350D55">
        <w:rPr>
          <w:b/>
          <w:sz w:val="26"/>
          <w:szCs w:val="26"/>
        </w:rPr>
        <w:t xml:space="preserve"> pašvaldības izglītības iestādēs, kas īsteno pirmsskolas izglītības programmas</w:t>
      </w:r>
      <w:r w:rsidR="00597FCD">
        <w:rPr>
          <w:b/>
          <w:sz w:val="26"/>
          <w:szCs w:val="26"/>
        </w:rPr>
        <w:t>”</w:t>
      </w:r>
    </w:p>
    <w:tbl>
      <w:tblPr>
        <w:tblW w:w="0" w:type="auto"/>
        <w:tblInd w:w="5103" w:type="dxa"/>
        <w:tblLook w:val="04A0" w:firstRow="1" w:lastRow="0" w:firstColumn="1" w:lastColumn="0" w:noHBand="0" w:noVBand="1"/>
      </w:tblPr>
      <w:tblGrid>
        <w:gridCol w:w="4111"/>
      </w:tblGrid>
      <w:tr w:rsidR="00EE6F09" w:rsidRPr="00EE6F09" w14:paraId="4F0BBCC7" w14:textId="77777777" w:rsidTr="00A71FBB">
        <w:tc>
          <w:tcPr>
            <w:tcW w:w="4111" w:type="dxa"/>
          </w:tcPr>
          <w:p w14:paraId="1E3973C7" w14:textId="77777777" w:rsidR="00AB5747" w:rsidRDefault="00AB5747" w:rsidP="00EE6F09">
            <w:pPr>
              <w:overflowPunct w:val="0"/>
              <w:autoSpaceDE w:val="0"/>
              <w:autoSpaceDN w:val="0"/>
              <w:adjustRightInd w:val="0"/>
              <w:ind w:left="32"/>
              <w:jc w:val="both"/>
              <w:textAlignment w:val="baseline"/>
              <w:rPr>
                <w:sz w:val="26"/>
                <w:szCs w:val="26"/>
              </w:rPr>
            </w:pPr>
          </w:p>
          <w:p w14:paraId="2E5976D9" w14:textId="77777777" w:rsidR="00EE6F09" w:rsidRDefault="00FE44E1" w:rsidP="00A71FBB">
            <w:pPr>
              <w:overflowPunct w:val="0"/>
              <w:autoSpaceDE w:val="0"/>
              <w:autoSpaceDN w:val="0"/>
              <w:adjustRightInd w:val="0"/>
              <w:ind w:left="-73"/>
              <w:jc w:val="both"/>
              <w:textAlignment w:val="baseline"/>
              <w:rPr>
                <w:sz w:val="26"/>
                <w:szCs w:val="26"/>
              </w:rPr>
            </w:pPr>
            <w:r w:rsidRPr="00FE44E1">
              <w:rPr>
                <w:sz w:val="26"/>
                <w:szCs w:val="26"/>
              </w:rPr>
              <w:t>Izdoti saskaņā ar Vispārējās izglītības</w:t>
            </w:r>
            <w:r w:rsidR="004D5D72">
              <w:rPr>
                <w:sz w:val="26"/>
                <w:szCs w:val="26"/>
              </w:rPr>
              <w:t xml:space="preserve"> </w:t>
            </w:r>
            <w:r w:rsidRPr="00FE44E1">
              <w:rPr>
                <w:sz w:val="26"/>
                <w:szCs w:val="26"/>
              </w:rPr>
              <w:t>likuma 26. panta pirmo daļu</w:t>
            </w:r>
          </w:p>
          <w:p w14:paraId="4F0BBCC6" w14:textId="4E6F17DD" w:rsidR="00F13688" w:rsidRPr="00EE6F09" w:rsidRDefault="00F13688" w:rsidP="00E1742D">
            <w:pPr>
              <w:overflowPunct w:val="0"/>
              <w:autoSpaceDE w:val="0"/>
              <w:autoSpaceDN w:val="0"/>
              <w:adjustRightInd w:val="0"/>
              <w:jc w:val="both"/>
              <w:textAlignment w:val="baseline"/>
              <w:rPr>
                <w:sz w:val="26"/>
                <w:szCs w:val="26"/>
              </w:rPr>
            </w:pPr>
          </w:p>
        </w:tc>
      </w:tr>
    </w:tbl>
    <w:p w14:paraId="10FFE4C8" w14:textId="77777777" w:rsidR="003B5881" w:rsidRDefault="003B5881" w:rsidP="003B5881">
      <w:pPr>
        <w:ind w:firstLine="709"/>
        <w:jc w:val="both"/>
        <w:rPr>
          <w:sz w:val="26"/>
          <w:szCs w:val="26"/>
        </w:rPr>
      </w:pPr>
      <w:r w:rsidRPr="00A71FBB">
        <w:rPr>
          <w:sz w:val="26"/>
          <w:szCs w:val="26"/>
        </w:rPr>
        <w:t>Izdarīt Jūrmalas domes 2023.</w:t>
      </w:r>
      <w:r>
        <w:rPr>
          <w:sz w:val="26"/>
          <w:szCs w:val="26"/>
        </w:rPr>
        <w:t> </w:t>
      </w:r>
      <w:r w:rsidRPr="00A71FBB">
        <w:rPr>
          <w:sz w:val="26"/>
          <w:szCs w:val="26"/>
        </w:rPr>
        <w:t>gada 27.</w:t>
      </w:r>
      <w:r>
        <w:rPr>
          <w:sz w:val="26"/>
          <w:szCs w:val="26"/>
        </w:rPr>
        <w:t> </w:t>
      </w:r>
      <w:r w:rsidRPr="00A71FBB">
        <w:rPr>
          <w:sz w:val="26"/>
          <w:szCs w:val="26"/>
        </w:rPr>
        <w:t>aprīļa saistošajos noteikumos Nr.</w:t>
      </w:r>
      <w:r>
        <w:rPr>
          <w:sz w:val="26"/>
          <w:szCs w:val="26"/>
        </w:rPr>
        <w:t> </w:t>
      </w:r>
      <w:r w:rsidRPr="00A71FBB">
        <w:rPr>
          <w:sz w:val="26"/>
          <w:szCs w:val="26"/>
        </w:rPr>
        <w:t xml:space="preserve">6 </w:t>
      </w:r>
      <w:r>
        <w:rPr>
          <w:sz w:val="26"/>
          <w:szCs w:val="26"/>
        </w:rPr>
        <w:t>“</w:t>
      </w:r>
      <w:r w:rsidRPr="00A71FBB">
        <w:rPr>
          <w:sz w:val="26"/>
          <w:szCs w:val="26"/>
        </w:rPr>
        <w:t xml:space="preserve">Par bērnu reģistrācijas, uzņemšanas un atskaitīšanas kārtību Jūrmalas </w:t>
      </w:r>
      <w:proofErr w:type="spellStart"/>
      <w:r w:rsidRPr="00A71FBB">
        <w:rPr>
          <w:sz w:val="26"/>
          <w:szCs w:val="26"/>
        </w:rPr>
        <w:t>valstspilsētas</w:t>
      </w:r>
      <w:proofErr w:type="spellEnd"/>
      <w:r w:rsidRPr="00A71FBB">
        <w:rPr>
          <w:sz w:val="26"/>
          <w:szCs w:val="26"/>
        </w:rPr>
        <w:t xml:space="preserve"> pašvaldības izglītības iestādēs, kas īsteno pirmsskolas izglītības programmas</w:t>
      </w:r>
      <w:r>
        <w:rPr>
          <w:sz w:val="26"/>
          <w:szCs w:val="26"/>
        </w:rPr>
        <w:t xml:space="preserve">” </w:t>
      </w:r>
      <w:r w:rsidRPr="003D3049">
        <w:rPr>
          <w:sz w:val="26"/>
          <w:szCs w:val="26"/>
        </w:rPr>
        <w:t xml:space="preserve">(Latvijas Vēstnesis, 2023, Nr. 99) </w:t>
      </w:r>
      <w:r w:rsidRPr="00A71FBB">
        <w:rPr>
          <w:sz w:val="26"/>
          <w:szCs w:val="26"/>
        </w:rPr>
        <w:t>šādus grozījumus:</w:t>
      </w:r>
    </w:p>
    <w:p w14:paraId="43F87E1C" w14:textId="77777777" w:rsidR="003B5881" w:rsidRDefault="003B5881" w:rsidP="003B5881">
      <w:pPr>
        <w:ind w:firstLine="709"/>
        <w:jc w:val="both"/>
        <w:rPr>
          <w:sz w:val="26"/>
          <w:szCs w:val="26"/>
        </w:rPr>
      </w:pPr>
    </w:p>
    <w:p w14:paraId="2F0ACD84" w14:textId="62A0A1BE" w:rsidR="003B5881" w:rsidRPr="001C5869" w:rsidRDefault="003B5881" w:rsidP="003B5881">
      <w:pPr>
        <w:pStyle w:val="ListParagraph"/>
        <w:numPr>
          <w:ilvl w:val="0"/>
          <w:numId w:val="44"/>
        </w:numPr>
        <w:spacing w:after="0" w:line="240" w:lineRule="auto"/>
        <w:ind w:left="425" w:hanging="425"/>
        <w:jc w:val="both"/>
        <w:rPr>
          <w:rFonts w:ascii="Times New Roman" w:hAnsi="Times New Roman"/>
          <w:sz w:val="26"/>
          <w:szCs w:val="26"/>
        </w:rPr>
      </w:pPr>
      <w:r w:rsidRPr="001C5869">
        <w:rPr>
          <w:rFonts w:ascii="Times New Roman" w:hAnsi="Times New Roman"/>
          <w:color w:val="000000" w:themeColor="text1"/>
          <w:sz w:val="26"/>
          <w:szCs w:val="26"/>
        </w:rPr>
        <w:t xml:space="preserve">Aizstāt 5. punktā elektronisko pasta adresi </w:t>
      </w:r>
      <w:r w:rsidR="000465A5">
        <w:rPr>
          <w:rFonts w:ascii="Times New Roman" w:hAnsi="Times New Roman"/>
          <w:color w:val="000000" w:themeColor="text1"/>
          <w:sz w:val="26"/>
          <w:szCs w:val="26"/>
        </w:rPr>
        <w:t>“</w:t>
      </w:r>
      <w:hyperlink r:id="rId9" w:history="1">
        <w:r w:rsidR="000465A5" w:rsidRPr="006236B8">
          <w:rPr>
            <w:rStyle w:val="Hyperlink"/>
            <w:rFonts w:ascii="Times New Roman" w:hAnsi="Times New Roman"/>
            <w:sz w:val="26"/>
            <w:szCs w:val="26"/>
          </w:rPr>
          <w:t>infoizglitiba@jurmala.lv</w:t>
        </w:r>
      </w:hyperlink>
      <w:r w:rsidR="000465A5">
        <w:rPr>
          <w:rStyle w:val="Hyperlink"/>
          <w:rFonts w:ascii="Times New Roman" w:hAnsi="Times New Roman"/>
          <w:color w:val="000000" w:themeColor="text1"/>
          <w:sz w:val="26"/>
          <w:szCs w:val="26"/>
        </w:rPr>
        <w:t>”</w:t>
      </w:r>
      <w:r w:rsidRPr="001C5869">
        <w:rPr>
          <w:rFonts w:ascii="Times New Roman" w:hAnsi="Times New Roman"/>
          <w:color w:val="000000" w:themeColor="text1"/>
          <w:sz w:val="26"/>
          <w:szCs w:val="26"/>
        </w:rPr>
        <w:t xml:space="preserve"> ar elektronisko pasta adresi “izglitiba@jurmala.lv”;</w:t>
      </w:r>
    </w:p>
    <w:p w14:paraId="4C7B1685" w14:textId="765AB1BD" w:rsidR="003B5881" w:rsidRPr="001C5869" w:rsidRDefault="003B5881" w:rsidP="003B5881">
      <w:pPr>
        <w:pStyle w:val="ListParagraph"/>
        <w:numPr>
          <w:ilvl w:val="0"/>
          <w:numId w:val="44"/>
        </w:numPr>
        <w:spacing w:after="0" w:line="240" w:lineRule="auto"/>
        <w:ind w:left="425" w:hanging="425"/>
        <w:jc w:val="both"/>
        <w:rPr>
          <w:rFonts w:ascii="Times New Roman" w:hAnsi="Times New Roman"/>
          <w:sz w:val="26"/>
          <w:szCs w:val="26"/>
        </w:rPr>
      </w:pPr>
      <w:r w:rsidRPr="001C5869">
        <w:rPr>
          <w:rFonts w:ascii="Times New Roman" w:hAnsi="Times New Roman"/>
          <w:color w:val="000000" w:themeColor="text1"/>
          <w:sz w:val="26"/>
          <w:szCs w:val="26"/>
        </w:rPr>
        <w:t>Aizstāt 11.</w:t>
      </w:r>
      <w:r w:rsidR="00943C67">
        <w:rPr>
          <w:rFonts w:ascii="Times New Roman" w:hAnsi="Times New Roman"/>
          <w:color w:val="000000" w:themeColor="text1"/>
          <w:sz w:val="26"/>
          <w:szCs w:val="26"/>
        </w:rPr>
        <w:t> </w:t>
      </w:r>
      <w:r w:rsidRPr="001C5869">
        <w:rPr>
          <w:rFonts w:ascii="Times New Roman" w:hAnsi="Times New Roman"/>
          <w:color w:val="000000" w:themeColor="text1"/>
          <w:sz w:val="26"/>
          <w:szCs w:val="26"/>
        </w:rPr>
        <w:t xml:space="preserve">punktā elektronisko pasta adresi </w:t>
      </w:r>
      <w:r w:rsidR="000465A5">
        <w:rPr>
          <w:rFonts w:ascii="Times New Roman" w:hAnsi="Times New Roman"/>
          <w:color w:val="000000" w:themeColor="text1"/>
          <w:sz w:val="26"/>
          <w:szCs w:val="26"/>
        </w:rPr>
        <w:t>“</w:t>
      </w:r>
      <w:r w:rsidRPr="001C5869">
        <w:rPr>
          <w:rFonts w:ascii="Times New Roman" w:hAnsi="Times New Roman"/>
          <w:color w:val="000000" w:themeColor="text1"/>
          <w:sz w:val="26"/>
          <w:szCs w:val="26"/>
        </w:rPr>
        <w:t>infoizglitiba@jurmala.lv</w:t>
      </w:r>
      <w:r w:rsidR="000465A5">
        <w:rPr>
          <w:rFonts w:ascii="Times New Roman" w:hAnsi="Times New Roman"/>
          <w:color w:val="000000" w:themeColor="text1"/>
          <w:sz w:val="26"/>
          <w:szCs w:val="26"/>
        </w:rPr>
        <w:t>”</w:t>
      </w:r>
      <w:r w:rsidRPr="001C5869">
        <w:rPr>
          <w:rFonts w:ascii="Times New Roman" w:hAnsi="Times New Roman"/>
          <w:color w:val="000000" w:themeColor="text1"/>
          <w:sz w:val="26"/>
          <w:szCs w:val="26"/>
        </w:rPr>
        <w:t xml:space="preserve"> ar elektronisko pasta adresi “izglitiba@jurmala.lv”;</w:t>
      </w:r>
    </w:p>
    <w:p w14:paraId="291BD6CB" w14:textId="7748891F" w:rsidR="003B5881" w:rsidRPr="001C5869" w:rsidRDefault="003B5881" w:rsidP="003B5881">
      <w:pPr>
        <w:pStyle w:val="ListParagraph"/>
        <w:numPr>
          <w:ilvl w:val="0"/>
          <w:numId w:val="44"/>
        </w:numPr>
        <w:spacing w:after="0" w:line="240" w:lineRule="auto"/>
        <w:ind w:left="425" w:hanging="425"/>
        <w:jc w:val="both"/>
        <w:rPr>
          <w:rFonts w:ascii="Times New Roman" w:hAnsi="Times New Roman"/>
          <w:sz w:val="26"/>
          <w:szCs w:val="26"/>
        </w:rPr>
      </w:pPr>
      <w:r w:rsidRPr="001C5869">
        <w:rPr>
          <w:rFonts w:ascii="Times New Roman" w:hAnsi="Times New Roman"/>
          <w:color w:val="000000" w:themeColor="text1"/>
          <w:sz w:val="26"/>
          <w:szCs w:val="26"/>
        </w:rPr>
        <w:t>Aizstāt 15.</w:t>
      </w:r>
      <w:r w:rsidR="00943C67">
        <w:rPr>
          <w:rFonts w:ascii="Times New Roman" w:hAnsi="Times New Roman"/>
          <w:color w:val="000000" w:themeColor="text1"/>
          <w:sz w:val="26"/>
          <w:szCs w:val="26"/>
        </w:rPr>
        <w:t> </w:t>
      </w:r>
      <w:r w:rsidRPr="001C5869">
        <w:rPr>
          <w:rFonts w:ascii="Times New Roman" w:hAnsi="Times New Roman"/>
          <w:color w:val="000000" w:themeColor="text1"/>
          <w:sz w:val="26"/>
          <w:szCs w:val="26"/>
        </w:rPr>
        <w:t>punktā skaitli “15” ar skaitli “10”;</w:t>
      </w:r>
    </w:p>
    <w:p w14:paraId="2C0BE17F" w14:textId="77D10EFF" w:rsidR="003B5881" w:rsidRPr="001C5869" w:rsidRDefault="003B5881" w:rsidP="003B5881">
      <w:pPr>
        <w:pStyle w:val="ListParagraph"/>
        <w:numPr>
          <w:ilvl w:val="0"/>
          <w:numId w:val="44"/>
        </w:numPr>
        <w:spacing w:after="0" w:line="240" w:lineRule="auto"/>
        <w:ind w:left="425" w:hanging="425"/>
        <w:jc w:val="both"/>
        <w:rPr>
          <w:rFonts w:ascii="Times New Roman" w:hAnsi="Times New Roman"/>
          <w:sz w:val="26"/>
          <w:szCs w:val="26"/>
        </w:rPr>
      </w:pPr>
      <w:r w:rsidRPr="001C5869">
        <w:rPr>
          <w:rFonts w:ascii="Times New Roman" w:hAnsi="Times New Roman"/>
          <w:color w:val="000000" w:themeColor="text1"/>
          <w:sz w:val="26"/>
          <w:szCs w:val="26"/>
        </w:rPr>
        <w:t>Aizstāt 16.</w:t>
      </w:r>
      <w:r w:rsidR="00943C67">
        <w:rPr>
          <w:rFonts w:ascii="Times New Roman" w:hAnsi="Times New Roman"/>
          <w:color w:val="000000" w:themeColor="text1"/>
          <w:sz w:val="26"/>
          <w:szCs w:val="26"/>
        </w:rPr>
        <w:t> </w:t>
      </w:r>
      <w:r w:rsidRPr="001C5869">
        <w:rPr>
          <w:rFonts w:ascii="Times New Roman" w:hAnsi="Times New Roman"/>
          <w:color w:val="000000" w:themeColor="text1"/>
          <w:sz w:val="26"/>
          <w:szCs w:val="26"/>
        </w:rPr>
        <w:t>punktā skaitli “15” ar skaitli “10”;</w:t>
      </w:r>
    </w:p>
    <w:p w14:paraId="5ED67E01" w14:textId="77777777" w:rsidR="003B5881" w:rsidRPr="001C5869" w:rsidRDefault="003B5881" w:rsidP="003B5881">
      <w:pPr>
        <w:pStyle w:val="ListParagraph"/>
        <w:numPr>
          <w:ilvl w:val="0"/>
          <w:numId w:val="44"/>
        </w:numPr>
        <w:spacing w:after="0" w:line="240" w:lineRule="auto"/>
        <w:ind w:left="425" w:hanging="425"/>
        <w:jc w:val="both"/>
        <w:rPr>
          <w:rFonts w:ascii="Times New Roman" w:hAnsi="Times New Roman"/>
          <w:sz w:val="26"/>
          <w:szCs w:val="26"/>
        </w:rPr>
      </w:pPr>
      <w:r w:rsidRPr="001C5869">
        <w:rPr>
          <w:rFonts w:ascii="Times New Roman" w:hAnsi="Times New Roman"/>
          <w:color w:val="000000" w:themeColor="text1"/>
          <w:sz w:val="26"/>
          <w:szCs w:val="26"/>
        </w:rPr>
        <w:t xml:space="preserve">Izteikt 19.3. apakšpunktu šādā redakcijā: </w:t>
      </w:r>
    </w:p>
    <w:p w14:paraId="65ACE765" w14:textId="77777777" w:rsidR="003B5881" w:rsidRPr="001C5869" w:rsidRDefault="003B5881" w:rsidP="003B5881">
      <w:pPr>
        <w:pStyle w:val="ListParagraph"/>
        <w:spacing w:after="0" w:line="240" w:lineRule="auto"/>
        <w:ind w:left="425"/>
        <w:jc w:val="both"/>
        <w:rPr>
          <w:rFonts w:ascii="Times New Roman" w:hAnsi="Times New Roman"/>
          <w:sz w:val="26"/>
          <w:szCs w:val="26"/>
        </w:rPr>
      </w:pPr>
      <w:r w:rsidRPr="001C5869">
        <w:rPr>
          <w:rFonts w:ascii="Times New Roman" w:hAnsi="Times New Roman"/>
          <w:color w:val="000000" w:themeColor="text1"/>
          <w:sz w:val="26"/>
          <w:szCs w:val="26"/>
        </w:rPr>
        <w:t>“19.3.bērni, kura brālis(-</w:t>
      </w:r>
      <w:proofErr w:type="spellStart"/>
      <w:r w:rsidRPr="001C5869">
        <w:rPr>
          <w:rFonts w:ascii="Times New Roman" w:hAnsi="Times New Roman"/>
          <w:color w:val="000000" w:themeColor="text1"/>
          <w:sz w:val="26"/>
          <w:szCs w:val="26"/>
        </w:rPr>
        <w:t>ļi</w:t>
      </w:r>
      <w:proofErr w:type="spellEnd"/>
      <w:r w:rsidRPr="001C5869">
        <w:rPr>
          <w:rFonts w:ascii="Times New Roman" w:hAnsi="Times New Roman"/>
          <w:color w:val="000000" w:themeColor="text1"/>
          <w:sz w:val="26"/>
          <w:szCs w:val="26"/>
        </w:rPr>
        <w:t>) vai māsa(-</w:t>
      </w:r>
      <w:proofErr w:type="spellStart"/>
      <w:r w:rsidRPr="001C5869">
        <w:rPr>
          <w:rFonts w:ascii="Times New Roman" w:hAnsi="Times New Roman"/>
          <w:color w:val="000000" w:themeColor="text1"/>
          <w:sz w:val="26"/>
          <w:szCs w:val="26"/>
        </w:rPr>
        <w:t>as</w:t>
      </w:r>
      <w:proofErr w:type="spellEnd"/>
      <w:r w:rsidRPr="001C5869">
        <w:rPr>
          <w:rFonts w:ascii="Times New Roman" w:hAnsi="Times New Roman"/>
          <w:color w:val="000000" w:themeColor="text1"/>
          <w:sz w:val="26"/>
          <w:szCs w:val="26"/>
        </w:rPr>
        <w:t>) apmeklē konkrēto pašvaldības izglītības iestādi;”</w:t>
      </w:r>
    </w:p>
    <w:p w14:paraId="3535F146" w14:textId="77777777" w:rsidR="003B5881" w:rsidRPr="001C5869" w:rsidRDefault="003B5881" w:rsidP="003B5881">
      <w:pPr>
        <w:pStyle w:val="ListParagraph"/>
        <w:numPr>
          <w:ilvl w:val="0"/>
          <w:numId w:val="44"/>
        </w:numPr>
        <w:spacing w:after="0" w:line="240" w:lineRule="auto"/>
        <w:ind w:left="425" w:hanging="425"/>
        <w:jc w:val="both"/>
        <w:rPr>
          <w:rFonts w:ascii="Times New Roman" w:hAnsi="Times New Roman"/>
          <w:sz w:val="26"/>
          <w:szCs w:val="26"/>
        </w:rPr>
      </w:pPr>
      <w:r w:rsidRPr="001C5869">
        <w:rPr>
          <w:rFonts w:ascii="Times New Roman" w:hAnsi="Times New Roman"/>
          <w:color w:val="000000" w:themeColor="text1"/>
          <w:sz w:val="26"/>
          <w:szCs w:val="26"/>
        </w:rPr>
        <w:t xml:space="preserve">Svītrot 20. punktu; </w:t>
      </w:r>
    </w:p>
    <w:p w14:paraId="7175CD43" w14:textId="33ACEA33" w:rsidR="003B5881" w:rsidRPr="001C5869" w:rsidRDefault="003B5881" w:rsidP="003B5881">
      <w:pPr>
        <w:pStyle w:val="ListParagraph"/>
        <w:numPr>
          <w:ilvl w:val="0"/>
          <w:numId w:val="44"/>
        </w:numPr>
        <w:spacing w:after="0" w:line="240" w:lineRule="auto"/>
        <w:ind w:left="425" w:hanging="425"/>
        <w:jc w:val="both"/>
        <w:rPr>
          <w:rFonts w:ascii="Times New Roman" w:hAnsi="Times New Roman"/>
          <w:sz w:val="26"/>
          <w:szCs w:val="26"/>
        </w:rPr>
      </w:pPr>
      <w:r w:rsidRPr="001C5869">
        <w:rPr>
          <w:rFonts w:ascii="Times New Roman" w:hAnsi="Times New Roman"/>
          <w:color w:val="000000" w:themeColor="text1"/>
          <w:sz w:val="26"/>
          <w:szCs w:val="26"/>
        </w:rPr>
        <w:t>Izteikt 22.4.3.</w:t>
      </w:r>
      <w:r w:rsidR="00943C67">
        <w:rPr>
          <w:rFonts w:ascii="Times New Roman" w:hAnsi="Times New Roman"/>
          <w:color w:val="000000" w:themeColor="text1"/>
          <w:sz w:val="26"/>
          <w:szCs w:val="26"/>
        </w:rPr>
        <w:t> </w:t>
      </w:r>
      <w:r w:rsidRPr="001C5869">
        <w:rPr>
          <w:rFonts w:ascii="Times New Roman" w:hAnsi="Times New Roman"/>
          <w:color w:val="000000" w:themeColor="text1"/>
          <w:sz w:val="26"/>
          <w:szCs w:val="26"/>
        </w:rPr>
        <w:t xml:space="preserve">apakšpunktu šādā redakcijā: </w:t>
      </w:r>
    </w:p>
    <w:p w14:paraId="4F508471" w14:textId="77777777" w:rsidR="003B5881" w:rsidRPr="001C5869" w:rsidRDefault="003B5881" w:rsidP="003B5881">
      <w:pPr>
        <w:pStyle w:val="ListParagraph"/>
        <w:spacing w:after="0" w:line="240" w:lineRule="auto"/>
        <w:ind w:left="425"/>
        <w:jc w:val="both"/>
        <w:rPr>
          <w:rFonts w:ascii="Times New Roman" w:hAnsi="Times New Roman"/>
          <w:sz w:val="26"/>
          <w:szCs w:val="26"/>
        </w:rPr>
      </w:pPr>
      <w:r w:rsidRPr="001C5869">
        <w:rPr>
          <w:rFonts w:ascii="Times New Roman" w:hAnsi="Times New Roman"/>
          <w:color w:val="000000" w:themeColor="text1"/>
          <w:sz w:val="26"/>
          <w:szCs w:val="26"/>
        </w:rPr>
        <w:t>“22.4.3. izglītības iestādes vadītājs izdod rīkojumu par izglītojamā atskaitīšanu no izglītības iestādes un rakstiski informē Izglītības pārvaldi, kuras administratīvajā teritorijā ir deklarēta izglītojamā dzīvesvieta, par izglītojamā izglītības ieguves turpināšanu ārvalstīs, kā arī informāciju par izglītojamā statusu aktualizē VIIS datu bāzē;”</w:t>
      </w:r>
    </w:p>
    <w:p w14:paraId="5EF5BBB0" w14:textId="71D89633" w:rsidR="003B5881" w:rsidRPr="001C5869" w:rsidRDefault="003B5881" w:rsidP="003B5881">
      <w:pPr>
        <w:pStyle w:val="ListParagraph"/>
        <w:numPr>
          <w:ilvl w:val="0"/>
          <w:numId w:val="44"/>
        </w:numPr>
        <w:spacing w:after="0" w:line="240" w:lineRule="auto"/>
        <w:ind w:left="425" w:hanging="425"/>
        <w:jc w:val="both"/>
        <w:rPr>
          <w:rFonts w:ascii="Times New Roman" w:hAnsi="Times New Roman"/>
          <w:sz w:val="26"/>
          <w:szCs w:val="26"/>
        </w:rPr>
      </w:pPr>
      <w:r w:rsidRPr="001C5869">
        <w:rPr>
          <w:rFonts w:ascii="Times New Roman" w:hAnsi="Times New Roman"/>
          <w:sz w:val="26"/>
          <w:szCs w:val="26"/>
        </w:rPr>
        <w:t>Izteikt 23.</w:t>
      </w:r>
      <w:r w:rsidR="00943C67">
        <w:rPr>
          <w:rFonts w:ascii="Times New Roman" w:hAnsi="Times New Roman"/>
          <w:sz w:val="26"/>
          <w:szCs w:val="26"/>
        </w:rPr>
        <w:t> </w:t>
      </w:r>
      <w:r w:rsidRPr="001C5869">
        <w:rPr>
          <w:rFonts w:ascii="Times New Roman" w:hAnsi="Times New Roman"/>
          <w:sz w:val="26"/>
          <w:szCs w:val="26"/>
        </w:rPr>
        <w:t xml:space="preserve">punktu šādā redakcijā: </w:t>
      </w:r>
    </w:p>
    <w:p w14:paraId="142E4A92" w14:textId="77777777" w:rsidR="003B5881" w:rsidRPr="001C5869" w:rsidRDefault="003B5881" w:rsidP="003B5881">
      <w:pPr>
        <w:pStyle w:val="ListParagraph"/>
        <w:spacing w:after="0" w:line="240" w:lineRule="auto"/>
        <w:ind w:left="425"/>
        <w:jc w:val="both"/>
        <w:rPr>
          <w:rFonts w:ascii="Times New Roman" w:hAnsi="Times New Roman"/>
          <w:sz w:val="26"/>
          <w:szCs w:val="26"/>
        </w:rPr>
      </w:pPr>
      <w:r w:rsidRPr="001C5869">
        <w:rPr>
          <w:rFonts w:ascii="Times New Roman" w:hAnsi="Times New Roman"/>
          <w:sz w:val="26"/>
          <w:szCs w:val="26"/>
        </w:rPr>
        <w:t xml:space="preserve">“23. izglītības iestādes vadītājam ir pienākums nosūtīt brīdinājumu vecākiem, informējot par bērna iespējamo atskaitīšanu 22.3.apakšpunktā minēto iemeslu dēļ, aicinot sniegt paskaidrojumus  par bērna prombūtnes iemesliem. Ja aicinājumā noteiktajā termiņā paskaidrojums netiek iesniegts, tad izglītības iestādes vadītājs </w:t>
      </w:r>
      <w:r w:rsidRPr="001C5869">
        <w:rPr>
          <w:rFonts w:ascii="Times New Roman" w:hAnsi="Times New Roman"/>
          <w:sz w:val="26"/>
          <w:szCs w:val="26"/>
        </w:rPr>
        <w:lastRenderedPageBreak/>
        <w:t>vienas darba dienas laikā izdod rīkojumu par bērna atskaitīšanu. Pēc rīkojuma par bērna atskaitīšanu izdošanas trīs darba dienu laikā, tas nosūtāms vecākiem pa pastu ierakstītā vēstulē vai izsniedzams personīgi pret parakstu. Izglītības iestādes vadītājs veic attiecīgās izmaiņas VIIS.”</w:t>
      </w:r>
    </w:p>
    <w:p w14:paraId="4F7A986F" w14:textId="77777777" w:rsidR="001A71F1" w:rsidRPr="001C5869" w:rsidRDefault="001A71F1" w:rsidP="001A71F1">
      <w:pPr>
        <w:rPr>
          <w:sz w:val="26"/>
          <w:szCs w:val="26"/>
        </w:rPr>
      </w:pPr>
    </w:p>
    <w:p w14:paraId="39237A1E" w14:textId="77777777" w:rsidR="00F13688" w:rsidRPr="001C5869" w:rsidRDefault="00F13688" w:rsidP="00682201">
      <w:pPr>
        <w:ind w:right="-1"/>
        <w:jc w:val="both"/>
        <w:rPr>
          <w:sz w:val="26"/>
          <w:szCs w:val="26"/>
        </w:rPr>
      </w:pPr>
    </w:p>
    <w:tbl>
      <w:tblPr>
        <w:tblW w:w="5000" w:type="pct"/>
        <w:tblLook w:val="04A0" w:firstRow="1" w:lastRow="0" w:firstColumn="1" w:lastColumn="0" w:noHBand="0" w:noVBand="1"/>
      </w:tblPr>
      <w:tblGrid>
        <w:gridCol w:w="3702"/>
        <w:gridCol w:w="2958"/>
        <w:gridCol w:w="2694"/>
      </w:tblGrid>
      <w:tr w:rsidR="008A4A99" w:rsidRPr="001C5869" w14:paraId="799800A0" w14:textId="77777777" w:rsidTr="00D45DDA">
        <w:trPr>
          <w:trHeight w:val="131"/>
        </w:trPr>
        <w:tc>
          <w:tcPr>
            <w:tcW w:w="1979" w:type="pct"/>
            <w:hideMark/>
          </w:tcPr>
          <w:p w14:paraId="48A7E13C" w14:textId="77777777" w:rsidR="008A4A99" w:rsidRPr="001C5869" w:rsidRDefault="008A4A99" w:rsidP="00D45DDA">
            <w:pPr>
              <w:ind w:left="-105"/>
              <w:rPr>
                <w:sz w:val="26"/>
                <w:szCs w:val="26"/>
              </w:rPr>
            </w:pPr>
            <w:r w:rsidRPr="001C5869">
              <w:rPr>
                <w:sz w:val="26"/>
                <w:szCs w:val="26"/>
              </w:rPr>
              <w:t>Priekšsēdētāja</w:t>
            </w:r>
          </w:p>
        </w:tc>
        <w:tc>
          <w:tcPr>
            <w:tcW w:w="1581" w:type="pct"/>
            <w:hideMark/>
          </w:tcPr>
          <w:p w14:paraId="6B788666" w14:textId="77777777" w:rsidR="008A4A99" w:rsidRPr="001C5869" w:rsidRDefault="008A4A99" w:rsidP="00D45DDA">
            <w:pPr>
              <w:rPr>
                <w:sz w:val="26"/>
                <w:szCs w:val="26"/>
              </w:rPr>
            </w:pPr>
            <w:r w:rsidRPr="001C5869">
              <w:rPr>
                <w:sz w:val="26"/>
                <w:szCs w:val="26"/>
              </w:rPr>
              <w:t>(paraksts*)</w:t>
            </w:r>
          </w:p>
        </w:tc>
        <w:tc>
          <w:tcPr>
            <w:tcW w:w="1440" w:type="pct"/>
            <w:hideMark/>
          </w:tcPr>
          <w:p w14:paraId="09C8DB76" w14:textId="77777777" w:rsidR="008A4A99" w:rsidRPr="001C5869" w:rsidRDefault="008A4A99" w:rsidP="00D45DDA">
            <w:pPr>
              <w:ind w:right="-116"/>
              <w:jc w:val="right"/>
              <w:rPr>
                <w:sz w:val="26"/>
                <w:szCs w:val="26"/>
              </w:rPr>
            </w:pPr>
            <w:r w:rsidRPr="001C5869">
              <w:rPr>
                <w:sz w:val="26"/>
                <w:szCs w:val="26"/>
              </w:rPr>
              <w:t>R. Sproģe</w:t>
            </w:r>
          </w:p>
        </w:tc>
      </w:tr>
    </w:tbl>
    <w:p w14:paraId="575CF442" w14:textId="77777777" w:rsidR="008A4A99" w:rsidRPr="001C5869" w:rsidRDefault="008A4A99" w:rsidP="008A4A99">
      <w:pPr>
        <w:rPr>
          <w:rFonts w:eastAsia="Calibri"/>
          <w:sz w:val="26"/>
          <w:szCs w:val="26"/>
        </w:rPr>
      </w:pPr>
    </w:p>
    <w:p w14:paraId="1D92FCC1" w14:textId="16CA08C8" w:rsidR="00C2481A" w:rsidRPr="004367BD" w:rsidRDefault="008A4A99" w:rsidP="00AB5747">
      <w:pPr>
        <w:jc w:val="center"/>
        <w:rPr>
          <w:rFonts w:eastAsia="Calibri"/>
          <w:sz w:val="20"/>
          <w:szCs w:val="20"/>
          <w:lang w:eastAsia="en-US"/>
        </w:rPr>
      </w:pPr>
      <w:r w:rsidRPr="004367BD">
        <w:rPr>
          <w:rFonts w:eastAsia="Calibri"/>
          <w:sz w:val="20"/>
          <w:szCs w:val="20"/>
          <w:lang w:eastAsia="en-US"/>
        </w:rPr>
        <w:t>*DOKUMENTS PARAKSTĪTS AR DROŠU ELEKTRONISKO PARAKSTU UN SATUR LAIKA ZĪMOGU</w:t>
      </w:r>
    </w:p>
    <w:p w14:paraId="654D6C04" w14:textId="05A529FB" w:rsidR="008B55CB" w:rsidRPr="001C5869" w:rsidRDefault="008B55CB">
      <w:pPr>
        <w:rPr>
          <w:rFonts w:eastAsia="Calibri"/>
          <w:sz w:val="26"/>
          <w:szCs w:val="26"/>
          <w:lang w:eastAsia="en-US"/>
        </w:rPr>
      </w:pPr>
      <w:r w:rsidRPr="001C5869">
        <w:rPr>
          <w:rFonts w:eastAsia="Calibri"/>
          <w:sz w:val="26"/>
          <w:szCs w:val="26"/>
          <w:lang w:eastAsia="en-US"/>
        </w:rPr>
        <w:br w:type="page"/>
      </w:r>
    </w:p>
    <w:p w14:paraId="52A65E8C" w14:textId="77777777" w:rsidR="00CF199C" w:rsidRPr="00AF7B4D" w:rsidRDefault="00CF199C" w:rsidP="00CF199C">
      <w:pPr>
        <w:jc w:val="center"/>
        <w:rPr>
          <w:b/>
          <w:bCs/>
          <w:lang w:bidi="en-US"/>
        </w:rPr>
      </w:pPr>
      <w:r w:rsidRPr="00AF7B4D">
        <w:rPr>
          <w:b/>
          <w:bCs/>
          <w:lang w:bidi="en-US"/>
        </w:rPr>
        <w:lastRenderedPageBreak/>
        <w:t>PASKAIDROJUMA RAKSTS</w:t>
      </w:r>
    </w:p>
    <w:p w14:paraId="538610CD" w14:textId="77777777" w:rsidR="00CF199C" w:rsidRPr="00AF7B4D" w:rsidRDefault="00CF199C" w:rsidP="00CF199C">
      <w:pPr>
        <w:jc w:val="center"/>
        <w:rPr>
          <w:b/>
          <w:bCs/>
          <w:lang w:bidi="en-US"/>
        </w:rPr>
      </w:pPr>
    </w:p>
    <w:p w14:paraId="7CA0B093" w14:textId="2B4EB607" w:rsidR="000423D5" w:rsidRDefault="005D6ADC" w:rsidP="00CF199C">
      <w:pPr>
        <w:ind w:firstLine="180"/>
        <w:jc w:val="center"/>
        <w:rPr>
          <w:b/>
          <w:bCs/>
        </w:rPr>
      </w:pPr>
      <w:r>
        <w:rPr>
          <w:b/>
          <w:bCs/>
        </w:rPr>
        <w:t>Jūrmalas dome 202</w:t>
      </w:r>
      <w:r w:rsidR="00C567E6">
        <w:rPr>
          <w:b/>
          <w:bCs/>
        </w:rPr>
        <w:t>4</w:t>
      </w:r>
      <w:r>
        <w:rPr>
          <w:b/>
          <w:bCs/>
        </w:rPr>
        <w:t>.</w:t>
      </w:r>
      <w:r w:rsidR="00AD6506">
        <w:rPr>
          <w:b/>
          <w:bCs/>
        </w:rPr>
        <w:t> </w:t>
      </w:r>
      <w:r>
        <w:rPr>
          <w:b/>
          <w:bCs/>
        </w:rPr>
        <w:t xml:space="preserve">gada   </w:t>
      </w:r>
      <w:r w:rsidR="000423D5">
        <w:rPr>
          <w:b/>
          <w:bCs/>
        </w:rPr>
        <w:t>_____</w:t>
      </w:r>
      <w:r>
        <w:rPr>
          <w:b/>
          <w:bCs/>
        </w:rPr>
        <w:t xml:space="preserve">   saistošajiem noteikumiem Nr.  </w:t>
      </w:r>
      <w:r w:rsidR="000423D5">
        <w:rPr>
          <w:b/>
          <w:bCs/>
        </w:rPr>
        <w:t>____</w:t>
      </w:r>
      <w:r>
        <w:rPr>
          <w:b/>
          <w:bCs/>
        </w:rPr>
        <w:t xml:space="preserve"> </w:t>
      </w:r>
    </w:p>
    <w:p w14:paraId="593F708C" w14:textId="0899500D" w:rsidR="00CF199C" w:rsidRPr="00AF7B4D" w:rsidRDefault="00773B6E" w:rsidP="00CF199C">
      <w:pPr>
        <w:ind w:firstLine="180"/>
        <w:jc w:val="center"/>
        <w:rPr>
          <w:b/>
          <w:bCs/>
        </w:rPr>
      </w:pPr>
      <w:r w:rsidRPr="00773B6E">
        <w:rPr>
          <w:b/>
          <w:bCs/>
        </w:rPr>
        <w:t>„</w:t>
      </w:r>
      <w:r>
        <w:rPr>
          <w:b/>
          <w:bCs/>
        </w:rPr>
        <w:t xml:space="preserve">Grozījumi </w:t>
      </w:r>
      <w:r w:rsidR="00CF199C" w:rsidRPr="00AF7B4D">
        <w:rPr>
          <w:b/>
          <w:bCs/>
        </w:rPr>
        <w:t xml:space="preserve">Jūrmalas domes </w:t>
      </w:r>
      <w:r w:rsidR="002A6822">
        <w:rPr>
          <w:b/>
          <w:bCs/>
        </w:rPr>
        <w:t>2023.</w:t>
      </w:r>
      <w:r w:rsidR="00AD6506">
        <w:rPr>
          <w:b/>
          <w:bCs/>
        </w:rPr>
        <w:t> </w:t>
      </w:r>
      <w:r w:rsidR="002A6822">
        <w:rPr>
          <w:b/>
          <w:bCs/>
        </w:rPr>
        <w:t>gada 27.</w:t>
      </w:r>
      <w:r w:rsidR="00AD6506">
        <w:rPr>
          <w:b/>
          <w:bCs/>
        </w:rPr>
        <w:t> </w:t>
      </w:r>
      <w:r w:rsidR="002A6822">
        <w:rPr>
          <w:b/>
          <w:bCs/>
        </w:rPr>
        <w:t>aprīļa</w:t>
      </w:r>
      <w:r w:rsidR="007678A9">
        <w:rPr>
          <w:b/>
          <w:bCs/>
        </w:rPr>
        <w:t xml:space="preserve"> </w:t>
      </w:r>
      <w:r w:rsidR="00CF199C" w:rsidRPr="00AF7B4D">
        <w:rPr>
          <w:b/>
          <w:bCs/>
        </w:rPr>
        <w:t>saistošajiem noteikumiem Nr.</w:t>
      </w:r>
      <w:r w:rsidR="00AD6506">
        <w:rPr>
          <w:b/>
          <w:bCs/>
        </w:rPr>
        <w:t> </w:t>
      </w:r>
      <w:r w:rsidR="002A6822">
        <w:rPr>
          <w:b/>
          <w:bCs/>
        </w:rPr>
        <w:t>6</w:t>
      </w:r>
    </w:p>
    <w:p w14:paraId="71CD9029" w14:textId="7A702EFF" w:rsidR="00CF199C" w:rsidRPr="00AF7B4D" w:rsidRDefault="00CF199C" w:rsidP="00CF199C">
      <w:pPr>
        <w:ind w:firstLine="180"/>
        <w:jc w:val="center"/>
      </w:pPr>
      <w:r w:rsidRPr="00AF7B4D">
        <w:rPr>
          <w:b/>
          <w:bCs/>
        </w:rPr>
        <w:t>„</w:t>
      </w:r>
      <w:r w:rsidRPr="00AF7B4D">
        <w:rPr>
          <w:b/>
          <w:bCs/>
          <w:i/>
          <w:iCs/>
        </w:rPr>
        <w:t xml:space="preserve">Par bērnu reģistrācijas, uzņemšanas un atskaitīšanas kārtību Jūrmalas </w:t>
      </w:r>
      <w:proofErr w:type="spellStart"/>
      <w:r w:rsidRPr="00AF7B4D">
        <w:rPr>
          <w:b/>
          <w:bCs/>
          <w:i/>
          <w:iCs/>
        </w:rPr>
        <w:t>valstspilsētas</w:t>
      </w:r>
      <w:proofErr w:type="spellEnd"/>
      <w:r w:rsidRPr="00AF7B4D">
        <w:rPr>
          <w:b/>
          <w:bCs/>
          <w:i/>
          <w:iCs/>
        </w:rPr>
        <w:t xml:space="preserve"> pašvaldības izglītības iestādēs, kas īsteno pirmsskolas izglītības programmas</w:t>
      </w:r>
      <w:r w:rsidR="00773B6E" w:rsidRPr="00773B6E">
        <w:rPr>
          <w:b/>
          <w:bCs/>
        </w:rPr>
        <w:t>””</w:t>
      </w:r>
    </w:p>
    <w:p w14:paraId="762064E9" w14:textId="77777777" w:rsidR="00CF199C" w:rsidRPr="00AF7B4D" w:rsidRDefault="00CF199C" w:rsidP="00CF199C">
      <w:pPr>
        <w:ind w:firstLine="180"/>
        <w:jc w:val="center"/>
        <w:rPr>
          <w:b/>
          <w:bCs/>
          <w:color w:val="000000"/>
        </w:rPr>
      </w:pPr>
    </w:p>
    <w:tbl>
      <w:tblPr>
        <w:tblW w:w="9603" w:type="dxa"/>
        <w:tblInd w:w="-255" w:type="dxa"/>
        <w:tblCellMar>
          <w:left w:w="10" w:type="dxa"/>
          <w:right w:w="10" w:type="dxa"/>
        </w:tblCellMar>
        <w:tblLook w:val="0000" w:firstRow="0" w:lastRow="0" w:firstColumn="0" w:lastColumn="0" w:noHBand="0" w:noVBand="0"/>
      </w:tblPr>
      <w:tblGrid>
        <w:gridCol w:w="2475"/>
        <w:gridCol w:w="7128"/>
      </w:tblGrid>
      <w:tr w:rsidR="00CF199C" w:rsidRPr="00AF7B4D" w14:paraId="55CBAB0D"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53CC2DC3" w14:textId="77777777" w:rsidR="00CF199C" w:rsidRPr="00AF7B4D" w:rsidRDefault="00CF199C" w:rsidP="002742A6">
            <w:pPr>
              <w:ind w:right="39"/>
              <w:jc w:val="center"/>
            </w:pPr>
            <w:r w:rsidRPr="00AF7B4D">
              <w:rPr>
                <w:b/>
                <w:bCs/>
              </w:rPr>
              <w:t>Paskaidrojuma raksta sadaļa</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5B047A10" w14:textId="77777777" w:rsidR="00CF199C" w:rsidRPr="00AF7B4D" w:rsidRDefault="00CF199C" w:rsidP="002742A6">
            <w:pPr>
              <w:ind w:right="102"/>
              <w:jc w:val="center"/>
              <w:rPr>
                <w:b/>
                <w:bCs/>
              </w:rPr>
            </w:pPr>
            <w:r w:rsidRPr="00AF7B4D">
              <w:rPr>
                <w:b/>
                <w:bCs/>
              </w:rPr>
              <w:t>Norādāmā informācija </w:t>
            </w:r>
          </w:p>
        </w:tc>
      </w:tr>
      <w:tr w:rsidR="00CF199C" w:rsidRPr="00AF7B4D" w14:paraId="117295DA"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16DF981" w14:textId="77777777" w:rsidR="00CF199C" w:rsidRPr="00AF7B4D" w:rsidRDefault="00CF199C" w:rsidP="00CF199C">
            <w:pPr>
              <w:numPr>
                <w:ilvl w:val="0"/>
                <w:numId w:val="23"/>
              </w:numPr>
              <w:tabs>
                <w:tab w:val="left" w:pos="720"/>
              </w:tabs>
              <w:suppressAutoHyphens/>
              <w:overflowPunct w:val="0"/>
              <w:autoSpaceDE w:val="0"/>
              <w:autoSpaceDN w:val="0"/>
              <w:ind w:left="392" w:right="39" w:hanging="284"/>
              <w:jc w:val="both"/>
              <w:textAlignment w:val="baseline"/>
            </w:pPr>
            <w:r w:rsidRPr="00AF7B4D">
              <w:t>Mērķis un nepieciešamības pamatojums </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3096CED" w14:textId="77777777" w:rsidR="00CF199C" w:rsidRPr="00AF7B4D" w:rsidRDefault="00CF199C" w:rsidP="00CF199C">
            <w:pPr>
              <w:numPr>
                <w:ilvl w:val="0"/>
                <w:numId w:val="24"/>
              </w:numPr>
              <w:suppressAutoHyphens/>
              <w:overflowPunct w:val="0"/>
              <w:autoSpaceDE w:val="0"/>
              <w:autoSpaceDN w:val="0"/>
              <w:ind w:left="557" w:right="102" w:hanging="425"/>
              <w:jc w:val="both"/>
              <w:textAlignment w:val="baseline"/>
            </w:pPr>
            <w:r w:rsidRPr="00AF7B4D">
              <w:t xml:space="preserve">saistošo noteikumu izdošanas mērķis – Jūrmalas </w:t>
            </w:r>
            <w:proofErr w:type="spellStart"/>
            <w:r w:rsidRPr="00AF7B4D">
              <w:t>valstspilsētas</w:t>
            </w:r>
            <w:proofErr w:type="spellEnd"/>
            <w:r w:rsidRPr="00AF7B4D">
              <w:t xml:space="preserve"> pašvaldībā</w:t>
            </w:r>
            <w:r>
              <w:t xml:space="preserve"> (turpmāk – pašvaldība)</w:t>
            </w:r>
            <w:r w:rsidRPr="00AF7B4D">
              <w:t xml:space="preserve"> noteikt vienotu bērnu reģistrācijas un uzņemšanas kārtību uzņemšanai pašvaldības dibinātajās izglītības iestādēs, kas īsteno pirmsskolas izglītības programmas; </w:t>
            </w:r>
          </w:p>
          <w:p w14:paraId="4BA4C09A" w14:textId="77777777" w:rsidR="00CF199C" w:rsidRPr="00AF7B4D" w:rsidRDefault="00CF199C" w:rsidP="00CF199C">
            <w:pPr>
              <w:numPr>
                <w:ilvl w:val="0"/>
                <w:numId w:val="24"/>
              </w:numPr>
              <w:suppressAutoHyphens/>
              <w:overflowPunct w:val="0"/>
              <w:autoSpaceDE w:val="0"/>
              <w:autoSpaceDN w:val="0"/>
              <w:ind w:left="557" w:right="102" w:hanging="425"/>
              <w:jc w:val="both"/>
              <w:textAlignment w:val="baseline"/>
            </w:pPr>
            <w:r w:rsidRPr="00AF7B4D">
              <w:t>problēmas raksturojums, kuras risināšanai nepieciešami saistošie noteikumi – pašvaldības dibinātajās pirmsskolas izglītības iestādēs piedāvāto vietu skaits pirmsskolas vecuma bērniem vecumā no 1,6</w:t>
            </w:r>
            <w:r w:rsidRPr="00285F7A">
              <w:rPr>
                <w:color w:val="000000" w:themeColor="text1"/>
              </w:rPr>
              <w:t xml:space="preserve">-4 gadiem ir mazāks nekā ir pieprasījums pēc šī pakalpojuma. 2023.gada rindā pirmsskolas izglītības ieguvei pašvaldības dibinātajās izglītības </w:t>
            </w:r>
            <w:r w:rsidRPr="00AF7B4D">
              <w:t>iestādēs ir reģistrēt</w:t>
            </w:r>
            <w:r>
              <w:t>s</w:t>
            </w:r>
            <w:r w:rsidRPr="00AF7B4D">
              <w:t xml:space="preserve"> 321 bērns vecumā no 1,6- 4 gadiem;</w:t>
            </w:r>
          </w:p>
          <w:p w14:paraId="0A7DA6BF" w14:textId="1DAECF1F" w:rsidR="00906628" w:rsidRPr="00AF7B4D" w:rsidRDefault="00CF199C" w:rsidP="005E102F">
            <w:pPr>
              <w:numPr>
                <w:ilvl w:val="0"/>
                <w:numId w:val="24"/>
              </w:numPr>
              <w:suppressAutoHyphens/>
              <w:overflowPunct w:val="0"/>
              <w:autoSpaceDE w:val="0"/>
              <w:autoSpaceDN w:val="0"/>
              <w:ind w:left="557" w:right="102" w:hanging="425"/>
              <w:jc w:val="both"/>
              <w:textAlignment w:val="baseline"/>
            </w:pPr>
            <w:r w:rsidRPr="00AF7B4D">
              <w:t>pastāvošais tiesiskais regulējums, tā būtības skaidrojums un pastāvošā tiesiskā regulējuma nepilnību raksturojums –  Izglītības likuma 17.</w:t>
            </w:r>
            <w:r>
              <w:t> </w:t>
            </w:r>
            <w:r w:rsidRPr="00AF7B4D">
              <w:t>panta pirmā daļ</w:t>
            </w:r>
            <w:r>
              <w:t>a</w:t>
            </w:r>
            <w:r w:rsidRPr="00AF7B4D">
              <w:t xml:space="preserve"> notei</w:t>
            </w:r>
            <w:r>
              <w:t>c</w:t>
            </w:r>
            <w:r w:rsidRPr="00AF7B4D">
              <w:t>, ka katras pašvaldības pienākums ir nodrošināt bērniem, kuru dzīvesvieta deklarēta pašvaldības administratīvajā teritorijā, iespēju iegūt pirmsskolas izglītību bērna dzīvesvietai tuvākajā pašvaldības izglītības iestādē. Vispārējās izglītības likuma 26.</w:t>
            </w:r>
            <w:r>
              <w:t> </w:t>
            </w:r>
            <w:r w:rsidRPr="00AF7B4D">
              <w:t>panta pirmā daļa no</w:t>
            </w:r>
            <w:r>
              <w:t>teic</w:t>
            </w:r>
            <w:r w:rsidRPr="00AF7B4D">
              <w:t xml:space="preserve">, ka pašvaldību vispārējās pirmsskolas izglītības iestādēs izglītojamos uzņem izglītības iestādes dibinātāja noteiktajā kārtībā, ievērojot Izglītības likuma un citu likumu noteikumus. </w:t>
            </w:r>
          </w:p>
        </w:tc>
      </w:tr>
      <w:tr w:rsidR="00CF199C" w:rsidRPr="00AF7B4D" w14:paraId="6EBFD585"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3EB82F7" w14:textId="77777777" w:rsidR="00CF199C" w:rsidRPr="00AF7B4D" w:rsidRDefault="00CF199C" w:rsidP="00CF199C">
            <w:pPr>
              <w:numPr>
                <w:ilvl w:val="0"/>
                <w:numId w:val="25"/>
              </w:numPr>
              <w:tabs>
                <w:tab w:val="left" w:pos="720"/>
              </w:tabs>
              <w:suppressAutoHyphens/>
              <w:overflowPunct w:val="0"/>
              <w:autoSpaceDE w:val="0"/>
              <w:autoSpaceDN w:val="0"/>
              <w:ind w:left="392" w:right="39" w:hanging="284"/>
              <w:jc w:val="both"/>
              <w:textAlignment w:val="baseline"/>
            </w:pPr>
            <w:r w:rsidRPr="00AF7B4D">
              <w:t>Fiskālā ietekme uz pašvaldības budžetu </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2D0C3578" w14:textId="77777777" w:rsidR="00CF199C" w:rsidRPr="00AF7B4D" w:rsidRDefault="00CF199C" w:rsidP="002742A6">
            <w:pPr>
              <w:ind w:right="102"/>
              <w:jc w:val="both"/>
            </w:pPr>
            <w:r w:rsidRPr="00AF7B4D">
              <w:t>2.1. saistošo noteikumu īstenošanas fiskālās ietekmes prognoze uz pašvaldības budžetu, iekļaujot attiecīgus aprēķinus:</w:t>
            </w:r>
          </w:p>
          <w:p w14:paraId="486BFA42" w14:textId="77777777" w:rsidR="00CF199C" w:rsidRPr="00AF7B4D" w:rsidRDefault="00CF199C" w:rsidP="00CF199C">
            <w:pPr>
              <w:numPr>
                <w:ilvl w:val="1"/>
                <w:numId w:val="26"/>
              </w:numPr>
              <w:suppressAutoHyphens/>
              <w:overflowPunct w:val="0"/>
              <w:autoSpaceDE w:val="0"/>
              <w:autoSpaceDN w:val="0"/>
              <w:ind w:left="1408" w:right="102" w:hanging="709"/>
              <w:jc w:val="both"/>
              <w:textAlignment w:val="baseline"/>
            </w:pPr>
            <w:r w:rsidRPr="00AF7B4D">
              <w:t>samazina vai palielina ieņēmumu daļu – nav attiecināms;</w:t>
            </w:r>
          </w:p>
          <w:p w14:paraId="716CA29F" w14:textId="77777777" w:rsidR="00CF199C" w:rsidRPr="00AF7B4D" w:rsidRDefault="00CF199C" w:rsidP="00CF199C">
            <w:pPr>
              <w:numPr>
                <w:ilvl w:val="1"/>
                <w:numId w:val="26"/>
              </w:numPr>
              <w:suppressAutoHyphens/>
              <w:overflowPunct w:val="0"/>
              <w:autoSpaceDE w:val="0"/>
              <w:autoSpaceDN w:val="0"/>
              <w:ind w:left="1408" w:right="102" w:hanging="709"/>
              <w:jc w:val="both"/>
              <w:textAlignment w:val="baseline"/>
            </w:pPr>
            <w:r w:rsidRPr="00AF7B4D">
              <w:t>samazina vai palielina izdevumu daļu – nav attiecināms;</w:t>
            </w:r>
          </w:p>
          <w:p w14:paraId="6FA79622" w14:textId="77777777" w:rsidR="00CF199C" w:rsidRPr="00AF7B4D" w:rsidRDefault="00CF199C" w:rsidP="00CF199C">
            <w:pPr>
              <w:numPr>
                <w:ilvl w:val="1"/>
                <w:numId w:val="26"/>
              </w:numPr>
              <w:suppressAutoHyphens/>
              <w:overflowPunct w:val="0"/>
              <w:autoSpaceDE w:val="0"/>
              <w:autoSpaceDN w:val="0"/>
              <w:ind w:left="1408" w:right="102" w:hanging="709"/>
              <w:jc w:val="both"/>
              <w:textAlignment w:val="baseline"/>
            </w:pPr>
            <w:r>
              <w:t xml:space="preserve">noteikumiem nebūs </w:t>
            </w:r>
            <w:r w:rsidRPr="00AF7B4D">
              <w:t>ietekme uz citām pozīcijām budžeta ieņēmumu vai izdevumu daļā;</w:t>
            </w:r>
          </w:p>
          <w:p w14:paraId="0B37979B" w14:textId="77777777" w:rsidR="00CF199C" w:rsidRPr="00AF7B4D" w:rsidRDefault="00CF199C" w:rsidP="00CF199C">
            <w:pPr>
              <w:numPr>
                <w:ilvl w:val="0"/>
                <w:numId w:val="26"/>
              </w:numPr>
              <w:suppressAutoHyphens/>
              <w:overflowPunct w:val="0"/>
              <w:autoSpaceDE w:val="0"/>
              <w:autoSpaceDN w:val="0"/>
              <w:ind w:left="557" w:right="102" w:hanging="425"/>
              <w:jc w:val="both"/>
              <w:textAlignment w:val="baseline"/>
            </w:pPr>
            <w:r w:rsidRPr="00AF7B4D">
              <w:t xml:space="preserve">informācija par nepieciešamajiem resursiem sakarā ar jaunu institūciju vai darba vietu veidošanu, esošo institūciju kompetences paplašināšanu, lai nodrošinātu saistošo noteikumu izpildi – </w:t>
            </w:r>
            <w:r>
              <w:t>š</w:t>
            </w:r>
            <w:r w:rsidRPr="007B403B">
              <w:t>o noteikumu izpildei nav nepieciešams veidot pašvaldības jaunas institūcijas, darba vietas vai paplašināt esošo institūciju kompetenci.</w:t>
            </w:r>
          </w:p>
        </w:tc>
      </w:tr>
      <w:tr w:rsidR="00CF199C" w:rsidRPr="00AF7B4D" w14:paraId="7AD3CB94"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506F42B5" w14:textId="77777777" w:rsidR="00CF199C" w:rsidRPr="00AF7B4D" w:rsidRDefault="00CF199C" w:rsidP="00CF199C">
            <w:pPr>
              <w:numPr>
                <w:ilvl w:val="0"/>
                <w:numId w:val="27"/>
              </w:numPr>
              <w:tabs>
                <w:tab w:val="left" w:pos="720"/>
              </w:tabs>
              <w:suppressAutoHyphens/>
              <w:overflowPunct w:val="0"/>
              <w:autoSpaceDE w:val="0"/>
              <w:autoSpaceDN w:val="0"/>
              <w:ind w:left="392" w:right="39" w:hanging="284"/>
              <w:jc w:val="both"/>
              <w:textAlignment w:val="baseline"/>
            </w:pPr>
            <w:r w:rsidRPr="00AF7B4D">
              <w:t>Sociālā ietekme, ietekme uz vidi, iedzīvotāju veselību, uzņēmējdarbības vidi pašvaldības teritorijā, kā arī plānotā regulējuma ietekme uz konkurenci </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575EE91A" w14:textId="77777777" w:rsidR="00CF199C" w:rsidRPr="00AF7B4D" w:rsidRDefault="00CF199C" w:rsidP="00CF199C">
            <w:pPr>
              <w:numPr>
                <w:ilvl w:val="0"/>
                <w:numId w:val="28"/>
              </w:numPr>
              <w:suppressAutoHyphens/>
              <w:overflowPunct w:val="0"/>
              <w:autoSpaceDE w:val="0"/>
              <w:autoSpaceDN w:val="0"/>
              <w:ind w:left="557" w:right="102" w:hanging="425"/>
              <w:contextualSpacing/>
              <w:jc w:val="both"/>
              <w:textAlignment w:val="baseline"/>
            </w:pPr>
            <w:r w:rsidRPr="00AF7B4D">
              <w:t xml:space="preserve">sociālā ietekme – </w:t>
            </w:r>
            <w:r>
              <w:t>plānots, ka noteikumi pozitīvi ietekmēs cilvēku dzīvesveidu, labsajūtu, sabiedrību kopumā, jo nodrošinās vienotu un pārskatāmu kārtību bērnu uzņemšanai pašvaldības pirmsskolas izglītības iestādēs, kā arī nodrošinās uzņemšanu prioritārā secībā, vispirms uzņemot pašvaldības administratīvajā teritorijā deklarētos bērnus tiem tuvākajā izglītības iestādē</w:t>
            </w:r>
            <w:r w:rsidRPr="00AF7B4D">
              <w:t>;</w:t>
            </w:r>
          </w:p>
          <w:p w14:paraId="6F2171FE" w14:textId="77777777" w:rsidR="00CF199C" w:rsidRPr="00AF7B4D" w:rsidRDefault="00CF199C" w:rsidP="00CF199C">
            <w:pPr>
              <w:numPr>
                <w:ilvl w:val="0"/>
                <w:numId w:val="28"/>
              </w:numPr>
              <w:suppressAutoHyphens/>
              <w:overflowPunct w:val="0"/>
              <w:autoSpaceDE w:val="0"/>
              <w:autoSpaceDN w:val="0"/>
              <w:ind w:left="557" w:right="102" w:hanging="425"/>
              <w:contextualSpacing/>
              <w:jc w:val="both"/>
              <w:textAlignment w:val="baseline"/>
            </w:pPr>
            <w:r w:rsidRPr="00AF7B4D">
              <w:t>ietekme uz vidi – nav attiecināms;</w:t>
            </w:r>
          </w:p>
          <w:p w14:paraId="711F1E86" w14:textId="77777777" w:rsidR="00CF199C" w:rsidRPr="00AF7B4D" w:rsidRDefault="00CF199C" w:rsidP="00CF199C">
            <w:pPr>
              <w:numPr>
                <w:ilvl w:val="0"/>
                <w:numId w:val="28"/>
              </w:numPr>
              <w:suppressAutoHyphens/>
              <w:overflowPunct w:val="0"/>
              <w:autoSpaceDE w:val="0"/>
              <w:autoSpaceDN w:val="0"/>
              <w:ind w:left="557" w:right="102" w:hanging="425"/>
              <w:contextualSpacing/>
              <w:jc w:val="both"/>
              <w:textAlignment w:val="baseline"/>
            </w:pPr>
            <w:r w:rsidRPr="00AF7B4D">
              <w:t>ietekme uz iedzīvotāju veselību</w:t>
            </w:r>
            <w:r>
              <w:t xml:space="preserve"> –</w:t>
            </w:r>
            <w:r w:rsidRPr="00AF7B4D">
              <w:t xml:space="preserve"> nav attiecināms;</w:t>
            </w:r>
            <w:r w:rsidRPr="00AF7B4D">
              <w:rPr>
                <w:b/>
                <w:bCs/>
              </w:rPr>
              <w:t> </w:t>
            </w:r>
          </w:p>
          <w:p w14:paraId="51E2E141" w14:textId="77777777" w:rsidR="00CF199C" w:rsidRPr="00AF7B4D" w:rsidRDefault="00CF199C" w:rsidP="00CF199C">
            <w:pPr>
              <w:numPr>
                <w:ilvl w:val="0"/>
                <w:numId w:val="28"/>
              </w:numPr>
              <w:suppressAutoHyphens/>
              <w:overflowPunct w:val="0"/>
              <w:autoSpaceDE w:val="0"/>
              <w:autoSpaceDN w:val="0"/>
              <w:ind w:left="557" w:right="102" w:hanging="425"/>
              <w:contextualSpacing/>
              <w:jc w:val="both"/>
              <w:textAlignment w:val="baseline"/>
            </w:pPr>
            <w:r w:rsidRPr="00AF7B4D">
              <w:t>ietekme uz uzņēmējdarbības vidi pašvaldības teritorijā – nav attiecināms;</w:t>
            </w:r>
            <w:r w:rsidRPr="00AF7B4D">
              <w:rPr>
                <w:b/>
                <w:bCs/>
              </w:rPr>
              <w:t> </w:t>
            </w:r>
          </w:p>
          <w:p w14:paraId="07E86E15" w14:textId="77777777" w:rsidR="00CF199C" w:rsidRPr="00AF7B4D" w:rsidRDefault="00CF199C" w:rsidP="00CF199C">
            <w:pPr>
              <w:numPr>
                <w:ilvl w:val="0"/>
                <w:numId w:val="29"/>
              </w:numPr>
              <w:suppressAutoHyphens/>
              <w:overflowPunct w:val="0"/>
              <w:autoSpaceDE w:val="0"/>
              <w:autoSpaceDN w:val="0"/>
              <w:ind w:left="557" w:right="102" w:hanging="425"/>
              <w:contextualSpacing/>
              <w:jc w:val="both"/>
              <w:textAlignment w:val="baseline"/>
            </w:pPr>
            <w:r w:rsidRPr="00AF7B4D">
              <w:t>ietekme uz konkurenci – nav attiecināms.</w:t>
            </w:r>
          </w:p>
        </w:tc>
      </w:tr>
      <w:tr w:rsidR="00CF199C" w:rsidRPr="00AF7B4D" w14:paraId="77704C57"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2A35F68F" w14:textId="77777777" w:rsidR="00CF199C" w:rsidRPr="00AF7B4D" w:rsidRDefault="00CF199C" w:rsidP="00CF199C">
            <w:pPr>
              <w:numPr>
                <w:ilvl w:val="0"/>
                <w:numId w:val="30"/>
              </w:numPr>
              <w:tabs>
                <w:tab w:val="left" w:pos="720"/>
              </w:tabs>
              <w:suppressAutoHyphens/>
              <w:overflowPunct w:val="0"/>
              <w:autoSpaceDE w:val="0"/>
              <w:autoSpaceDN w:val="0"/>
              <w:ind w:left="392" w:right="39" w:hanging="284"/>
              <w:jc w:val="both"/>
              <w:textAlignment w:val="baseline"/>
            </w:pPr>
            <w:r w:rsidRPr="00AF7B4D">
              <w:t>Ietekme uz administratīvajām procedūrām un to izmaksām </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340A749" w14:textId="027A226B" w:rsidR="00CF199C" w:rsidRPr="00285F7A" w:rsidRDefault="00CF199C" w:rsidP="00CF199C">
            <w:pPr>
              <w:numPr>
                <w:ilvl w:val="0"/>
                <w:numId w:val="31"/>
              </w:numPr>
              <w:suppressAutoHyphens/>
              <w:overflowPunct w:val="0"/>
              <w:autoSpaceDE w:val="0"/>
              <w:autoSpaceDN w:val="0"/>
              <w:ind w:left="557" w:right="102" w:hanging="425"/>
              <w:jc w:val="both"/>
              <w:textAlignment w:val="baseline"/>
              <w:rPr>
                <w:color w:val="000000" w:themeColor="text1"/>
              </w:rPr>
            </w:pPr>
            <w:r w:rsidRPr="00AF7B4D">
              <w:t xml:space="preserve">institūcija, kurā privātpersona var vērsties saistošo noteikumu </w:t>
            </w:r>
            <w:r w:rsidRPr="00285F7A">
              <w:rPr>
                <w:color w:val="000000" w:themeColor="text1"/>
              </w:rPr>
              <w:t>piemērošanā ir Jūrmalas</w:t>
            </w:r>
            <w:r w:rsidR="00906628" w:rsidRPr="00285F7A">
              <w:rPr>
                <w:color w:val="000000" w:themeColor="text1"/>
              </w:rPr>
              <w:t xml:space="preserve"> </w:t>
            </w:r>
            <w:r w:rsidRPr="00285F7A">
              <w:rPr>
                <w:color w:val="000000" w:themeColor="text1"/>
              </w:rPr>
              <w:t>Izglītības pārvalde; </w:t>
            </w:r>
          </w:p>
          <w:p w14:paraId="66DBF6E4" w14:textId="77426F4C" w:rsidR="00536813" w:rsidRPr="00285F7A" w:rsidRDefault="00CF199C" w:rsidP="00CF199C">
            <w:pPr>
              <w:numPr>
                <w:ilvl w:val="0"/>
                <w:numId w:val="31"/>
              </w:numPr>
              <w:suppressAutoHyphens/>
              <w:overflowPunct w:val="0"/>
              <w:autoSpaceDE w:val="0"/>
              <w:autoSpaceDN w:val="0"/>
              <w:ind w:left="557" w:right="102" w:hanging="425"/>
              <w:jc w:val="both"/>
              <w:textAlignment w:val="baseline"/>
              <w:rPr>
                <w:color w:val="000000" w:themeColor="text1"/>
              </w:rPr>
            </w:pPr>
            <w:r w:rsidRPr="00285F7A">
              <w:rPr>
                <w:color w:val="000000" w:themeColor="text1"/>
              </w:rPr>
              <w:t xml:space="preserve">galvenie procedūras posmi un privātpersonām veicamās darbības, ko paredz saistošo noteikumu projekts – </w:t>
            </w:r>
            <w:r w:rsidR="00536813" w:rsidRPr="00285F7A">
              <w:rPr>
                <w:color w:val="000000" w:themeColor="text1"/>
              </w:rPr>
              <w:t xml:space="preserve">Pašvaldība veic grozījumus esošajā normatīvajā aktā precizējot </w:t>
            </w:r>
            <w:r w:rsidR="00285F7A" w:rsidRPr="00285F7A">
              <w:rPr>
                <w:color w:val="000000" w:themeColor="text1"/>
              </w:rPr>
              <w:t>elektronisko pasta adresi</w:t>
            </w:r>
            <w:r w:rsidR="00536813" w:rsidRPr="00285F7A">
              <w:rPr>
                <w:color w:val="000000" w:themeColor="text1"/>
              </w:rPr>
              <w:t xml:space="preserve">, samazinot atbildes gaidīšanas laiku </w:t>
            </w:r>
            <w:r w:rsidR="00285F7A" w:rsidRPr="00285F7A">
              <w:rPr>
                <w:color w:val="000000" w:themeColor="text1"/>
              </w:rPr>
              <w:t xml:space="preserve">no vecākiem uz aicinājumu uzsākt apmeklēt izglītības iestādi, </w:t>
            </w:r>
            <w:r w:rsidR="00536813" w:rsidRPr="00285F7A">
              <w:rPr>
                <w:color w:val="000000" w:themeColor="text1"/>
              </w:rPr>
              <w:t>tādējādi ļaujot ātrāk apzināt visus bērnu vecākus, kuru bērni atrodas rindā, konkretizē prioritāro secību, tiek svītrots punkts par izglītības iestādes neapmeklēšanu</w:t>
            </w:r>
            <w:r w:rsidR="00285F7A" w:rsidRPr="00285F7A">
              <w:rPr>
                <w:color w:val="000000" w:themeColor="text1"/>
              </w:rPr>
              <w:t xml:space="preserve"> saglabājot šajā laikā vietu izglītības iestādē</w:t>
            </w:r>
            <w:r w:rsidR="00536813" w:rsidRPr="00285F7A">
              <w:rPr>
                <w:color w:val="000000" w:themeColor="text1"/>
              </w:rPr>
              <w:t xml:space="preserve"> un precizēti punkti par izglītības iestādes vadītāja rīcību ja bērns neapmeklē izglītības iestādi un vecāks nesniedz par bērn</w:t>
            </w:r>
            <w:r w:rsidR="00285F7A" w:rsidRPr="00285F7A">
              <w:rPr>
                <w:color w:val="000000" w:themeColor="text1"/>
              </w:rPr>
              <w:t>a neapmeklēšanas iemesliem</w:t>
            </w:r>
            <w:r w:rsidR="00536813" w:rsidRPr="00285F7A">
              <w:rPr>
                <w:color w:val="000000" w:themeColor="text1"/>
              </w:rPr>
              <w:t xml:space="preserve"> informāciju; </w:t>
            </w:r>
          </w:p>
          <w:p w14:paraId="4F332070" w14:textId="5D6AD78C" w:rsidR="00CF199C" w:rsidRPr="00AF7B4D" w:rsidRDefault="00331F58" w:rsidP="00CF199C">
            <w:pPr>
              <w:numPr>
                <w:ilvl w:val="0"/>
                <w:numId w:val="31"/>
              </w:numPr>
              <w:suppressAutoHyphens/>
              <w:overflowPunct w:val="0"/>
              <w:autoSpaceDE w:val="0"/>
              <w:autoSpaceDN w:val="0"/>
              <w:ind w:left="557" w:right="102" w:hanging="425"/>
              <w:jc w:val="both"/>
              <w:textAlignment w:val="baseline"/>
            </w:pPr>
            <w:r w:rsidRPr="00285F7A">
              <w:rPr>
                <w:color w:val="000000" w:themeColor="text1"/>
              </w:rPr>
              <w:t>n</w:t>
            </w:r>
            <w:r w:rsidR="005F05DF" w:rsidRPr="00285F7A">
              <w:rPr>
                <w:color w:val="000000" w:themeColor="text1"/>
              </w:rPr>
              <w:t xml:space="preserve">av </w:t>
            </w:r>
            <w:r w:rsidR="00CF199C" w:rsidRPr="00285F7A">
              <w:rPr>
                <w:color w:val="000000" w:themeColor="text1"/>
              </w:rPr>
              <w:t>paredzētās administratīvo procedūru izmaksas</w:t>
            </w:r>
            <w:r w:rsidR="005F05DF" w:rsidRPr="00285F7A">
              <w:rPr>
                <w:color w:val="000000" w:themeColor="text1"/>
              </w:rPr>
              <w:t>.</w:t>
            </w:r>
          </w:p>
        </w:tc>
      </w:tr>
      <w:tr w:rsidR="00CF199C" w:rsidRPr="00AF7B4D" w14:paraId="5CB38F24"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2A2D95C6" w14:textId="77777777" w:rsidR="00CF199C" w:rsidRPr="00AF7B4D" w:rsidRDefault="00CF199C" w:rsidP="00CF199C">
            <w:pPr>
              <w:numPr>
                <w:ilvl w:val="0"/>
                <w:numId w:val="32"/>
              </w:numPr>
              <w:tabs>
                <w:tab w:val="left" w:pos="720"/>
              </w:tabs>
              <w:suppressAutoHyphens/>
              <w:overflowPunct w:val="0"/>
              <w:autoSpaceDE w:val="0"/>
              <w:autoSpaceDN w:val="0"/>
              <w:ind w:left="392" w:right="39" w:hanging="284"/>
              <w:jc w:val="both"/>
              <w:textAlignment w:val="baseline"/>
            </w:pPr>
            <w:r w:rsidRPr="00AF7B4D">
              <w:t>Ietekme uz pašvaldības funkcijām un cilvēkresursiem </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1D7A39F" w14:textId="77777777" w:rsidR="00CF199C" w:rsidRPr="00AF7B4D" w:rsidRDefault="00CF199C" w:rsidP="00CF199C">
            <w:pPr>
              <w:numPr>
                <w:ilvl w:val="0"/>
                <w:numId w:val="33"/>
              </w:numPr>
              <w:suppressAutoHyphens/>
              <w:overflowPunct w:val="0"/>
              <w:autoSpaceDE w:val="0"/>
              <w:autoSpaceDN w:val="0"/>
              <w:ind w:left="557" w:right="102" w:hanging="425"/>
              <w:jc w:val="both"/>
              <w:textAlignment w:val="baseline"/>
            </w:pPr>
            <w:r w:rsidRPr="00AF7B4D">
              <w:t>pašvaldību funkcijas, kuru izpildei tiek izstrādāti šie saistošie noteikumi ir Pašvaldību likums 4.</w:t>
            </w:r>
            <w:r>
              <w:t> </w:t>
            </w:r>
            <w:r w:rsidRPr="00AF7B4D">
              <w:t>panta pirmās daļas 4.</w:t>
            </w:r>
            <w:r>
              <w:t> </w:t>
            </w:r>
            <w:r w:rsidRPr="00AF7B4D">
              <w:t>punkts, kas no</w:t>
            </w:r>
            <w:r>
              <w:t>teic</w:t>
            </w:r>
            <w:r w:rsidRPr="00AF7B4D">
              <w:t>, ka viena no pašvaldības autonomajām funkcijām ir gādāt par iedzīvotāju izglītību</w:t>
            </w:r>
            <w:r>
              <w:t xml:space="preserve">, tostarp nodrošināt </w:t>
            </w:r>
            <w:r w:rsidRPr="00AF7B4D">
              <w:t>pirmsskolas vecuma bērnu</w:t>
            </w:r>
            <w:r>
              <w:t>s</w:t>
            </w:r>
            <w:r w:rsidRPr="00AF7B4D">
              <w:t xml:space="preserve"> ar vietām </w:t>
            </w:r>
            <w:r>
              <w:t>pirmsskolas izglītības</w:t>
            </w:r>
            <w:r w:rsidRPr="00AF7B4D">
              <w:t xml:space="preserve"> iestādē; </w:t>
            </w:r>
          </w:p>
          <w:p w14:paraId="38ACEAAC" w14:textId="63E82869" w:rsidR="00CF199C" w:rsidRPr="00AF7B4D" w:rsidRDefault="00CF199C" w:rsidP="00CF199C">
            <w:pPr>
              <w:numPr>
                <w:ilvl w:val="0"/>
                <w:numId w:val="33"/>
              </w:numPr>
              <w:suppressAutoHyphens/>
              <w:overflowPunct w:val="0"/>
              <w:autoSpaceDE w:val="0"/>
              <w:autoSpaceDN w:val="0"/>
              <w:ind w:left="557" w:right="102" w:hanging="425"/>
              <w:jc w:val="both"/>
              <w:textAlignment w:val="baseline"/>
            </w:pPr>
            <w:r w:rsidRPr="00AF7B4D">
              <w:t>pašvaldības cilvēkresursi, kas tiks iesaistīti saistošo noteikumu īstenošanā –</w:t>
            </w:r>
            <w:r>
              <w:t xml:space="preserve">Jūrmalas Izglītības pārvaldes personālresursi. </w:t>
            </w:r>
            <w:r w:rsidR="004012FA">
              <w:t>Papildu darba vietas netiks izveidotas.</w:t>
            </w:r>
            <w:r w:rsidRPr="00AF7B4D">
              <w:t xml:space="preserve"> </w:t>
            </w:r>
          </w:p>
        </w:tc>
      </w:tr>
      <w:tr w:rsidR="00CF199C" w:rsidRPr="00AF7B4D" w14:paraId="3056BADE"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6F873CEE" w14:textId="77777777" w:rsidR="00CF199C" w:rsidRPr="00AF7B4D" w:rsidRDefault="00CF199C" w:rsidP="00CF199C">
            <w:pPr>
              <w:numPr>
                <w:ilvl w:val="0"/>
                <w:numId w:val="34"/>
              </w:numPr>
              <w:tabs>
                <w:tab w:val="left" w:pos="720"/>
              </w:tabs>
              <w:suppressAutoHyphens/>
              <w:overflowPunct w:val="0"/>
              <w:autoSpaceDE w:val="0"/>
              <w:autoSpaceDN w:val="0"/>
              <w:ind w:left="392" w:right="39" w:hanging="284"/>
              <w:jc w:val="both"/>
              <w:textAlignment w:val="baseline"/>
            </w:pPr>
            <w:r w:rsidRPr="00AF7B4D">
              <w:t>Informācija par izpildes nodrošināšanu </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2396309" w14:textId="6B352357" w:rsidR="00CF199C" w:rsidRPr="00AF7B4D" w:rsidRDefault="00CF199C" w:rsidP="00CF199C">
            <w:pPr>
              <w:numPr>
                <w:ilvl w:val="0"/>
                <w:numId w:val="35"/>
              </w:numPr>
              <w:suppressAutoHyphens/>
              <w:overflowPunct w:val="0"/>
              <w:autoSpaceDE w:val="0"/>
              <w:autoSpaceDN w:val="0"/>
              <w:ind w:left="557" w:right="102" w:hanging="425"/>
              <w:jc w:val="both"/>
              <w:textAlignment w:val="baseline"/>
            </w:pPr>
            <w:r w:rsidRPr="00AF7B4D">
              <w:t>saistošo noteikumu izpildē iesaistītā</w:t>
            </w:r>
            <w:r>
              <w:t>s</w:t>
            </w:r>
            <w:r w:rsidRPr="00AF7B4D">
              <w:t xml:space="preserve"> institūcija</w:t>
            </w:r>
            <w:r>
              <w:t>s</w:t>
            </w:r>
            <w:r w:rsidRPr="00AF7B4D">
              <w:t xml:space="preserve"> ir </w:t>
            </w:r>
            <w:r>
              <w:t xml:space="preserve">pašvaldības </w:t>
            </w:r>
            <w:r w:rsidR="004012FA">
              <w:t xml:space="preserve">pirmsskolas </w:t>
            </w:r>
            <w:r>
              <w:t xml:space="preserve">izglītības iestādes un Jūrmalas </w:t>
            </w:r>
            <w:r w:rsidRPr="00AF7B4D">
              <w:t>Izglītības pārvalde; </w:t>
            </w:r>
          </w:p>
          <w:p w14:paraId="5E990B63" w14:textId="5E3676F7" w:rsidR="00CF199C" w:rsidRPr="00AF7B4D" w:rsidRDefault="00CF199C" w:rsidP="00CF199C">
            <w:pPr>
              <w:numPr>
                <w:ilvl w:val="0"/>
                <w:numId w:val="35"/>
              </w:numPr>
              <w:suppressAutoHyphens/>
              <w:overflowPunct w:val="0"/>
              <w:autoSpaceDE w:val="0"/>
              <w:autoSpaceDN w:val="0"/>
              <w:ind w:left="557" w:right="102" w:hanging="425"/>
              <w:jc w:val="both"/>
              <w:textAlignment w:val="baseline"/>
            </w:pPr>
            <w:r w:rsidRPr="00AF7B4D">
              <w:t xml:space="preserve">izpildes nodrošināšanai nepieciešamie resursi un to pamatotība – </w:t>
            </w:r>
            <w:r>
              <w:t>cilvēkresursi</w:t>
            </w:r>
            <w:r w:rsidRPr="00D46FB3">
              <w:t>. </w:t>
            </w:r>
          </w:p>
        </w:tc>
      </w:tr>
      <w:tr w:rsidR="00CF199C" w:rsidRPr="00AF7B4D" w14:paraId="2AD9D713"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A4BB1B1" w14:textId="77777777" w:rsidR="00CF199C" w:rsidRPr="00AF7B4D" w:rsidRDefault="00CF199C" w:rsidP="00CF199C">
            <w:pPr>
              <w:numPr>
                <w:ilvl w:val="0"/>
                <w:numId w:val="36"/>
              </w:numPr>
              <w:tabs>
                <w:tab w:val="left" w:pos="720"/>
              </w:tabs>
              <w:suppressAutoHyphens/>
              <w:overflowPunct w:val="0"/>
              <w:autoSpaceDE w:val="0"/>
              <w:autoSpaceDN w:val="0"/>
              <w:ind w:left="392" w:right="39" w:hanging="284"/>
              <w:jc w:val="both"/>
              <w:textAlignment w:val="baseline"/>
            </w:pPr>
            <w:r w:rsidRPr="00AF7B4D">
              <w:t>Prasību un izmaksu samērīgums pret ieguvumiem, ko sniedz mērķa sasniegšana </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364533B" w14:textId="35E4B64F" w:rsidR="00620040" w:rsidRPr="00620040" w:rsidRDefault="00620040" w:rsidP="005E102F">
            <w:pPr>
              <w:suppressAutoHyphens/>
              <w:overflowPunct w:val="0"/>
              <w:autoSpaceDE w:val="0"/>
              <w:autoSpaceDN w:val="0"/>
              <w:ind w:right="102"/>
              <w:jc w:val="both"/>
              <w:textAlignment w:val="baseline"/>
            </w:pPr>
            <w:r w:rsidRPr="00620040">
              <w:t>Saistošie noteikumi ir piemēroti iecerētā mērķa sasniegšanas nodrošināšanai un paredz tikai to, kas ir vajadzīgs minētā mērķa sasniegšanai un pašvaldības izraudzītie līdzekļi ir piemēroti leģitīma mērķa sasniegšanai, un pašvaldības rīcība ir atbilstoša.</w:t>
            </w:r>
            <w:r>
              <w:t xml:space="preserve"> </w:t>
            </w:r>
          </w:p>
        </w:tc>
      </w:tr>
      <w:tr w:rsidR="00CF199C" w:rsidRPr="00303590" w14:paraId="46F0C1F7"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21CC92D" w14:textId="77777777" w:rsidR="00CF199C" w:rsidRPr="00AF7B4D" w:rsidRDefault="00CF199C" w:rsidP="00CF199C">
            <w:pPr>
              <w:numPr>
                <w:ilvl w:val="0"/>
                <w:numId w:val="39"/>
              </w:numPr>
              <w:tabs>
                <w:tab w:val="left" w:pos="720"/>
              </w:tabs>
              <w:suppressAutoHyphens/>
              <w:overflowPunct w:val="0"/>
              <w:autoSpaceDE w:val="0"/>
              <w:autoSpaceDN w:val="0"/>
              <w:ind w:left="392" w:right="39" w:hanging="284"/>
              <w:jc w:val="both"/>
              <w:textAlignment w:val="baseline"/>
            </w:pPr>
            <w:r w:rsidRPr="00AF7B4D">
              <w:t>Izstrādes gaitā veiktās konsultācijas ar privātpersonām un institūcijām </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25221BA" w14:textId="09B6BF9B" w:rsidR="00CF199C" w:rsidRPr="00285F7A" w:rsidRDefault="00A15FE4" w:rsidP="00A15FE4">
            <w:pPr>
              <w:suppressAutoHyphens/>
              <w:overflowPunct w:val="0"/>
              <w:autoSpaceDE w:val="0"/>
              <w:autoSpaceDN w:val="0"/>
              <w:ind w:right="102"/>
              <w:jc w:val="both"/>
              <w:textAlignment w:val="baseline"/>
              <w:rPr>
                <w:color w:val="000000" w:themeColor="text1"/>
              </w:rPr>
            </w:pPr>
            <w:r>
              <w:t>A</w:t>
            </w:r>
            <w:r w:rsidR="00CF199C" w:rsidRPr="00CF199C">
              <w:t>tbilstoši Pašvaldību likuma 46.</w:t>
            </w:r>
            <w:r w:rsidR="008B55CB">
              <w:t> </w:t>
            </w:r>
            <w:r w:rsidR="00CF199C" w:rsidRPr="00CF199C">
              <w:t xml:space="preserve">panta trešajā daļā noteiktajam – saistošo noteikumu projekts un paskaidrojuma </w:t>
            </w:r>
            <w:r w:rsidR="00CF199C" w:rsidRPr="00285F7A">
              <w:rPr>
                <w:color w:val="000000" w:themeColor="text1"/>
              </w:rPr>
              <w:t>raksts no 202</w:t>
            </w:r>
            <w:r w:rsidR="00D55353" w:rsidRPr="00285F7A">
              <w:rPr>
                <w:color w:val="000000" w:themeColor="text1"/>
              </w:rPr>
              <w:t>4</w:t>
            </w:r>
            <w:r w:rsidR="00CF199C" w:rsidRPr="00285F7A">
              <w:rPr>
                <w:color w:val="000000" w:themeColor="text1"/>
              </w:rPr>
              <w:t>. gada</w:t>
            </w:r>
            <w:r w:rsidR="008B55CB" w:rsidRPr="00285F7A">
              <w:rPr>
                <w:color w:val="000000" w:themeColor="text1"/>
              </w:rPr>
              <w:t xml:space="preserve"> </w:t>
            </w:r>
            <w:r w:rsidR="003D699E">
              <w:rPr>
                <w:color w:val="000000" w:themeColor="text1"/>
              </w:rPr>
              <w:t>14</w:t>
            </w:r>
            <w:r w:rsidR="00906628" w:rsidRPr="00285F7A">
              <w:rPr>
                <w:color w:val="000000" w:themeColor="text1"/>
              </w:rPr>
              <w:t>.</w:t>
            </w:r>
            <w:r w:rsidR="00050F94" w:rsidRPr="00285F7A">
              <w:rPr>
                <w:color w:val="000000" w:themeColor="text1"/>
              </w:rPr>
              <w:t> </w:t>
            </w:r>
            <w:r w:rsidR="00D55353" w:rsidRPr="00285F7A">
              <w:rPr>
                <w:color w:val="000000" w:themeColor="text1"/>
              </w:rPr>
              <w:t>oktobra</w:t>
            </w:r>
            <w:r w:rsidR="00906628" w:rsidRPr="00285F7A">
              <w:rPr>
                <w:color w:val="000000" w:themeColor="text1"/>
              </w:rPr>
              <w:t xml:space="preserve"> līdz </w:t>
            </w:r>
            <w:r w:rsidR="003D699E">
              <w:rPr>
                <w:color w:val="000000" w:themeColor="text1"/>
              </w:rPr>
              <w:t>27</w:t>
            </w:r>
            <w:r w:rsidR="00906628" w:rsidRPr="00285F7A">
              <w:rPr>
                <w:color w:val="000000" w:themeColor="text1"/>
              </w:rPr>
              <w:t>.</w:t>
            </w:r>
            <w:r w:rsidR="008B55CB" w:rsidRPr="00285F7A">
              <w:rPr>
                <w:color w:val="000000" w:themeColor="text1"/>
              </w:rPr>
              <w:t> </w:t>
            </w:r>
            <w:r w:rsidR="00D55353" w:rsidRPr="00285F7A">
              <w:rPr>
                <w:color w:val="000000" w:themeColor="text1"/>
              </w:rPr>
              <w:t>oktobrim</w:t>
            </w:r>
            <w:r w:rsidR="00CF199C" w:rsidRPr="00285F7A">
              <w:rPr>
                <w:color w:val="000000" w:themeColor="text1"/>
              </w:rPr>
              <w:t xml:space="preserve"> tik</w:t>
            </w:r>
            <w:r>
              <w:rPr>
                <w:color w:val="000000" w:themeColor="text1"/>
              </w:rPr>
              <w:t>s</w:t>
            </w:r>
            <w:r w:rsidR="00CF199C" w:rsidRPr="00285F7A">
              <w:rPr>
                <w:color w:val="000000" w:themeColor="text1"/>
              </w:rPr>
              <w:t xml:space="preserve"> publicēts pašvaldības oficiālajā tīmekļvietnē www.jurmala.lv sabiedrības viedokļa noskaidrošanai</w:t>
            </w:r>
            <w:r>
              <w:rPr>
                <w:color w:val="000000" w:themeColor="text1"/>
              </w:rPr>
              <w:t>.</w:t>
            </w:r>
          </w:p>
          <w:p w14:paraId="3415E4A1" w14:textId="04E30C8D" w:rsidR="00CF199C" w:rsidRPr="00303590" w:rsidRDefault="00CF199C" w:rsidP="00A15FE4">
            <w:pPr>
              <w:suppressAutoHyphens/>
              <w:overflowPunct w:val="0"/>
              <w:autoSpaceDE w:val="0"/>
              <w:autoSpaceDN w:val="0"/>
              <w:ind w:left="132" w:right="102"/>
              <w:jc w:val="both"/>
              <w:textAlignment w:val="baseline"/>
            </w:pPr>
          </w:p>
        </w:tc>
      </w:tr>
    </w:tbl>
    <w:p w14:paraId="1D4DF387" w14:textId="77777777" w:rsidR="00CF199C" w:rsidRPr="00AF7B4D" w:rsidRDefault="00CF199C" w:rsidP="00CF199C">
      <w:pPr>
        <w:rPr>
          <w:b/>
          <w:bCs/>
          <w:color w:val="000000"/>
        </w:rPr>
      </w:pPr>
    </w:p>
    <w:tbl>
      <w:tblPr>
        <w:tblW w:w="5000" w:type="pct"/>
        <w:tblLook w:val="04A0" w:firstRow="1" w:lastRow="0" w:firstColumn="1" w:lastColumn="0" w:noHBand="0" w:noVBand="1"/>
      </w:tblPr>
      <w:tblGrid>
        <w:gridCol w:w="3702"/>
        <w:gridCol w:w="2958"/>
        <w:gridCol w:w="2694"/>
      </w:tblGrid>
      <w:tr w:rsidR="00CF199C" w14:paraId="48FF8935" w14:textId="77777777" w:rsidTr="002742A6">
        <w:trPr>
          <w:trHeight w:val="131"/>
        </w:trPr>
        <w:tc>
          <w:tcPr>
            <w:tcW w:w="1979" w:type="pct"/>
            <w:hideMark/>
          </w:tcPr>
          <w:p w14:paraId="528450DE" w14:textId="77777777" w:rsidR="00CF199C" w:rsidRPr="00B34D94" w:rsidRDefault="00CF199C" w:rsidP="002742A6">
            <w:pPr>
              <w:ind w:left="-105"/>
            </w:pPr>
            <w:r w:rsidRPr="00B34D94">
              <w:t>Priekšsēdētāja</w:t>
            </w:r>
          </w:p>
        </w:tc>
        <w:tc>
          <w:tcPr>
            <w:tcW w:w="1581" w:type="pct"/>
            <w:hideMark/>
          </w:tcPr>
          <w:p w14:paraId="391F31C9" w14:textId="77777777" w:rsidR="00CF199C" w:rsidRPr="00B34D94" w:rsidRDefault="00CF199C" w:rsidP="002742A6">
            <w:r w:rsidRPr="00B34D94">
              <w:t>(paraksts*)</w:t>
            </w:r>
          </w:p>
        </w:tc>
        <w:tc>
          <w:tcPr>
            <w:tcW w:w="1440" w:type="pct"/>
            <w:hideMark/>
          </w:tcPr>
          <w:p w14:paraId="7CC5BD63" w14:textId="77777777" w:rsidR="00CF199C" w:rsidRPr="00B34D94" w:rsidRDefault="00CF199C" w:rsidP="002742A6">
            <w:pPr>
              <w:ind w:right="-116"/>
              <w:jc w:val="right"/>
            </w:pPr>
            <w:r w:rsidRPr="00B34D94">
              <w:t>R. Sproģe</w:t>
            </w:r>
          </w:p>
        </w:tc>
      </w:tr>
    </w:tbl>
    <w:p w14:paraId="0E3F950B" w14:textId="77777777" w:rsidR="00CF199C" w:rsidRPr="00647D8E" w:rsidRDefault="00CF199C" w:rsidP="00CF199C">
      <w:pPr>
        <w:rPr>
          <w:rFonts w:eastAsia="Calibri"/>
        </w:rPr>
      </w:pPr>
    </w:p>
    <w:p w14:paraId="384571DB" w14:textId="77777777" w:rsidR="00CF199C" w:rsidRPr="00B34D94" w:rsidRDefault="00CF199C" w:rsidP="00CF199C">
      <w:pPr>
        <w:jc w:val="center"/>
        <w:rPr>
          <w:rFonts w:eastAsia="Calibri"/>
          <w:sz w:val="32"/>
          <w:szCs w:val="32"/>
          <w:lang w:eastAsia="en-US"/>
        </w:rPr>
      </w:pPr>
      <w:r w:rsidRPr="00B34D94">
        <w:rPr>
          <w:rFonts w:eastAsia="Calibri"/>
          <w:lang w:eastAsia="en-US"/>
        </w:rPr>
        <w:t>*Dokuments parakstīts ar drošu elektronisko parakstu un satur laika zīmogu.</w:t>
      </w:r>
    </w:p>
    <w:p w14:paraId="60A8B3C4" w14:textId="77777777" w:rsidR="00CF199C" w:rsidRPr="00CF199C" w:rsidRDefault="00CF199C" w:rsidP="00CF199C">
      <w:pPr>
        <w:ind w:firstLine="720"/>
        <w:rPr>
          <w:rFonts w:eastAsia="Calibri"/>
          <w:sz w:val="20"/>
          <w:lang w:eastAsia="en-US"/>
        </w:rPr>
      </w:pPr>
    </w:p>
    <w:sectPr w:rsidR="00CF199C" w:rsidRPr="00CF199C" w:rsidSect="00CE0966">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55741" w14:textId="77777777" w:rsidR="007031C4" w:rsidRDefault="007031C4">
      <w:r>
        <w:separator/>
      </w:r>
    </w:p>
  </w:endnote>
  <w:endnote w:type="continuationSeparator" w:id="0">
    <w:p w14:paraId="0365835D" w14:textId="77777777" w:rsidR="007031C4" w:rsidRDefault="0070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BBCF0" w14:textId="6BFDE8F9" w:rsidR="003F6161" w:rsidRDefault="003F6161">
    <w:pPr>
      <w:pStyle w:val="Footer"/>
      <w:jc w:val="center"/>
    </w:pPr>
    <w:r>
      <w:fldChar w:fldCharType="begin"/>
    </w:r>
    <w:r>
      <w:instrText xml:space="preserve"> PAGE   \* MERGEFORMAT </w:instrText>
    </w:r>
    <w:r>
      <w:fldChar w:fldCharType="separate"/>
    </w:r>
    <w:r w:rsidR="000F56A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9AEC7" w14:textId="77777777" w:rsidR="007031C4" w:rsidRDefault="007031C4">
      <w:r>
        <w:separator/>
      </w:r>
    </w:p>
  </w:footnote>
  <w:footnote w:type="continuationSeparator" w:id="0">
    <w:p w14:paraId="66916ED0" w14:textId="77777777" w:rsidR="007031C4" w:rsidRDefault="00703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12F88"/>
    <w:multiLevelType w:val="multilevel"/>
    <w:tmpl w:val="54884EAC"/>
    <w:lvl w:ilvl="0">
      <w:start w:val="1"/>
      <w:numFmt w:val="decimal"/>
      <w:lvlText w:val="4.%1."/>
      <w:lvlJc w:val="left"/>
      <w:pPr>
        <w:ind w:left="1440" w:hanging="360"/>
      </w:pPr>
      <w:rPr>
        <w:rFonts w:ascii="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18B313E"/>
    <w:multiLevelType w:val="hybridMultilevel"/>
    <w:tmpl w:val="77A6BFBC"/>
    <w:lvl w:ilvl="0" w:tplc="1A0EE95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70E3A2D"/>
    <w:multiLevelType w:val="multilevel"/>
    <w:tmpl w:val="349EFFF2"/>
    <w:lvl w:ilvl="0">
      <w:start w:val="1"/>
      <w:numFmt w:val="decimal"/>
      <w:lvlText w:val="7.%1."/>
      <w:lvlJc w:val="left"/>
      <w:pPr>
        <w:ind w:left="28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064385"/>
    <w:multiLevelType w:val="multilevel"/>
    <w:tmpl w:val="F370A82C"/>
    <w:lvl w:ilvl="0">
      <w:start w:val="1"/>
      <w:numFmt w:val="decimal"/>
      <w:lvlText w:val="1.%1."/>
      <w:lvlJc w:val="left"/>
      <w:pPr>
        <w:ind w:left="1440" w:hanging="360"/>
      </w:pPr>
      <w:rPr>
        <w:rFonts w:ascii="Times New Roman" w:hAnsi="Times New Roman" w:cs="Times New Roman"/>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C8668AE"/>
    <w:multiLevelType w:val="hybridMultilevel"/>
    <w:tmpl w:val="6204B3E0"/>
    <w:lvl w:ilvl="0" w:tplc="FFFFFFFF">
      <w:start w:val="1"/>
      <w:numFmt w:val="decimal"/>
      <w:lvlText w:val="%1.4"/>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493AAD"/>
    <w:multiLevelType w:val="multilevel"/>
    <w:tmpl w:val="8C6ED690"/>
    <w:lvl w:ilvl="0">
      <w:start w:val="8"/>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56016EB"/>
    <w:multiLevelType w:val="multilevel"/>
    <w:tmpl w:val="EEF258CC"/>
    <w:lvl w:ilvl="0">
      <w:start w:val="5"/>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60F3E29"/>
    <w:multiLevelType w:val="multilevel"/>
    <w:tmpl w:val="F2BA6B7C"/>
    <w:lvl w:ilvl="0">
      <w:start w:val="1"/>
      <w:numFmt w:val="decimal"/>
      <w:lvlText w:val="5.%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AA4D37"/>
    <w:multiLevelType w:val="multilevel"/>
    <w:tmpl w:val="F49A7852"/>
    <w:lvl w:ilvl="0">
      <w:start w:val="1"/>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D75306A"/>
    <w:multiLevelType w:val="multilevel"/>
    <w:tmpl w:val="41C6AE30"/>
    <w:lvl w:ilvl="0">
      <w:start w:val="1"/>
      <w:numFmt w:val="decimal"/>
      <w:lvlText w:val="2.%1."/>
      <w:lvlJc w:val="left"/>
      <w:pPr>
        <w:ind w:left="1440" w:hanging="360"/>
      </w:pPr>
    </w:lvl>
    <w:lvl w:ilvl="1">
      <w:start w:val="1"/>
      <w:numFmt w:val="decimal"/>
      <w:lvlText w:val="2.1.%2."/>
      <w:lvlJc w:val="left"/>
      <w:pPr>
        <w:ind w:left="2160" w:hanging="360"/>
      </w:pPr>
      <w:rPr>
        <w:b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30B24BA5"/>
    <w:multiLevelType w:val="multilevel"/>
    <w:tmpl w:val="7C182322"/>
    <w:lvl w:ilvl="0">
      <w:start w:val="6"/>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452EF"/>
    <w:multiLevelType w:val="multilevel"/>
    <w:tmpl w:val="A866BCD8"/>
    <w:lvl w:ilvl="0">
      <w:start w:val="1"/>
      <w:numFmt w:val="decimal"/>
      <w:lvlText w:val="3.%1."/>
      <w:lvlJc w:val="left"/>
      <w:pPr>
        <w:ind w:left="2424" w:hanging="360"/>
      </w:pPr>
      <w:rPr>
        <w:rFonts w:ascii="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AF6079"/>
    <w:multiLevelType w:val="multilevel"/>
    <w:tmpl w:val="4052FAEC"/>
    <w:lvl w:ilvl="0">
      <w:start w:val="1"/>
      <w:numFmt w:val="decimal"/>
      <w:lvlText w:val="8.%1."/>
      <w:lvlJc w:val="left"/>
      <w:pPr>
        <w:ind w:left="1515"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49371503"/>
    <w:multiLevelType w:val="multilevel"/>
    <w:tmpl w:val="9EA6F1D4"/>
    <w:lvl w:ilvl="0">
      <w:start w:val="4"/>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790FC7"/>
    <w:multiLevelType w:val="multilevel"/>
    <w:tmpl w:val="FE12C528"/>
    <w:lvl w:ilvl="0">
      <w:start w:val="7"/>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02907C6"/>
    <w:multiLevelType w:val="hybridMultilevel"/>
    <w:tmpl w:val="E264C20E"/>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6" w15:restartNumberingAfterBreak="0">
    <w:nsid w:val="524C6AC1"/>
    <w:multiLevelType w:val="hybridMultilevel"/>
    <w:tmpl w:val="6204B3E0"/>
    <w:lvl w:ilvl="0" w:tplc="88B03AE8">
      <w:start w:val="1"/>
      <w:numFmt w:val="decimal"/>
      <w:lvlText w:val="%1.4"/>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A412E9"/>
    <w:multiLevelType w:val="multilevel"/>
    <w:tmpl w:val="2F3430FE"/>
    <w:lvl w:ilvl="0">
      <w:start w:val="2"/>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7E41BC3"/>
    <w:multiLevelType w:val="multilevel"/>
    <w:tmpl w:val="A02AE868"/>
    <w:lvl w:ilvl="0">
      <w:start w:val="1"/>
      <w:numFmt w:val="decimal"/>
      <w:lvlText w:val="7.2.%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AB63814"/>
    <w:multiLevelType w:val="hybridMultilevel"/>
    <w:tmpl w:val="48045640"/>
    <w:lvl w:ilvl="0" w:tplc="631A66E6">
      <w:start w:val="1"/>
      <w:numFmt w:val="decimal"/>
      <w:lvlText w:val="%1."/>
      <w:lvlJc w:val="left"/>
      <w:pPr>
        <w:ind w:left="1080" w:hanging="360"/>
      </w:pPr>
      <w:rPr>
        <w:rFonts w:ascii="Times New Roman" w:hAnsi="Times New Roman" w:cs="Times New Roman"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ABB058E"/>
    <w:multiLevelType w:val="multilevel"/>
    <w:tmpl w:val="B52E3BB2"/>
    <w:lvl w:ilvl="0">
      <w:start w:val="1"/>
      <w:numFmt w:val="decimal"/>
      <w:lvlText w:val="6.%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2"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4D5A98"/>
    <w:multiLevelType w:val="multilevel"/>
    <w:tmpl w:val="9E629F0E"/>
    <w:lvl w:ilvl="0">
      <w:start w:val="5"/>
      <w:numFmt w:val="decimal"/>
      <w:lvlText w:val="3.%1."/>
      <w:lvlJc w:val="left"/>
      <w:pPr>
        <w:ind w:left="2292" w:hanging="360"/>
      </w:pPr>
      <w:rPr>
        <w:rFonts w:ascii="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0"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F81B1C"/>
    <w:multiLevelType w:val="multilevel"/>
    <w:tmpl w:val="578034C8"/>
    <w:lvl w:ilvl="0">
      <w:start w:val="3"/>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29061458">
    <w:abstractNumId w:val="17"/>
  </w:num>
  <w:num w:numId="2" w16cid:durableId="404496121">
    <w:abstractNumId w:val="33"/>
  </w:num>
  <w:num w:numId="3" w16cid:durableId="1842350329">
    <w:abstractNumId w:val="32"/>
  </w:num>
  <w:num w:numId="4" w16cid:durableId="1603686748">
    <w:abstractNumId w:val="37"/>
  </w:num>
  <w:num w:numId="5" w16cid:durableId="2029063773">
    <w:abstractNumId w:val="41"/>
  </w:num>
  <w:num w:numId="6" w16cid:durableId="1115490937">
    <w:abstractNumId w:val="34"/>
  </w:num>
  <w:num w:numId="7" w16cid:durableId="1949893715">
    <w:abstractNumId w:val="12"/>
  </w:num>
  <w:num w:numId="8" w16cid:durableId="531919216">
    <w:abstractNumId w:val="38"/>
  </w:num>
  <w:num w:numId="9" w16cid:durableId="813572454">
    <w:abstractNumId w:val="8"/>
  </w:num>
  <w:num w:numId="10" w16cid:durableId="1969044723">
    <w:abstractNumId w:val="21"/>
  </w:num>
  <w:num w:numId="11" w16cid:durableId="1857622343">
    <w:abstractNumId w:val="19"/>
  </w:num>
  <w:num w:numId="12" w16cid:durableId="2004161553">
    <w:abstractNumId w:val="15"/>
  </w:num>
  <w:num w:numId="13" w16cid:durableId="2005626523">
    <w:abstractNumId w:val="31"/>
  </w:num>
  <w:num w:numId="14" w16cid:durableId="74133770">
    <w:abstractNumId w:val="3"/>
  </w:num>
  <w:num w:numId="15" w16cid:durableId="473303257">
    <w:abstractNumId w:val="40"/>
  </w:num>
  <w:num w:numId="16" w16cid:durableId="699279401">
    <w:abstractNumId w:val="11"/>
  </w:num>
  <w:num w:numId="17" w16cid:durableId="1680699700">
    <w:abstractNumId w:val="39"/>
  </w:num>
  <w:num w:numId="18" w16cid:durableId="372385914">
    <w:abstractNumId w:val="35"/>
  </w:num>
  <w:num w:numId="19" w16cid:durableId="42291874">
    <w:abstractNumId w:val="42"/>
  </w:num>
  <w:num w:numId="20" w16cid:durableId="1574924938">
    <w:abstractNumId w:val="2"/>
  </w:num>
  <w:num w:numId="21" w16cid:durableId="1855804539">
    <w:abstractNumId w:val="23"/>
  </w:num>
  <w:num w:numId="22" w16cid:durableId="1143422160">
    <w:abstractNumId w:val="29"/>
  </w:num>
  <w:num w:numId="23" w16cid:durableId="1307977722">
    <w:abstractNumId w:val="13"/>
  </w:num>
  <w:num w:numId="24" w16cid:durableId="1635409482">
    <w:abstractNumId w:val="5"/>
  </w:num>
  <w:num w:numId="25" w16cid:durableId="148257927">
    <w:abstractNumId w:val="27"/>
  </w:num>
  <w:num w:numId="26" w16cid:durableId="951517668">
    <w:abstractNumId w:val="14"/>
  </w:num>
  <w:num w:numId="27" w16cid:durableId="635449481">
    <w:abstractNumId w:val="43"/>
  </w:num>
  <w:num w:numId="28" w16cid:durableId="904341309">
    <w:abstractNumId w:val="18"/>
  </w:num>
  <w:num w:numId="29" w16cid:durableId="141041740">
    <w:abstractNumId w:val="36"/>
  </w:num>
  <w:num w:numId="30" w16cid:durableId="809247618">
    <w:abstractNumId w:val="22"/>
  </w:num>
  <w:num w:numId="31" w16cid:durableId="1962766886">
    <w:abstractNumId w:val="0"/>
  </w:num>
  <w:num w:numId="32" w16cid:durableId="1870531563">
    <w:abstractNumId w:val="9"/>
  </w:num>
  <w:num w:numId="33" w16cid:durableId="1979526284">
    <w:abstractNumId w:val="10"/>
  </w:num>
  <w:num w:numId="34" w16cid:durableId="998464252">
    <w:abstractNumId w:val="16"/>
  </w:num>
  <w:num w:numId="35" w16cid:durableId="1329096307">
    <w:abstractNumId w:val="30"/>
  </w:num>
  <w:num w:numId="36" w16cid:durableId="567303116">
    <w:abstractNumId w:val="24"/>
  </w:num>
  <w:num w:numId="37" w16cid:durableId="1515067890">
    <w:abstractNumId w:val="4"/>
  </w:num>
  <w:num w:numId="38" w16cid:durableId="487985671">
    <w:abstractNumId w:val="28"/>
  </w:num>
  <w:num w:numId="39" w16cid:durableId="1173838938">
    <w:abstractNumId w:val="7"/>
  </w:num>
  <w:num w:numId="40" w16cid:durableId="894243380">
    <w:abstractNumId w:val="20"/>
  </w:num>
  <w:num w:numId="41" w16cid:durableId="1720007782">
    <w:abstractNumId w:val="26"/>
  </w:num>
  <w:num w:numId="42" w16cid:durableId="519393114">
    <w:abstractNumId w:val="6"/>
  </w:num>
  <w:num w:numId="43" w16cid:durableId="857429589">
    <w:abstractNumId w:val="25"/>
  </w:num>
  <w:num w:numId="44" w16cid:durableId="195706265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23AA"/>
    <w:rsid w:val="00023D3C"/>
    <w:rsid w:val="000267E4"/>
    <w:rsid w:val="0002704E"/>
    <w:rsid w:val="0003173C"/>
    <w:rsid w:val="0003725A"/>
    <w:rsid w:val="00042141"/>
    <w:rsid w:val="00042309"/>
    <w:rsid w:val="000423D5"/>
    <w:rsid w:val="000465A5"/>
    <w:rsid w:val="000477E3"/>
    <w:rsid w:val="00050F94"/>
    <w:rsid w:val="000540F8"/>
    <w:rsid w:val="00070E7F"/>
    <w:rsid w:val="00072950"/>
    <w:rsid w:val="00072E15"/>
    <w:rsid w:val="00076F61"/>
    <w:rsid w:val="000776C0"/>
    <w:rsid w:val="000827B8"/>
    <w:rsid w:val="00084262"/>
    <w:rsid w:val="0008451E"/>
    <w:rsid w:val="00086F7E"/>
    <w:rsid w:val="000907EF"/>
    <w:rsid w:val="000933DF"/>
    <w:rsid w:val="000A21B9"/>
    <w:rsid w:val="000B1F21"/>
    <w:rsid w:val="000B1FFF"/>
    <w:rsid w:val="000B686B"/>
    <w:rsid w:val="000C767A"/>
    <w:rsid w:val="000E3E53"/>
    <w:rsid w:val="000E51FD"/>
    <w:rsid w:val="000E56BC"/>
    <w:rsid w:val="000E5C0C"/>
    <w:rsid w:val="000E7BFE"/>
    <w:rsid w:val="000F56AA"/>
    <w:rsid w:val="00101081"/>
    <w:rsid w:val="00103FF7"/>
    <w:rsid w:val="00112D75"/>
    <w:rsid w:val="00114E74"/>
    <w:rsid w:val="00123954"/>
    <w:rsid w:val="001264D2"/>
    <w:rsid w:val="00127FE0"/>
    <w:rsid w:val="00130E80"/>
    <w:rsid w:val="0013505B"/>
    <w:rsid w:val="001400EC"/>
    <w:rsid w:val="001410F0"/>
    <w:rsid w:val="00141303"/>
    <w:rsid w:val="001422BD"/>
    <w:rsid w:val="0014591E"/>
    <w:rsid w:val="00146483"/>
    <w:rsid w:val="00150D4E"/>
    <w:rsid w:val="001633A8"/>
    <w:rsid w:val="00165707"/>
    <w:rsid w:val="0016673B"/>
    <w:rsid w:val="0017210D"/>
    <w:rsid w:val="00172952"/>
    <w:rsid w:val="00180D81"/>
    <w:rsid w:val="0018263C"/>
    <w:rsid w:val="0018786D"/>
    <w:rsid w:val="00190397"/>
    <w:rsid w:val="00196623"/>
    <w:rsid w:val="001969FA"/>
    <w:rsid w:val="001A4B36"/>
    <w:rsid w:val="001A71F1"/>
    <w:rsid w:val="001A7C60"/>
    <w:rsid w:val="001B2F28"/>
    <w:rsid w:val="001C3A61"/>
    <w:rsid w:val="001C4167"/>
    <w:rsid w:val="001C5869"/>
    <w:rsid w:val="001C66FF"/>
    <w:rsid w:val="001C7247"/>
    <w:rsid w:val="001E002F"/>
    <w:rsid w:val="001E6C1D"/>
    <w:rsid w:val="001F0AFD"/>
    <w:rsid w:val="001F29ED"/>
    <w:rsid w:val="001F2B5C"/>
    <w:rsid w:val="001F3E5A"/>
    <w:rsid w:val="001F5D66"/>
    <w:rsid w:val="00211C1B"/>
    <w:rsid w:val="002315CC"/>
    <w:rsid w:val="0023211B"/>
    <w:rsid w:val="00235B67"/>
    <w:rsid w:val="002442FF"/>
    <w:rsid w:val="00261215"/>
    <w:rsid w:val="00261814"/>
    <w:rsid w:val="00263A43"/>
    <w:rsid w:val="00263B63"/>
    <w:rsid w:val="002672BE"/>
    <w:rsid w:val="00267351"/>
    <w:rsid w:val="00270258"/>
    <w:rsid w:val="00276062"/>
    <w:rsid w:val="0027746F"/>
    <w:rsid w:val="00280398"/>
    <w:rsid w:val="002819F8"/>
    <w:rsid w:val="0028597E"/>
    <w:rsid w:val="00285F7A"/>
    <w:rsid w:val="00286D5A"/>
    <w:rsid w:val="00290DFD"/>
    <w:rsid w:val="00293EF7"/>
    <w:rsid w:val="00294C27"/>
    <w:rsid w:val="002A3061"/>
    <w:rsid w:val="002A4795"/>
    <w:rsid w:val="002A6822"/>
    <w:rsid w:val="002B5251"/>
    <w:rsid w:val="002C254E"/>
    <w:rsid w:val="002C28DC"/>
    <w:rsid w:val="002C7AFD"/>
    <w:rsid w:val="002D09A7"/>
    <w:rsid w:val="002D365F"/>
    <w:rsid w:val="002D4642"/>
    <w:rsid w:val="002D55AA"/>
    <w:rsid w:val="002E0A73"/>
    <w:rsid w:val="002E0D63"/>
    <w:rsid w:val="002E25AF"/>
    <w:rsid w:val="002E307B"/>
    <w:rsid w:val="002E3EB7"/>
    <w:rsid w:val="002F09BA"/>
    <w:rsid w:val="003069BF"/>
    <w:rsid w:val="00307FDE"/>
    <w:rsid w:val="003118D3"/>
    <w:rsid w:val="003154C4"/>
    <w:rsid w:val="00316353"/>
    <w:rsid w:val="00321ADC"/>
    <w:rsid w:val="00331F58"/>
    <w:rsid w:val="00337617"/>
    <w:rsid w:val="00347192"/>
    <w:rsid w:val="00350D55"/>
    <w:rsid w:val="003544F3"/>
    <w:rsid w:val="00366B16"/>
    <w:rsid w:val="00377640"/>
    <w:rsid w:val="00377A48"/>
    <w:rsid w:val="003823EE"/>
    <w:rsid w:val="003846AF"/>
    <w:rsid w:val="0038689C"/>
    <w:rsid w:val="003878FC"/>
    <w:rsid w:val="00387A61"/>
    <w:rsid w:val="00391D5F"/>
    <w:rsid w:val="00391FC1"/>
    <w:rsid w:val="00393D2B"/>
    <w:rsid w:val="00395E47"/>
    <w:rsid w:val="003A4115"/>
    <w:rsid w:val="003B03E5"/>
    <w:rsid w:val="003B0ECF"/>
    <w:rsid w:val="003B5881"/>
    <w:rsid w:val="003C03D4"/>
    <w:rsid w:val="003C3B1E"/>
    <w:rsid w:val="003D3049"/>
    <w:rsid w:val="003D3C73"/>
    <w:rsid w:val="003D48B2"/>
    <w:rsid w:val="003D5B11"/>
    <w:rsid w:val="003D699E"/>
    <w:rsid w:val="003D79B6"/>
    <w:rsid w:val="003F615A"/>
    <w:rsid w:val="003F6161"/>
    <w:rsid w:val="004012FA"/>
    <w:rsid w:val="004073C7"/>
    <w:rsid w:val="004109E3"/>
    <w:rsid w:val="00410CDB"/>
    <w:rsid w:val="00420357"/>
    <w:rsid w:val="00427001"/>
    <w:rsid w:val="00432EC9"/>
    <w:rsid w:val="0043402E"/>
    <w:rsid w:val="0043456B"/>
    <w:rsid w:val="004367BD"/>
    <w:rsid w:val="00441CA8"/>
    <w:rsid w:val="00444B0F"/>
    <w:rsid w:val="0045467E"/>
    <w:rsid w:val="00462B88"/>
    <w:rsid w:val="0047185E"/>
    <w:rsid w:val="00471B9A"/>
    <w:rsid w:val="00476A96"/>
    <w:rsid w:val="00476B6E"/>
    <w:rsid w:val="00485EC0"/>
    <w:rsid w:val="0048706F"/>
    <w:rsid w:val="00487110"/>
    <w:rsid w:val="004944D5"/>
    <w:rsid w:val="00496870"/>
    <w:rsid w:val="004A2BB1"/>
    <w:rsid w:val="004B0464"/>
    <w:rsid w:val="004B0B62"/>
    <w:rsid w:val="004B0F77"/>
    <w:rsid w:val="004B2F71"/>
    <w:rsid w:val="004B36B1"/>
    <w:rsid w:val="004B5CD8"/>
    <w:rsid w:val="004B6DE8"/>
    <w:rsid w:val="004B6FB3"/>
    <w:rsid w:val="004C3013"/>
    <w:rsid w:val="004C7916"/>
    <w:rsid w:val="004D5D72"/>
    <w:rsid w:val="004E3CDB"/>
    <w:rsid w:val="004E4599"/>
    <w:rsid w:val="004E6B54"/>
    <w:rsid w:val="004F2000"/>
    <w:rsid w:val="004F2F2A"/>
    <w:rsid w:val="004F32F2"/>
    <w:rsid w:val="004F37F6"/>
    <w:rsid w:val="004F5B56"/>
    <w:rsid w:val="00503F60"/>
    <w:rsid w:val="00512036"/>
    <w:rsid w:val="00512E52"/>
    <w:rsid w:val="00512FF3"/>
    <w:rsid w:val="00513DAE"/>
    <w:rsid w:val="0052071A"/>
    <w:rsid w:val="005227BF"/>
    <w:rsid w:val="00526C1B"/>
    <w:rsid w:val="00536813"/>
    <w:rsid w:val="00537F48"/>
    <w:rsid w:val="0054222E"/>
    <w:rsid w:val="00542E39"/>
    <w:rsid w:val="0054398C"/>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4C8"/>
    <w:rsid w:val="00586D24"/>
    <w:rsid w:val="00597FCD"/>
    <w:rsid w:val="005A13E8"/>
    <w:rsid w:val="005A14EE"/>
    <w:rsid w:val="005A2364"/>
    <w:rsid w:val="005A503A"/>
    <w:rsid w:val="005B089D"/>
    <w:rsid w:val="005B3D09"/>
    <w:rsid w:val="005B48B6"/>
    <w:rsid w:val="005B4C3A"/>
    <w:rsid w:val="005B6C00"/>
    <w:rsid w:val="005B7BAD"/>
    <w:rsid w:val="005C04AA"/>
    <w:rsid w:val="005C6209"/>
    <w:rsid w:val="005D1D2F"/>
    <w:rsid w:val="005D407B"/>
    <w:rsid w:val="005D44BC"/>
    <w:rsid w:val="005D6158"/>
    <w:rsid w:val="005D6ADC"/>
    <w:rsid w:val="005D7AF5"/>
    <w:rsid w:val="005E102F"/>
    <w:rsid w:val="005F05DF"/>
    <w:rsid w:val="005F56DC"/>
    <w:rsid w:val="005F6861"/>
    <w:rsid w:val="00600B4C"/>
    <w:rsid w:val="0060101B"/>
    <w:rsid w:val="006043A3"/>
    <w:rsid w:val="00604CF3"/>
    <w:rsid w:val="00605DA6"/>
    <w:rsid w:val="006068A9"/>
    <w:rsid w:val="00612C9D"/>
    <w:rsid w:val="00616764"/>
    <w:rsid w:val="00620040"/>
    <w:rsid w:val="00625636"/>
    <w:rsid w:val="00643D22"/>
    <w:rsid w:val="006442A5"/>
    <w:rsid w:val="0064620C"/>
    <w:rsid w:val="00651077"/>
    <w:rsid w:val="00655A76"/>
    <w:rsid w:val="00657216"/>
    <w:rsid w:val="00657667"/>
    <w:rsid w:val="00660C3C"/>
    <w:rsid w:val="00660DB4"/>
    <w:rsid w:val="00664883"/>
    <w:rsid w:val="00665FC9"/>
    <w:rsid w:val="00673B18"/>
    <w:rsid w:val="006742C5"/>
    <w:rsid w:val="00682201"/>
    <w:rsid w:val="006831D5"/>
    <w:rsid w:val="00690D7A"/>
    <w:rsid w:val="00692920"/>
    <w:rsid w:val="006938E7"/>
    <w:rsid w:val="00697B8C"/>
    <w:rsid w:val="006B6ACA"/>
    <w:rsid w:val="006D5B6C"/>
    <w:rsid w:val="006D6E2D"/>
    <w:rsid w:val="006E15E7"/>
    <w:rsid w:val="006F2B9E"/>
    <w:rsid w:val="006F5069"/>
    <w:rsid w:val="006F5BA6"/>
    <w:rsid w:val="00700A6D"/>
    <w:rsid w:val="00700D70"/>
    <w:rsid w:val="00701C86"/>
    <w:rsid w:val="00702FA0"/>
    <w:rsid w:val="007031C4"/>
    <w:rsid w:val="0070518C"/>
    <w:rsid w:val="00705E6B"/>
    <w:rsid w:val="007122EE"/>
    <w:rsid w:val="0071281D"/>
    <w:rsid w:val="00715455"/>
    <w:rsid w:val="00717165"/>
    <w:rsid w:val="00720361"/>
    <w:rsid w:val="0072116E"/>
    <w:rsid w:val="007214EB"/>
    <w:rsid w:val="00723FCC"/>
    <w:rsid w:val="00730AB5"/>
    <w:rsid w:val="007325C2"/>
    <w:rsid w:val="00742972"/>
    <w:rsid w:val="00747023"/>
    <w:rsid w:val="00756701"/>
    <w:rsid w:val="00760FA5"/>
    <w:rsid w:val="00766742"/>
    <w:rsid w:val="007678A9"/>
    <w:rsid w:val="007711FB"/>
    <w:rsid w:val="0077250E"/>
    <w:rsid w:val="00773B6E"/>
    <w:rsid w:val="0077774D"/>
    <w:rsid w:val="0078188E"/>
    <w:rsid w:val="00781E20"/>
    <w:rsid w:val="00784423"/>
    <w:rsid w:val="0078751C"/>
    <w:rsid w:val="00791E35"/>
    <w:rsid w:val="0079244D"/>
    <w:rsid w:val="00793B2B"/>
    <w:rsid w:val="00794AFA"/>
    <w:rsid w:val="0079566C"/>
    <w:rsid w:val="007A171C"/>
    <w:rsid w:val="007B4CB8"/>
    <w:rsid w:val="007B64CB"/>
    <w:rsid w:val="007B722E"/>
    <w:rsid w:val="007C27CD"/>
    <w:rsid w:val="007C5F06"/>
    <w:rsid w:val="007C64C3"/>
    <w:rsid w:val="007D0634"/>
    <w:rsid w:val="007D36CA"/>
    <w:rsid w:val="007D3946"/>
    <w:rsid w:val="007D66DF"/>
    <w:rsid w:val="007F1CBE"/>
    <w:rsid w:val="007F581C"/>
    <w:rsid w:val="00800A26"/>
    <w:rsid w:val="00806923"/>
    <w:rsid w:val="00810CBC"/>
    <w:rsid w:val="008111C4"/>
    <w:rsid w:val="00816ABA"/>
    <w:rsid w:val="008210F8"/>
    <w:rsid w:val="00822FCA"/>
    <w:rsid w:val="00825BA9"/>
    <w:rsid w:val="00826769"/>
    <w:rsid w:val="0083133E"/>
    <w:rsid w:val="0083285A"/>
    <w:rsid w:val="00835115"/>
    <w:rsid w:val="00836D92"/>
    <w:rsid w:val="00850D85"/>
    <w:rsid w:val="008518B3"/>
    <w:rsid w:val="008521A3"/>
    <w:rsid w:val="008547C1"/>
    <w:rsid w:val="00856FF1"/>
    <w:rsid w:val="00865A5C"/>
    <w:rsid w:val="008776AC"/>
    <w:rsid w:val="008810D7"/>
    <w:rsid w:val="00881C1B"/>
    <w:rsid w:val="00882130"/>
    <w:rsid w:val="00882612"/>
    <w:rsid w:val="00882F4D"/>
    <w:rsid w:val="00893122"/>
    <w:rsid w:val="00893659"/>
    <w:rsid w:val="008A4A99"/>
    <w:rsid w:val="008A53B8"/>
    <w:rsid w:val="008B25D3"/>
    <w:rsid w:val="008B40C4"/>
    <w:rsid w:val="008B55CB"/>
    <w:rsid w:val="008B6CB4"/>
    <w:rsid w:val="008B7EAC"/>
    <w:rsid w:val="008C13D7"/>
    <w:rsid w:val="008C315B"/>
    <w:rsid w:val="008D43B1"/>
    <w:rsid w:val="008D4C92"/>
    <w:rsid w:val="008E65BD"/>
    <w:rsid w:val="008F0072"/>
    <w:rsid w:val="009007A6"/>
    <w:rsid w:val="00906628"/>
    <w:rsid w:val="009072B8"/>
    <w:rsid w:val="0090798C"/>
    <w:rsid w:val="00912682"/>
    <w:rsid w:val="009171D4"/>
    <w:rsid w:val="00920684"/>
    <w:rsid w:val="00921067"/>
    <w:rsid w:val="0092166E"/>
    <w:rsid w:val="00921CBB"/>
    <w:rsid w:val="00922EB2"/>
    <w:rsid w:val="00926446"/>
    <w:rsid w:val="00927F24"/>
    <w:rsid w:val="0093496F"/>
    <w:rsid w:val="00936856"/>
    <w:rsid w:val="00937866"/>
    <w:rsid w:val="00941B96"/>
    <w:rsid w:val="00941FB4"/>
    <w:rsid w:val="00943C67"/>
    <w:rsid w:val="00944B30"/>
    <w:rsid w:val="009472F9"/>
    <w:rsid w:val="00951C61"/>
    <w:rsid w:val="009530FD"/>
    <w:rsid w:val="0095589F"/>
    <w:rsid w:val="00964899"/>
    <w:rsid w:val="00966C99"/>
    <w:rsid w:val="00967500"/>
    <w:rsid w:val="009747AB"/>
    <w:rsid w:val="00974CC2"/>
    <w:rsid w:val="00975685"/>
    <w:rsid w:val="00987C60"/>
    <w:rsid w:val="00990741"/>
    <w:rsid w:val="00995F47"/>
    <w:rsid w:val="00996243"/>
    <w:rsid w:val="009962FB"/>
    <w:rsid w:val="009A0A68"/>
    <w:rsid w:val="009A5707"/>
    <w:rsid w:val="009B7681"/>
    <w:rsid w:val="009C2E1E"/>
    <w:rsid w:val="009C7B71"/>
    <w:rsid w:val="009D4887"/>
    <w:rsid w:val="009D4D79"/>
    <w:rsid w:val="009D7297"/>
    <w:rsid w:val="009E0242"/>
    <w:rsid w:val="009E78A2"/>
    <w:rsid w:val="00A0280F"/>
    <w:rsid w:val="00A1111C"/>
    <w:rsid w:val="00A1189F"/>
    <w:rsid w:val="00A120FB"/>
    <w:rsid w:val="00A15FE4"/>
    <w:rsid w:val="00A20B6B"/>
    <w:rsid w:val="00A26783"/>
    <w:rsid w:val="00A30F22"/>
    <w:rsid w:val="00A32C11"/>
    <w:rsid w:val="00A32DE7"/>
    <w:rsid w:val="00A3443F"/>
    <w:rsid w:val="00A418E1"/>
    <w:rsid w:val="00A501F6"/>
    <w:rsid w:val="00A51250"/>
    <w:rsid w:val="00A52DAB"/>
    <w:rsid w:val="00A54E59"/>
    <w:rsid w:val="00A57E4C"/>
    <w:rsid w:val="00A62B10"/>
    <w:rsid w:val="00A66550"/>
    <w:rsid w:val="00A71FBB"/>
    <w:rsid w:val="00A73672"/>
    <w:rsid w:val="00A77BB9"/>
    <w:rsid w:val="00A81830"/>
    <w:rsid w:val="00A81E13"/>
    <w:rsid w:val="00A82F1C"/>
    <w:rsid w:val="00A8744B"/>
    <w:rsid w:val="00A87A7E"/>
    <w:rsid w:val="00A87B6C"/>
    <w:rsid w:val="00A90D2E"/>
    <w:rsid w:val="00AA0198"/>
    <w:rsid w:val="00AB5747"/>
    <w:rsid w:val="00AB79B3"/>
    <w:rsid w:val="00AC0961"/>
    <w:rsid w:val="00AC4E9A"/>
    <w:rsid w:val="00AC5225"/>
    <w:rsid w:val="00AD6506"/>
    <w:rsid w:val="00AD7FC9"/>
    <w:rsid w:val="00AE224C"/>
    <w:rsid w:val="00AE49DD"/>
    <w:rsid w:val="00AE532E"/>
    <w:rsid w:val="00B00B8E"/>
    <w:rsid w:val="00B018F7"/>
    <w:rsid w:val="00B027E1"/>
    <w:rsid w:val="00B202BF"/>
    <w:rsid w:val="00B21D2C"/>
    <w:rsid w:val="00B23007"/>
    <w:rsid w:val="00B2684F"/>
    <w:rsid w:val="00B276D5"/>
    <w:rsid w:val="00B31991"/>
    <w:rsid w:val="00B32938"/>
    <w:rsid w:val="00B34171"/>
    <w:rsid w:val="00B352BF"/>
    <w:rsid w:val="00B355CD"/>
    <w:rsid w:val="00B35A54"/>
    <w:rsid w:val="00B364F5"/>
    <w:rsid w:val="00B3706C"/>
    <w:rsid w:val="00B40F15"/>
    <w:rsid w:val="00B43121"/>
    <w:rsid w:val="00B43298"/>
    <w:rsid w:val="00B5118A"/>
    <w:rsid w:val="00B51324"/>
    <w:rsid w:val="00B54B08"/>
    <w:rsid w:val="00B64102"/>
    <w:rsid w:val="00B64C56"/>
    <w:rsid w:val="00B70F4D"/>
    <w:rsid w:val="00B740AA"/>
    <w:rsid w:val="00B753AB"/>
    <w:rsid w:val="00B8207E"/>
    <w:rsid w:val="00B823D2"/>
    <w:rsid w:val="00B84891"/>
    <w:rsid w:val="00B947CF"/>
    <w:rsid w:val="00B957CA"/>
    <w:rsid w:val="00BA0D0B"/>
    <w:rsid w:val="00BB1BA9"/>
    <w:rsid w:val="00BB20B9"/>
    <w:rsid w:val="00BB530F"/>
    <w:rsid w:val="00BD6B44"/>
    <w:rsid w:val="00BF3BC1"/>
    <w:rsid w:val="00BF4940"/>
    <w:rsid w:val="00BF6B40"/>
    <w:rsid w:val="00C00757"/>
    <w:rsid w:val="00C03905"/>
    <w:rsid w:val="00C07F06"/>
    <w:rsid w:val="00C11843"/>
    <w:rsid w:val="00C147C9"/>
    <w:rsid w:val="00C208E4"/>
    <w:rsid w:val="00C247F5"/>
    <w:rsid w:val="00C2481A"/>
    <w:rsid w:val="00C25572"/>
    <w:rsid w:val="00C3101A"/>
    <w:rsid w:val="00C32446"/>
    <w:rsid w:val="00C32C15"/>
    <w:rsid w:val="00C362C1"/>
    <w:rsid w:val="00C37B51"/>
    <w:rsid w:val="00C40CBD"/>
    <w:rsid w:val="00C4180D"/>
    <w:rsid w:val="00C44377"/>
    <w:rsid w:val="00C45D2E"/>
    <w:rsid w:val="00C552B7"/>
    <w:rsid w:val="00C553C9"/>
    <w:rsid w:val="00C567E6"/>
    <w:rsid w:val="00C56C29"/>
    <w:rsid w:val="00C6374B"/>
    <w:rsid w:val="00C67796"/>
    <w:rsid w:val="00C76C01"/>
    <w:rsid w:val="00C77DC0"/>
    <w:rsid w:val="00C92489"/>
    <w:rsid w:val="00C94885"/>
    <w:rsid w:val="00C95BAA"/>
    <w:rsid w:val="00CA2A20"/>
    <w:rsid w:val="00CA6CC9"/>
    <w:rsid w:val="00CB01F9"/>
    <w:rsid w:val="00CB0747"/>
    <w:rsid w:val="00CD4BC3"/>
    <w:rsid w:val="00CD5E6E"/>
    <w:rsid w:val="00CD70D5"/>
    <w:rsid w:val="00CD7CA2"/>
    <w:rsid w:val="00CE0186"/>
    <w:rsid w:val="00CE0966"/>
    <w:rsid w:val="00CE64E6"/>
    <w:rsid w:val="00CE7D6F"/>
    <w:rsid w:val="00CF199C"/>
    <w:rsid w:val="00CF68D0"/>
    <w:rsid w:val="00CF7426"/>
    <w:rsid w:val="00D01845"/>
    <w:rsid w:val="00D04245"/>
    <w:rsid w:val="00D0534C"/>
    <w:rsid w:val="00D05FC5"/>
    <w:rsid w:val="00D105F3"/>
    <w:rsid w:val="00D12F92"/>
    <w:rsid w:val="00D149E5"/>
    <w:rsid w:val="00D154B4"/>
    <w:rsid w:val="00D20997"/>
    <w:rsid w:val="00D24F2E"/>
    <w:rsid w:val="00D2756B"/>
    <w:rsid w:val="00D27B17"/>
    <w:rsid w:val="00D31096"/>
    <w:rsid w:val="00D333E2"/>
    <w:rsid w:val="00D33E55"/>
    <w:rsid w:val="00D41053"/>
    <w:rsid w:val="00D41229"/>
    <w:rsid w:val="00D45857"/>
    <w:rsid w:val="00D45D1D"/>
    <w:rsid w:val="00D52095"/>
    <w:rsid w:val="00D527B2"/>
    <w:rsid w:val="00D55353"/>
    <w:rsid w:val="00D6027A"/>
    <w:rsid w:val="00D70EF4"/>
    <w:rsid w:val="00D74686"/>
    <w:rsid w:val="00D7690D"/>
    <w:rsid w:val="00D8047F"/>
    <w:rsid w:val="00D8335D"/>
    <w:rsid w:val="00D8791D"/>
    <w:rsid w:val="00D87FAA"/>
    <w:rsid w:val="00D90485"/>
    <w:rsid w:val="00D9152C"/>
    <w:rsid w:val="00DA7E86"/>
    <w:rsid w:val="00DB0EA4"/>
    <w:rsid w:val="00DB3B72"/>
    <w:rsid w:val="00DB3E23"/>
    <w:rsid w:val="00DB4CA0"/>
    <w:rsid w:val="00DC5D5F"/>
    <w:rsid w:val="00DD6648"/>
    <w:rsid w:val="00DE04B9"/>
    <w:rsid w:val="00DE6EBA"/>
    <w:rsid w:val="00DE787A"/>
    <w:rsid w:val="00DE7937"/>
    <w:rsid w:val="00DF071B"/>
    <w:rsid w:val="00DF1EA2"/>
    <w:rsid w:val="00DF705A"/>
    <w:rsid w:val="00E05230"/>
    <w:rsid w:val="00E17180"/>
    <w:rsid w:val="00E1742D"/>
    <w:rsid w:val="00E2055D"/>
    <w:rsid w:val="00E23D63"/>
    <w:rsid w:val="00E23E4F"/>
    <w:rsid w:val="00E31441"/>
    <w:rsid w:val="00E34D33"/>
    <w:rsid w:val="00E35D1D"/>
    <w:rsid w:val="00E4108C"/>
    <w:rsid w:val="00E41360"/>
    <w:rsid w:val="00E415E2"/>
    <w:rsid w:val="00E4481D"/>
    <w:rsid w:val="00E4597F"/>
    <w:rsid w:val="00E45C1D"/>
    <w:rsid w:val="00E46D19"/>
    <w:rsid w:val="00E57B39"/>
    <w:rsid w:val="00E607D4"/>
    <w:rsid w:val="00E70FC4"/>
    <w:rsid w:val="00E73301"/>
    <w:rsid w:val="00E7475C"/>
    <w:rsid w:val="00E80258"/>
    <w:rsid w:val="00E82121"/>
    <w:rsid w:val="00E83292"/>
    <w:rsid w:val="00E84E0C"/>
    <w:rsid w:val="00E85881"/>
    <w:rsid w:val="00E85A9F"/>
    <w:rsid w:val="00E94FD8"/>
    <w:rsid w:val="00E95A02"/>
    <w:rsid w:val="00E963C2"/>
    <w:rsid w:val="00E96BC8"/>
    <w:rsid w:val="00EB0089"/>
    <w:rsid w:val="00EB4AA7"/>
    <w:rsid w:val="00EB4C1E"/>
    <w:rsid w:val="00EB5863"/>
    <w:rsid w:val="00EC0A49"/>
    <w:rsid w:val="00EC2DE8"/>
    <w:rsid w:val="00ED1C14"/>
    <w:rsid w:val="00EE1C82"/>
    <w:rsid w:val="00EE3D5F"/>
    <w:rsid w:val="00EE4231"/>
    <w:rsid w:val="00EE55A9"/>
    <w:rsid w:val="00EE6F09"/>
    <w:rsid w:val="00EF6A24"/>
    <w:rsid w:val="00F02857"/>
    <w:rsid w:val="00F03086"/>
    <w:rsid w:val="00F0646D"/>
    <w:rsid w:val="00F12EC5"/>
    <w:rsid w:val="00F13688"/>
    <w:rsid w:val="00F2336F"/>
    <w:rsid w:val="00F329D7"/>
    <w:rsid w:val="00F3414C"/>
    <w:rsid w:val="00F43B4B"/>
    <w:rsid w:val="00F44C3E"/>
    <w:rsid w:val="00F504FA"/>
    <w:rsid w:val="00F51D49"/>
    <w:rsid w:val="00F54317"/>
    <w:rsid w:val="00F54FCF"/>
    <w:rsid w:val="00F554B1"/>
    <w:rsid w:val="00F6007C"/>
    <w:rsid w:val="00F62C2D"/>
    <w:rsid w:val="00F7233A"/>
    <w:rsid w:val="00F723B0"/>
    <w:rsid w:val="00F72A61"/>
    <w:rsid w:val="00F85BF1"/>
    <w:rsid w:val="00F8693C"/>
    <w:rsid w:val="00F932FE"/>
    <w:rsid w:val="00F947D6"/>
    <w:rsid w:val="00FA196F"/>
    <w:rsid w:val="00FA5827"/>
    <w:rsid w:val="00FB06BD"/>
    <w:rsid w:val="00FB1766"/>
    <w:rsid w:val="00FB5789"/>
    <w:rsid w:val="00FB688C"/>
    <w:rsid w:val="00FB7BFC"/>
    <w:rsid w:val="00FD5B9B"/>
    <w:rsid w:val="00FE44E1"/>
    <w:rsid w:val="00FF1C7E"/>
    <w:rsid w:val="00FF46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rsid w:val="000E5C0C"/>
    <w:rPr>
      <w:rFonts w:eastAsia="Times New Roman"/>
      <w:sz w:val="20"/>
      <w:szCs w:val="20"/>
      <w:lang w:eastAsia="lv-LV"/>
    </w:rPr>
  </w:style>
  <w:style w:type="paragraph" w:styleId="CommentText">
    <w:name w:val="annotation text"/>
    <w:basedOn w:val="Normal"/>
    <w:link w:val="CommentTextChar"/>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unhideWhenUsed/>
    <w:rsid w:val="00AB5747"/>
    <w:rPr>
      <w:sz w:val="16"/>
      <w:szCs w:val="16"/>
    </w:rPr>
  </w:style>
  <w:style w:type="paragraph" w:styleId="Revision">
    <w:name w:val="Revision"/>
    <w:hidden/>
    <w:uiPriority w:val="99"/>
    <w:semiHidden/>
    <w:rsid w:val="00F947D6"/>
    <w:rPr>
      <w:sz w:val="24"/>
      <w:szCs w:val="24"/>
    </w:rPr>
  </w:style>
  <w:style w:type="paragraph" w:styleId="CommentSubject">
    <w:name w:val="annotation subject"/>
    <w:basedOn w:val="CommentText"/>
    <w:next w:val="CommentText"/>
    <w:link w:val="CommentSubjectChar"/>
    <w:semiHidden/>
    <w:unhideWhenUsed/>
    <w:rsid w:val="00597FCD"/>
    <w:rPr>
      <w:b/>
      <w:bCs/>
    </w:rPr>
  </w:style>
  <w:style w:type="character" w:customStyle="1" w:styleId="CommentSubjectChar">
    <w:name w:val="Comment Subject Char"/>
    <w:basedOn w:val="CommentTextChar"/>
    <w:link w:val="CommentSubject"/>
    <w:semiHidden/>
    <w:rsid w:val="00597FCD"/>
    <w:rPr>
      <w:rFonts w:eastAsia="Times New Roman"/>
      <w:b/>
      <w:bCs/>
      <w:sz w:val="20"/>
      <w:szCs w:val="20"/>
      <w:lang w:eastAsia="lv-LV"/>
    </w:rPr>
  </w:style>
  <w:style w:type="character" w:styleId="UnresolvedMention">
    <w:name w:val="Unresolved Mention"/>
    <w:basedOn w:val="DefaultParagraphFont"/>
    <w:uiPriority w:val="99"/>
    <w:semiHidden/>
    <w:unhideWhenUsed/>
    <w:rsid w:val="00B37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izglitiba@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8F88D-11B6-4E18-B9E5-14CDBED7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973</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Diāna Hofmane</cp:lastModifiedBy>
  <cp:revision>16</cp:revision>
  <cp:lastPrinted>2024-10-04T09:31:00Z</cp:lastPrinted>
  <dcterms:created xsi:type="dcterms:W3CDTF">2024-09-24T10:52:00Z</dcterms:created>
  <dcterms:modified xsi:type="dcterms:W3CDTF">2024-10-04T09:39:00Z</dcterms:modified>
</cp:coreProperties>
</file>