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98C7" w14:textId="77777777" w:rsidR="00826BC2" w:rsidRPr="00BC4400" w:rsidRDefault="00826BC2" w:rsidP="00826BC2">
      <w:pPr>
        <w:spacing w:before="120" w:after="0" w:line="240" w:lineRule="auto"/>
        <w:ind w:left="-284" w:right="850"/>
        <w:jc w:val="center"/>
        <w:rPr>
          <w:rFonts w:ascii="Times New Roman" w:eastAsia="Times New Roman" w:hAnsi="Times New Roman"/>
          <w:sz w:val="24"/>
          <w:szCs w:val="24"/>
        </w:rPr>
      </w:pPr>
      <w:r w:rsidRPr="00BC440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BC440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067E71BB" wp14:editId="3BDDD71E">
            <wp:extent cx="622300" cy="730250"/>
            <wp:effectExtent l="0" t="0" r="6350" b="0"/>
            <wp:docPr id="3" name="Attēls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E52F" w14:textId="53FB3E5D" w:rsidR="00826BC2" w:rsidRPr="00BC4400" w:rsidRDefault="00826BC2" w:rsidP="00826BC2">
      <w:pPr>
        <w:spacing w:before="120" w:after="0" w:line="240" w:lineRule="auto"/>
        <w:ind w:left="-284" w:right="850"/>
        <w:jc w:val="center"/>
        <w:rPr>
          <w:rFonts w:ascii="Times New Roman" w:eastAsia="Times New Roman" w:hAnsi="Times New Roman"/>
          <w:sz w:val="24"/>
          <w:szCs w:val="24"/>
        </w:rPr>
      </w:pPr>
      <w:r w:rsidRPr="00BC4400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7443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400">
        <w:rPr>
          <w:rFonts w:ascii="Times New Roman" w:eastAsia="Times New Roman" w:hAnsi="Times New Roman"/>
          <w:sz w:val="24"/>
          <w:szCs w:val="24"/>
        </w:rPr>
        <w:t>JŪRMALAS IZGLĪTĪBAS PĀRVALDE</w:t>
      </w:r>
    </w:p>
    <w:p w14:paraId="06E5FC37" w14:textId="77777777" w:rsidR="00826BC2" w:rsidRPr="00BC4400" w:rsidRDefault="00826BC2" w:rsidP="00826B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C4400">
        <w:rPr>
          <w:rFonts w:ascii="Times New Roman" w:eastAsia="Times New Roman" w:hAnsi="Times New Roman"/>
          <w:b/>
          <w:sz w:val="24"/>
          <w:szCs w:val="24"/>
          <w:lang w:val="en-US"/>
        </w:rPr>
        <w:t>JŪRMALAS PIRMSSKOLAS IZGLĪTĪBAS IESTĀDE „BITĪTE”</w:t>
      </w:r>
    </w:p>
    <w:p w14:paraId="4009900A" w14:textId="77777777" w:rsidR="00826BC2" w:rsidRPr="00BC4400" w:rsidRDefault="00826BC2" w:rsidP="00826B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C4400">
        <w:rPr>
          <w:rFonts w:ascii="Times New Roman" w:eastAsia="Times New Roman" w:hAnsi="Times New Roman"/>
          <w:sz w:val="20"/>
          <w:szCs w:val="24"/>
          <w:lang w:val="en-US"/>
        </w:rPr>
        <w:t xml:space="preserve">Nod. </w:t>
      </w:r>
      <w:proofErr w:type="spellStart"/>
      <w:r w:rsidRPr="00BC4400">
        <w:rPr>
          <w:rFonts w:ascii="Times New Roman" w:eastAsia="Times New Roman" w:hAnsi="Times New Roman"/>
          <w:sz w:val="20"/>
          <w:szCs w:val="24"/>
          <w:lang w:val="en-US"/>
        </w:rPr>
        <w:t>reģ</w:t>
      </w:r>
      <w:proofErr w:type="spellEnd"/>
      <w:r w:rsidRPr="00BC4400">
        <w:rPr>
          <w:rFonts w:ascii="Times New Roman" w:eastAsia="Times New Roman" w:hAnsi="Times New Roman"/>
          <w:sz w:val="20"/>
          <w:szCs w:val="24"/>
          <w:lang w:val="en-US"/>
        </w:rPr>
        <w:t xml:space="preserve">. Nr. 4090004016; </w:t>
      </w:r>
      <w:proofErr w:type="spellStart"/>
      <w:r w:rsidRPr="00BC4400">
        <w:rPr>
          <w:rFonts w:ascii="Times New Roman" w:eastAsia="Times New Roman" w:hAnsi="Times New Roman"/>
          <w:sz w:val="20"/>
          <w:szCs w:val="24"/>
          <w:lang w:val="en-US"/>
        </w:rPr>
        <w:t>Lēdurgas</w:t>
      </w:r>
      <w:proofErr w:type="spellEnd"/>
      <w:r w:rsidRPr="00BC4400">
        <w:rPr>
          <w:rFonts w:ascii="Times New Roman" w:eastAsia="Times New Roman" w:hAnsi="Times New Roman"/>
          <w:sz w:val="20"/>
          <w:szCs w:val="24"/>
          <w:lang w:val="en-US"/>
        </w:rPr>
        <w:t xml:space="preserve"> </w:t>
      </w:r>
      <w:proofErr w:type="spellStart"/>
      <w:r w:rsidRPr="00BC4400">
        <w:rPr>
          <w:rFonts w:ascii="Times New Roman" w:eastAsia="Times New Roman" w:hAnsi="Times New Roman"/>
          <w:sz w:val="20"/>
          <w:szCs w:val="24"/>
          <w:lang w:val="en-US"/>
        </w:rPr>
        <w:t>ielā</w:t>
      </w:r>
      <w:proofErr w:type="spellEnd"/>
      <w:r w:rsidRPr="00BC4400">
        <w:rPr>
          <w:rFonts w:ascii="Times New Roman" w:eastAsia="Times New Roman" w:hAnsi="Times New Roman"/>
          <w:sz w:val="20"/>
          <w:szCs w:val="24"/>
          <w:lang w:val="en-US"/>
        </w:rPr>
        <w:t xml:space="preserve"> 20A, </w:t>
      </w:r>
      <w:proofErr w:type="spellStart"/>
      <w:r w:rsidRPr="00BC4400">
        <w:rPr>
          <w:rFonts w:ascii="Times New Roman" w:eastAsia="Times New Roman" w:hAnsi="Times New Roman"/>
          <w:sz w:val="20"/>
          <w:szCs w:val="24"/>
          <w:lang w:val="en-US"/>
        </w:rPr>
        <w:t>Jūrmalā</w:t>
      </w:r>
      <w:proofErr w:type="spellEnd"/>
      <w:r w:rsidRPr="00BC4400">
        <w:rPr>
          <w:rFonts w:ascii="Times New Roman" w:eastAsia="Times New Roman" w:hAnsi="Times New Roman"/>
          <w:sz w:val="20"/>
          <w:szCs w:val="24"/>
          <w:lang w:val="en-US"/>
        </w:rPr>
        <w:t xml:space="preserve">, LV -2011, t.67733506, </w:t>
      </w:r>
      <w:proofErr w:type="spellStart"/>
      <w:r w:rsidRPr="00BC4400">
        <w:rPr>
          <w:rFonts w:ascii="Times New Roman" w:eastAsia="Times New Roman" w:hAnsi="Times New Roman"/>
          <w:sz w:val="20"/>
          <w:szCs w:val="24"/>
          <w:lang w:val="en-US"/>
        </w:rPr>
        <w:t>e-</w:t>
      </w:r>
      <w:proofErr w:type="gramStart"/>
      <w:r w:rsidRPr="00BC4400">
        <w:rPr>
          <w:rFonts w:ascii="Times New Roman" w:eastAsia="Times New Roman" w:hAnsi="Times New Roman"/>
          <w:sz w:val="20"/>
          <w:szCs w:val="24"/>
          <w:lang w:val="en-US"/>
        </w:rPr>
        <w:t>pasts:piibitite@edu.jurmala.lv</w:t>
      </w:r>
      <w:proofErr w:type="spellEnd"/>
      <w:proofErr w:type="gramEnd"/>
    </w:p>
    <w:p w14:paraId="49E7A31A" w14:textId="77777777" w:rsidR="00826BC2" w:rsidRPr="001560EC" w:rsidRDefault="00826BC2" w:rsidP="00826BC2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DD06C4F" w14:textId="517C3A27" w:rsidR="00F75F22" w:rsidRDefault="00F75F22" w:rsidP="00F75F22">
      <w:pPr>
        <w:pStyle w:val="Default"/>
        <w:spacing w:line="276" w:lineRule="auto"/>
        <w:rPr>
          <w:bCs/>
          <w:color w:val="auto"/>
        </w:rPr>
      </w:pPr>
      <w:r w:rsidRPr="00F75F22">
        <w:rPr>
          <w:bCs/>
          <w:color w:val="auto"/>
        </w:rPr>
        <w:t>18.10.2024. Nr.2.1-34/03</w:t>
      </w:r>
    </w:p>
    <w:p w14:paraId="25CFC32F" w14:textId="77777777" w:rsidR="00F75F22" w:rsidRPr="00F75F22" w:rsidRDefault="00F75F22" w:rsidP="00F75F22">
      <w:pPr>
        <w:pStyle w:val="Default"/>
        <w:spacing w:line="276" w:lineRule="auto"/>
        <w:rPr>
          <w:bCs/>
          <w:color w:val="auto"/>
        </w:rPr>
      </w:pPr>
    </w:p>
    <w:p w14:paraId="078CCA32" w14:textId="28D3A78E" w:rsidR="00CC2450" w:rsidRDefault="00CC2450" w:rsidP="00CC2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C24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IEKŠĒJIE NOTEIKUMI</w:t>
      </w:r>
    </w:p>
    <w:p w14:paraId="188900DF" w14:textId="77777777" w:rsidR="00826BC2" w:rsidRDefault="00826BC2" w:rsidP="00826BC2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5AF324B5" w14:textId="77777777" w:rsidR="00826BC2" w:rsidRDefault="00826BC2" w:rsidP="00826BC2">
      <w:pPr>
        <w:pStyle w:val="Default"/>
        <w:spacing w:line="276" w:lineRule="auto"/>
        <w:jc w:val="center"/>
        <w:rPr>
          <w:rFonts w:eastAsiaTheme="majorEastAsia"/>
          <w:b/>
          <w:bCs/>
          <w:color w:val="auto"/>
          <w:kern w:val="24"/>
        </w:rPr>
      </w:pPr>
      <w:bookmarkStart w:id="0" w:name="_Hlk180155441"/>
      <w:r w:rsidRPr="00D630E7">
        <w:rPr>
          <w:b/>
          <w:bCs/>
          <w:color w:val="auto"/>
        </w:rPr>
        <w:t>Kārtība, kā Jūrmalas pirmsskolas izglītības iestādē “</w:t>
      </w:r>
      <w:r>
        <w:rPr>
          <w:b/>
          <w:bCs/>
          <w:color w:val="auto"/>
        </w:rPr>
        <w:t>Bitīte</w:t>
      </w:r>
      <w:r w:rsidRPr="00D630E7">
        <w:rPr>
          <w:b/>
          <w:bCs/>
          <w:color w:val="auto"/>
        </w:rPr>
        <w:t xml:space="preserve">”  tiek noteikti atbalsta pasākumi   </w:t>
      </w:r>
      <w:r w:rsidRPr="00D630E7">
        <w:rPr>
          <w:rFonts w:eastAsiaTheme="majorEastAsia"/>
          <w:b/>
          <w:bCs/>
          <w:color w:val="auto"/>
          <w:kern w:val="24"/>
        </w:rPr>
        <w:t>darbā ar izglītojamajiem ar speciālām vajadzībām</w:t>
      </w:r>
    </w:p>
    <w:bookmarkEnd w:id="0"/>
    <w:p w14:paraId="4B1E9797" w14:textId="18978772" w:rsidR="009A3FAF" w:rsidRPr="00F75F22" w:rsidRDefault="00CA1251" w:rsidP="00F75F22">
      <w:pPr>
        <w:pStyle w:val="Default"/>
        <w:spacing w:line="276" w:lineRule="auto"/>
        <w:jc w:val="center"/>
        <w:rPr>
          <w:rFonts w:eastAsiaTheme="majorEastAsia"/>
          <w:b/>
          <w:bCs/>
          <w:color w:val="auto"/>
          <w:kern w:val="24"/>
        </w:rPr>
      </w:pPr>
      <w:r w:rsidRPr="00921128">
        <w:rPr>
          <w:rFonts w:eastAsiaTheme="majorEastAsia"/>
          <w:b/>
          <w:bCs/>
          <w:color w:val="auto"/>
          <w:kern w:val="24"/>
        </w:rPr>
        <w:t xml:space="preserve">  </w:t>
      </w:r>
    </w:p>
    <w:p w14:paraId="5876148C" w14:textId="4A4A197A" w:rsidR="00A754B2" w:rsidRDefault="00F23248" w:rsidP="0002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F2575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0241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bookmarkStart w:id="1" w:name="_Hlk180136639"/>
      <w:r w:rsidR="000241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</w:t>
      </w:r>
      <w:r w:rsidR="007E37B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</w:t>
      </w:r>
      <w:r w:rsidR="005674FA" w:rsidRPr="005674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Izdoti saskaņā ar </w:t>
      </w:r>
    </w:p>
    <w:p w14:paraId="10C9280B" w14:textId="594E7B60" w:rsidR="00227031" w:rsidRPr="00E27B0C" w:rsidRDefault="00227031" w:rsidP="00E27B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180155496"/>
      <w:r w:rsidRPr="00227031">
        <w:rPr>
          <w:rFonts w:ascii="Times New Roman" w:eastAsia="Times New Roman" w:hAnsi="Times New Roman" w:cs="Times New Roman"/>
          <w:sz w:val="24"/>
          <w:szCs w:val="24"/>
          <w:lang w:eastAsia="lv-LV"/>
        </w:rPr>
        <w:t>Minis</w:t>
      </w:r>
      <w:r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>tru kabineta 20</w:t>
      </w:r>
      <w:r w:rsidR="00E27B0C"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27B0C"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27B0C"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novembra</w:t>
      </w:r>
    </w:p>
    <w:p w14:paraId="0781B82E" w14:textId="6D2DB4F1" w:rsidR="00227031" w:rsidRPr="00E27B0C" w:rsidRDefault="00227031" w:rsidP="00E27B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 Nr.</w:t>
      </w:r>
      <w:r w:rsidR="00E27B0C"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>556</w:t>
      </w:r>
      <w:r w:rsidRPr="00E27B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7B0C" w:rsidRPr="00E27B0C">
        <w:rPr>
          <w:rFonts w:ascii="Times New Roman" w:hAnsi="Times New Roman" w:cs="Times New Roman"/>
          <w:iCs/>
          <w:sz w:val="24"/>
          <w:szCs w:val="24"/>
        </w:rPr>
        <w:t>“Prasības vispārējas izglītības iestādēm, lai to īstenotajās izglītības programmās uzņemtu izglītojamos ar speciālajām vajadzībām</w:t>
      </w:r>
      <w:r w:rsidR="00E27B0C" w:rsidRPr="00E27B0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</w:t>
      </w:r>
    </w:p>
    <w:p w14:paraId="425EE518" w14:textId="77777777" w:rsidR="007E37B1" w:rsidRDefault="00CA1251" w:rsidP="00E27B0C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27B0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bookmarkStart w:id="3" w:name="_Hlk180136612"/>
      <w:r w:rsidRPr="00E27B0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un VISC metodiskajiem materiāliem par atbalsta personāla darba organizāciju </w:t>
      </w:r>
    </w:p>
    <w:p w14:paraId="5D892474" w14:textId="17C02BD9" w:rsidR="00CA1251" w:rsidRPr="00E27B0C" w:rsidRDefault="00CA1251" w:rsidP="00E27B0C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27B0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izglītības iestādē</w:t>
      </w:r>
    </w:p>
    <w:bookmarkEnd w:id="1"/>
    <w:bookmarkEnd w:id="2"/>
    <w:bookmarkEnd w:id="3"/>
    <w:p w14:paraId="71484D6E" w14:textId="6FAA5BD6" w:rsidR="00CA1251" w:rsidRDefault="00CA1251" w:rsidP="00CA1251">
      <w:pPr>
        <w:spacing w:after="0" w:line="276" w:lineRule="auto"/>
        <w:ind w:left="5760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759214BA" w14:textId="77777777" w:rsidR="009A3FAF" w:rsidRPr="00921128" w:rsidRDefault="009A3FAF" w:rsidP="00CA1251">
      <w:pPr>
        <w:spacing w:after="0" w:line="276" w:lineRule="auto"/>
        <w:ind w:left="5760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4055DB73" w14:textId="77777777" w:rsidR="00CA1251" w:rsidRPr="00921128" w:rsidRDefault="00CA1251" w:rsidP="00CA1251">
      <w:pPr>
        <w:pStyle w:val="Sarakstarindkopa"/>
        <w:numPr>
          <w:ilvl w:val="0"/>
          <w:numId w:val="1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12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38D092B6" w14:textId="77777777" w:rsidR="00CA1251" w:rsidRPr="00921128" w:rsidRDefault="00CA1251" w:rsidP="00CA12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911FB" w14:textId="09F0ABF7" w:rsidR="00CA1251" w:rsidRPr="00921128" w:rsidRDefault="00CA1251" w:rsidP="009A674C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" w:hAnsi="Times" w:cs="Times New Roman"/>
          <w:sz w:val="24"/>
          <w:szCs w:val="24"/>
        </w:rPr>
        <w:t>K</w:t>
      </w:r>
      <w:r w:rsidRPr="00921128">
        <w:rPr>
          <w:rFonts w:ascii="Cambria" w:hAnsi="Cambria" w:cs="Cambria"/>
          <w:sz w:val="24"/>
          <w:szCs w:val="24"/>
        </w:rPr>
        <w:t>ā</w:t>
      </w:r>
      <w:r w:rsidRPr="00921128">
        <w:rPr>
          <w:rFonts w:ascii="Times" w:hAnsi="Times" w:cs="Times New Roman"/>
          <w:sz w:val="24"/>
          <w:szCs w:val="24"/>
        </w:rPr>
        <w:t>rt</w:t>
      </w:r>
      <w:r w:rsidRPr="00921128">
        <w:rPr>
          <w:rFonts w:ascii="Cambria" w:hAnsi="Cambria" w:cs="Cambria"/>
          <w:sz w:val="24"/>
          <w:szCs w:val="24"/>
        </w:rPr>
        <w:t>ī</w:t>
      </w:r>
      <w:r w:rsidRPr="00921128">
        <w:rPr>
          <w:rFonts w:ascii="Times" w:hAnsi="Times" w:cs="Times New Roman"/>
          <w:sz w:val="24"/>
          <w:szCs w:val="24"/>
        </w:rPr>
        <w:t>ba, k</w:t>
      </w:r>
      <w:r w:rsidRPr="00921128">
        <w:rPr>
          <w:rFonts w:ascii="Cambria" w:hAnsi="Cambria" w:cs="Cambria"/>
          <w:sz w:val="24"/>
          <w:szCs w:val="24"/>
        </w:rPr>
        <w:t xml:space="preserve">ā </w:t>
      </w:r>
      <w:r>
        <w:rPr>
          <w:rFonts w:ascii="Cambria" w:hAnsi="Cambria" w:cs="Cambria"/>
          <w:sz w:val="24"/>
          <w:szCs w:val="24"/>
        </w:rPr>
        <w:t xml:space="preserve">Jūrmalas </w:t>
      </w:r>
      <w:r w:rsidR="00826BC2" w:rsidRPr="00D630E7">
        <w:rPr>
          <w:rFonts w:ascii="Times New Roman" w:hAnsi="Times New Roman" w:cs="Times New Roman"/>
          <w:sz w:val="24"/>
          <w:szCs w:val="24"/>
        </w:rPr>
        <w:t>pirmsskolas izglītības iestādē “</w:t>
      </w:r>
      <w:r w:rsidR="00826BC2">
        <w:rPr>
          <w:rFonts w:ascii="Times New Roman" w:hAnsi="Times New Roman" w:cs="Times New Roman"/>
          <w:sz w:val="24"/>
          <w:szCs w:val="24"/>
        </w:rPr>
        <w:t>Bitīte</w:t>
      </w:r>
      <w:r w:rsidR="00826BC2" w:rsidRPr="00D630E7">
        <w:rPr>
          <w:rFonts w:ascii="Times New Roman" w:hAnsi="Times New Roman" w:cs="Times New Roman"/>
          <w:sz w:val="24"/>
          <w:szCs w:val="24"/>
        </w:rPr>
        <w:t xml:space="preserve">” </w:t>
      </w:r>
      <w:r w:rsidR="00E27B0C">
        <w:rPr>
          <w:rFonts w:ascii="Cambria" w:hAnsi="Cambria" w:cs="Cambria"/>
          <w:sz w:val="24"/>
          <w:szCs w:val="24"/>
        </w:rPr>
        <w:t>izglītojamo grupās</w:t>
      </w:r>
      <w:r>
        <w:rPr>
          <w:rFonts w:ascii="Cambria" w:hAnsi="Cambria" w:cs="Cambria"/>
          <w:sz w:val="24"/>
          <w:szCs w:val="24"/>
        </w:rPr>
        <w:t xml:space="preserve"> </w:t>
      </w:r>
      <w:r w:rsidR="00E27B0C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(turpmāk – iestāde) </w:t>
      </w:r>
      <w:r w:rsidRPr="00921128">
        <w:rPr>
          <w:rFonts w:ascii="Times" w:hAnsi="Times" w:cs="Times New Roman"/>
          <w:sz w:val="24"/>
          <w:szCs w:val="24"/>
        </w:rPr>
        <w:t xml:space="preserve">tiek noteikti </w:t>
      </w:r>
      <w:r w:rsidRPr="00921128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atbalsta pasākumi </w:t>
      </w:r>
      <w:r w:rsidRPr="00921128">
        <w:rPr>
          <w:rFonts w:ascii="Times" w:eastAsiaTheme="majorEastAsia" w:hAnsi="Times"/>
          <w:color w:val="262626" w:themeColor="text1" w:themeTint="D9"/>
          <w:kern w:val="24"/>
          <w:sz w:val="24"/>
          <w:szCs w:val="24"/>
        </w:rPr>
        <w:t>darb</w:t>
      </w:r>
      <w:r w:rsidRPr="00921128">
        <w:rPr>
          <w:rFonts w:ascii="Cambria" w:eastAsiaTheme="majorEastAsia" w:hAnsi="Cambria" w:cs="Cambria"/>
          <w:color w:val="262626" w:themeColor="text1" w:themeTint="D9"/>
          <w:kern w:val="24"/>
          <w:sz w:val="24"/>
          <w:szCs w:val="24"/>
        </w:rPr>
        <w:t>ā</w:t>
      </w:r>
      <w:r w:rsidRPr="00921128">
        <w:rPr>
          <w:rFonts w:ascii="Times" w:eastAsiaTheme="majorEastAsia" w:hAnsi="Times"/>
          <w:color w:val="262626" w:themeColor="text1" w:themeTint="D9"/>
          <w:kern w:val="24"/>
          <w:sz w:val="24"/>
          <w:szCs w:val="24"/>
        </w:rPr>
        <w:t xml:space="preserve"> ar izgl</w:t>
      </w:r>
      <w:r w:rsidRPr="00921128">
        <w:rPr>
          <w:rFonts w:ascii="Cambria" w:eastAsiaTheme="majorEastAsia" w:hAnsi="Cambria" w:cs="Cambria"/>
          <w:color w:val="262626" w:themeColor="text1" w:themeTint="D9"/>
          <w:kern w:val="24"/>
          <w:sz w:val="24"/>
          <w:szCs w:val="24"/>
        </w:rPr>
        <w:t>ī</w:t>
      </w:r>
      <w:r w:rsidRPr="00921128">
        <w:rPr>
          <w:rFonts w:ascii="Times" w:eastAsiaTheme="majorEastAsia" w:hAnsi="Times"/>
          <w:color w:val="262626" w:themeColor="text1" w:themeTint="D9"/>
          <w:kern w:val="24"/>
          <w:sz w:val="24"/>
          <w:szCs w:val="24"/>
        </w:rPr>
        <w:t>tojamajiem</w:t>
      </w:r>
      <w:r w:rsidRPr="00921128">
        <w:rPr>
          <w:rFonts w:ascii="Times" w:eastAsiaTheme="majorEastAsia" w:hAnsi="Times"/>
          <w:color w:val="000000" w:themeColor="text1"/>
          <w:kern w:val="24"/>
          <w:sz w:val="24"/>
          <w:szCs w:val="24"/>
        </w:rPr>
        <w:t xml:space="preserve">  </w:t>
      </w:r>
      <w:r w:rsidR="009A674C">
        <w:rPr>
          <w:rFonts w:ascii="Times" w:eastAsiaTheme="majorEastAsia" w:hAnsi="Times"/>
          <w:color w:val="000000" w:themeColor="text1"/>
          <w:kern w:val="24"/>
          <w:sz w:val="24"/>
          <w:szCs w:val="24"/>
        </w:rPr>
        <w:t xml:space="preserve">ar </w:t>
      </w:r>
      <w:r w:rsidRPr="00921128">
        <w:rPr>
          <w:rFonts w:ascii="Times" w:eastAsiaTheme="majorEastAsia" w:hAnsi="Times"/>
          <w:color w:val="000000" w:themeColor="text1"/>
          <w:kern w:val="24"/>
          <w:sz w:val="24"/>
          <w:szCs w:val="24"/>
        </w:rPr>
        <w:t xml:space="preserve"> </w:t>
      </w:r>
      <w:r w:rsidR="009A674C">
        <w:rPr>
          <w:rFonts w:ascii="Times" w:eastAsiaTheme="majorEastAsia" w:hAnsi="Times"/>
          <w:color w:val="000000" w:themeColor="text1"/>
          <w:kern w:val="24"/>
          <w:sz w:val="24"/>
          <w:szCs w:val="24"/>
        </w:rPr>
        <w:t>speciālām</w:t>
      </w:r>
      <w:r w:rsidRPr="00921128">
        <w:rPr>
          <w:rFonts w:ascii="Times" w:eastAsiaTheme="majorEastAsia" w:hAnsi="Times"/>
          <w:color w:val="000000" w:themeColor="text1"/>
          <w:kern w:val="24"/>
          <w:sz w:val="24"/>
          <w:szCs w:val="24"/>
        </w:rPr>
        <w:t xml:space="preserve"> </w:t>
      </w:r>
      <w:r w:rsidR="009A674C">
        <w:rPr>
          <w:rFonts w:ascii="Times" w:eastAsiaTheme="majorEastAsia" w:hAnsi="Times"/>
          <w:color w:val="000000" w:themeColor="text1"/>
          <w:kern w:val="24"/>
          <w:sz w:val="24"/>
          <w:szCs w:val="24"/>
        </w:rPr>
        <w:t xml:space="preserve">vajadzībām </w:t>
      </w:r>
      <w:r w:rsidRPr="00921128">
        <w:rPr>
          <w:rFonts w:eastAsiaTheme="major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921128">
        <w:rPr>
          <w:rFonts w:ascii="Times New Roman" w:hAnsi="Times New Roman" w:cs="Times New Roman"/>
          <w:sz w:val="24"/>
          <w:szCs w:val="24"/>
        </w:rPr>
        <w:t xml:space="preserve">(turpmāk tekstā –Kārtība) ir saistoša visiem </w:t>
      </w:r>
      <w:r>
        <w:rPr>
          <w:rFonts w:ascii="Times New Roman" w:hAnsi="Times New Roman" w:cs="Times New Roman"/>
          <w:sz w:val="24"/>
          <w:szCs w:val="24"/>
        </w:rPr>
        <w:t xml:space="preserve"> iestādes </w:t>
      </w:r>
      <w:r w:rsidRPr="00921128">
        <w:rPr>
          <w:rFonts w:ascii="Times New Roman" w:hAnsi="Times New Roman" w:cs="Times New Roman"/>
          <w:sz w:val="24"/>
          <w:szCs w:val="24"/>
        </w:rPr>
        <w:t xml:space="preserve"> pedagogiem, izglītojamajiem, ārstniecības per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112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ām</w:t>
      </w:r>
      <w:r w:rsidRPr="00921128">
        <w:rPr>
          <w:rFonts w:ascii="Times New Roman" w:hAnsi="Times New Roman" w:cs="Times New Roman"/>
          <w:sz w:val="24"/>
          <w:szCs w:val="24"/>
        </w:rPr>
        <w:t>, skolotāju palīgiem.</w:t>
      </w:r>
    </w:p>
    <w:p w14:paraId="6F53970F" w14:textId="6A754CDC" w:rsidR="00CA1251" w:rsidRPr="00921128" w:rsidRDefault="00CA1251" w:rsidP="009A674C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</w:rPr>
        <w:t xml:space="preserve">Atbildīgā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21128">
        <w:rPr>
          <w:rFonts w:ascii="Times New Roman" w:hAnsi="Times New Roman" w:cs="Times New Roman"/>
          <w:sz w:val="24"/>
          <w:szCs w:val="24"/>
        </w:rPr>
        <w:t>ersona, k</w:t>
      </w:r>
      <w:r>
        <w:rPr>
          <w:rFonts w:ascii="Times New Roman" w:hAnsi="Times New Roman" w:cs="Times New Roman"/>
          <w:sz w:val="24"/>
          <w:szCs w:val="24"/>
        </w:rPr>
        <w:t>ura</w:t>
      </w:r>
      <w:r w:rsidRPr="00921128">
        <w:rPr>
          <w:rFonts w:ascii="Times New Roman" w:hAnsi="Times New Roman" w:cs="Times New Roman"/>
          <w:sz w:val="24"/>
          <w:szCs w:val="24"/>
        </w:rPr>
        <w:t xml:space="preserve"> koordinē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21128">
        <w:rPr>
          <w:rFonts w:ascii="Times New Roman" w:hAnsi="Times New Roman" w:cs="Times New Roman"/>
          <w:sz w:val="24"/>
          <w:szCs w:val="24"/>
        </w:rPr>
        <w:t xml:space="preserve">ārtības ieviešanu un uzraudzību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128">
        <w:rPr>
          <w:rFonts w:ascii="Times New Roman" w:hAnsi="Times New Roman" w:cs="Times New Roman"/>
          <w:sz w:val="24"/>
          <w:szCs w:val="24"/>
        </w:rPr>
        <w:t xml:space="preserve">estādē ir </w:t>
      </w:r>
      <w:r w:rsidR="0002412A">
        <w:rPr>
          <w:rFonts w:ascii="Times New Roman" w:hAnsi="Times New Roman" w:cs="Times New Roman"/>
          <w:sz w:val="24"/>
          <w:szCs w:val="24"/>
        </w:rPr>
        <w:t xml:space="preserve">Jūrmalas </w:t>
      </w:r>
      <w:r w:rsidR="00826BC2">
        <w:rPr>
          <w:rFonts w:ascii="Times New Roman" w:hAnsi="Times New Roman" w:cs="Times New Roman"/>
          <w:sz w:val="24"/>
          <w:szCs w:val="24"/>
        </w:rPr>
        <w:t>pirmsskolas izglītības iestādes “Bitīte” vadītāja</w:t>
      </w:r>
      <w:r w:rsidR="000241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D70239" w14:textId="77777777" w:rsidR="00CA1251" w:rsidRPr="00921128" w:rsidRDefault="00CA1251" w:rsidP="009A674C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bCs/>
          <w:sz w:val="24"/>
          <w:szCs w:val="24"/>
        </w:rPr>
        <w:t>Kārtības mērķis ir nodrošināt atbalsta pasākumus izglītojam</w:t>
      </w:r>
      <w:r>
        <w:rPr>
          <w:rFonts w:ascii="Times New Roman" w:hAnsi="Times New Roman" w:cs="Times New Roman"/>
          <w:bCs/>
          <w:sz w:val="24"/>
          <w:szCs w:val="24"/>
        </w:rPr>
        <w:t>aj</w:t>
      </w:r>
      <w:r w:rsidRPr="00921128">
        <w:rPr>
          <w:rFonts w:ascii="Times New Roman" w:hAnsi="Times New Roman" w:cs="Times New Roman"/>
          <w:bCs/>
          <w:sz w:val="24"/>
          <w:szCs w:val="24"/>
        </w:rPr>
        <w:t xml:space="preserve">iem, pedagogiem, izglītības iestādes darbiniekiem, viņu vecākiem / </w:t>
      </w:r>
      <w:r w:rsidRPr="00921128">
        <w:rPr>
          <w:rFonts w:ascii="Times New Roman" w:hAnsi="Times New Roman" w:cs="Times New Roman"/>
          <w:sz w:val="24"/>
          <w:szCs w:val="24"/>
        </w:rPr>
        <w:t>likumiskajiem pārstāvjiem (turpmāk tekstā 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21128">
        <w:rPr>
          <w:rFonts w:ascii="Times New Roman" w:hAnsi="Times New Roman" w:cs="Times New Roman"/>
          <w:sz w:val="24"/>
          <w:szCs w:val="24"/>
        </w:rPr>
        <w:t xml:space="preserve">ecāki) </w:t>
      </w:r>
      <w:proofErr w:type="spellStart"/>
      <w:r w:rsidRPr="00921128">
        <w:rPr>
          <w:rFonts w:ascii="Times New Roman" w:hAnsi="Times New Roman" w:cs="Times New Roman"/>
          <w:sz w:val="24"/>
          <w:szCs w:val="24"/>
        </w:rPr>
        <w:t>problēmsituāciju</w:t>
      </w:r>
      <w:proofErr w:type="spellEnd"/>
      <w:r w:rsidRPr="00921128">
        <w:rPr>
          <w:rFonts w:ascii="Times New Roman" w:hAnsi="Times New Roman" w:cs="Times New Roman"/>
          <w:sz w:val="24"/>
          <w:szCs w:val="24"/>
        </w:rPr>
        <w:t xml:space="preserve"> risināšan</w:t>
      </w:r>
      <w:r>
        <w:rPr>
          <w:rFonts w:ascii="Times New Roman" w:hAnsi="Times New Roman" w:cs="Times New Roman"/>
          <w:sz w:val="24"/>
          <w:szCs w:val="24"/>
        </w:rPr>
        <w:t>as gadījumos.</w:t>
      </w:r>
    </w:p>
    <w:p w14:paraId="777D3492" w14:textId="77777777" w:rsidR="00CA1251" w:rsidRPr="00921128" w:rsidRDefault="00CA1251" w:rsidP="009A674C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</w:rPr>
        <w:t>Kārtība nosaka:</w:t>
      </w:r>
    </w:p>
    <w:p w14:paraId="1956CC96" w14:textId="77777777" w:rsidR="00CA1251" w:rsidRPr="00921128" w:rsidRDefault="00CA1251" w:rsidP="009A674C">
      <w:pPr>
        <w:pStyle w:val="Sarakstarindkopa"/>
        <w:numPr>
          <w:ilvl w:val="1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grupas darba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izveidi un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organizāciju, atbalsta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grupas dalībnieku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pienākumus</w:t>
      </w:r>
      <w:r w:rsidRPr="00921128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1F36099" w14:textId="6D27E3C9" w:rsidR="00CA1251" w:rsidRPr="00921128" w:rsidRDefault="00CA1251" w:rsidP="009A674C">
      <w:pPr>
        <w:pStyle w:val="Sarakstarindkopa"/>
        <w:numPr>
          <w:ilvl w:val="1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21128">
        <w:rPr>
          <w:rFonts w:ascii="Times New Roman" w:hAnsi="Times New Roman" w:cs="Times New Roman"/>
          <w:sz w:val="24"/>
          <w:szCs w:val="24"/>
          <w:lang w:eastAsia="lv-LV"/>
        </w:rPr>
        <w:t>izglītojamā individuālo izglītības programmas apguves plāna izstrādāšanu, īstenošanu un izvērtēšanu</w:t>
      </w:r>
      <w:r w:rsidR="0076340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0CD99B5" w14:textId="588D913F" w:rsidR="00CA1251" w:rsidRDefault="00CA1251" w:rsidP="009A674C">
      <w:pPr>
        <w:numPr>
          <w:ilvl w:val="1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bookmarkStart w:id="4" w:name="_Hlk176246894"/>
      <w:r w:rsidRPr="0092112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metodisk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ā</w:t>
      </w:r>
      <w:r w:rsidRPr="0092112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atbalst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</w:t>
      </w:r>
      <w:r w:rsidRPr="0092112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saņemšanu </w:t>
      </w:r>
      <w:r w:rsidRPr="0092112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pedagogiem darbā ar izglītojamajiem</w:t>
      </w:r>
      <w:r w:rsidR="0076340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;</w:t>
      </w:r>
    </w:p>
    <w:p w14:paraId="4A8EA393" w14:textId="7E400BE8" w:rsidR="00CA1251" w:rsidRPr="00921128" w:rsidRDefault="00CA1251" w:rsidP="009A674C">
      <w:pPr>
        <w:numPr>
          <w:ilvl w:val="1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r</w:t>
      </w:r>
      <w:r w:rsidRPr="00921128">
        <w:rPr>
          <w:rFonts w:ascii="Times New Roman" w:hAnsi="Times New Roman" w:cs="Times New Roman"/>
          <w:sz w:val="24"/>
          <w:szCs w:val="24"/>
          <w:lang w:eastAsia="lv-LV"/>
        </w:rPr>
        <w:t>īcīb</w:t>
      </w:r>
      <w:r>
        <w:rPr>
          <w:rFonts w:ascii="Times New Roman" w:hAnsi="Times New Roman" w:cs="Times New Roman"/>
          <w:sz w:val="24"/>
          <w:szCs w:val="24"/>
          <w:lang w:eastAsia="lv-LV"/>
        </w:rPr>
        <w:t>u secību</w:t>
      </w:r>
      <w:r w:rsidRPr="00DE058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92112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uzvedības traucējumu gadījumos</w:t>
      </w:r>
      <w:r w:rsidRPr="00DE0587">
        <w:rPr>
          <w:rFonts w:ascii="Times New Roman" w:eastAsiaTheme="maj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darbā</w:t>
      </w:r>
      <w:r w:rsidRPr="00921128">
        <w:rPr>
          <w:rFonts w:ascii="Times New Roman" w:eastAsiaTheme="majorEastAsia" w:hAnsi="Times New Roman" w:cs="Times New Roman"/>
          <w:color w:val="262626" w:themeColor="text1" w:themeTint="D9"/>
          <w:kern w:val="24"/>
          <w:sz w:val="24"/>
          <w:szCs w:val="24"/>
        </w:rPr>
        <w:t xml:space="preserve"> ar izglītojamajiem</w:t>
      </w:r>
      <w:r w:rsidR="0076340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;</w:t>
      </w:r>
    </w:p>
    <w:bookmarkEnd w:id="4"/>
    <w:p w14:paraId="5D260AAE" w14:textId="5BA65C23" w:rsidR="00CA1251" w:rsidRPr="00972907" w:rsidRDefault="00CA1251" w:rsidP="009A674C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07">
        <w:rPr>
          <w:rFonts w:ascii="Times New Roman" w:hAnsi="Times New Roman" w:cs="Times New Roman"/>
          <w:sz w:val="24"/>
          <w:szCs w:val="24"/>
        </w:rPr>
        <w:t xml:space="preserve">Kārtība ir pieejama iestādes </w:t>
      </w:r>
      <w:r w:rsidR="00826BC2" w:rsidRPr="00972907">
        <w:rPr>
          <w:rFonts w:ascii="Times New Roman" w:hAnsi="Times New Roman" w:cs="Times New Roman"/>
          <w:sz w:val="24"/>
          <w:szCs w:val="24"/>
        </w:rPr>
        <w:t xml:space="preserve">elektroniskā </w:t>
      </w:r>
      <w:proofErr w:type="spellStart"/>
      <w:r w:rsidR="00826BC2" w:rsidRPr="00972907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="00826BC2" w:rsidRPr="00972907">
        <w:rPr>
          <w:rFonts w:ascii="Times New Roman" w:hAnsi="Times New Roman" w:cs="Times New Roman"/>
          <w:sz w:val="24"/>
          <w:szCs w:val="24"/>
        </w:rPr>
        <w:t xml:space="preserve"> sistēmā</w:t>
      </w:r>
      <w:r w:rsidR="009A674C" w:rsidRPr="00972907">
        <w:rPr>
          <w:rFonts w:ascii="Times New Roman" w:hAnsi="Times New Roman" w:cs="Times New Roman"/>
          <w:sz w:val="24"/>
          <w:szCs w:val="24"/>
        </w:rPr>
        <w:t xml:space="preserve"> </w:t>
      </w:r>
      <w:r w:rsidR="009A674C" w:rsidRPr="00972907">
        <w:rPr>
          <w:rFonts w:ascii="Times New Roman" w:hAnsi="Times New Roman" w:cs="Times New Roman"/>
          <w:i/>
          <w:sz w:val="24"/>
          <w:szCs w:val="24"/>
        </w:rPr>
        <w:t>e-klasē.</w:t>
      </w:r>
    </w:p>
    <w:p w14:paraId="17748B9B" w14:textId="1829A287" w:rsidR="00CA1251" w:rsidRDefault="00CA1251" w:rsidP="009A674C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E3">
        <w:rPr>
          <w:rFonts w:ascii="Times New Roman" w:hAnsi="Times New Roman" w:cs="Times New Roman"/>
          <w:sz w:val="24"/>
          <w:szCs w:val="24"/>
        </w:rPr>
        <w:t>Kārtības noteikto pasākumu nodrošināšanai ir jāievēro personu datu aizsardzība, konfidencialitāte, ētikas normas.</w:t>
      </w:r>
    </w:p>
    <w:p w14:paraId="1A7B527C" w14:textId="00322AAC" w:rsidR="009A3FAF" w:rsidRDefault="009A3FAF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1F9BA8C8" w14:textId="0833ED12" w:rsidR="009A3FAF" w:rsidRDefault="009A3FAF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4B1A780C" w14:textId="77777777" w:rsidR="00F75F22" w:rsidRDefault="00F75F22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1D9FBAF5" w14:textId="77777777" w:rsidR="009A3FAF" w:rsidRDefault="009A3FAF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4736C59A" w14:textId="77777777" w:rsidR="00CA1251" w:rsidRPr="00921128" w:rsidRDefault="00CA1251" w:rsidP="00CA1251">
      <w:pPr>
        <w:pStyle w:val="Sarakstarindkopa"/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Atbalsta grupas darba organizācija, personāla un pedagogu pienākumi</w:t>
      </w:r>
    </w:p>
    <w:p w14:paraId="1B478049" w14:textId="77777777" w:rsidR="00CA1251" w:rsidRPr="00921128" w:rsidRDefault="00CA1251" w:rsidP="00CA1251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111341B" w14:textId="121BB026" w:rsidR="00CA1251" w:rsidRPr="00921128" w:rsidRDefault="00CA1251" w:rsidP="007E37B1">
      <w:pPr>
        <w:pStyle w:val="Sarakstarindkopa"/>
        <w:numPr>
          <w:ilvl w:val="0"/>
          <w:numId w:val="13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grupu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estādē izveido un  tās sastāv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estādes vadītāj</w:t>
      </w:r>
      <w:r w:rsidR="007636B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C08C381" w14:textId="46B35FF6" w:rsidR="00CA1251" w:rsidRPr="00921128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grupu vada atbalsta grupas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vadītājs, kuru  nosaka ar rīkojumu  iestādes vadītāj</w:t>
      </w:r>
      <w:r w:rsidR="007636B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7410194" w14:textId="77777777" w:rsidR="00CA1251" w:rsidRPr="00921128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 grupas sēdes notiek pēc nepieciešamības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bet ne retāk kā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vienu reizi mēnesī .</w:t>
      </w:r>
    </w:p>
    <w:p w14:paraId="43E6832D" w14:textId="77777777" w:rsidR="00CA1251" w:rsidRPr="00921128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Sēdes tiek protokolētas. </w:t>
      </w:r>
    </w:p>
    <w:p w14:paraId="7D432B36" w14:textId="77777777" w:rsidR="00CA1251" w:rsidRPr="00921128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Sēdēs izskata jautājumus atbilstoši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saņemtajiem iesniegumiem </w:t>
      </w:r>
      <w:bookmarkStart w:id="5" w:name="_Hlk177476167"/>
      <w:r w:rsidRPr="00902A8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(1. pielikums )</w:t>
      </w:r>
      <w:bookmarkEnd w:id="5"/>
    </w:p>
    <w:p w14:paraId="14DDBCF7" w14:textId="77777777" w:rsidR="00CA1251" w:rsidRPr="00921128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Sēdēs tiek uzaicināti iesaistītie pedagogi, vecāki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pēc nepieciešamības.</w:t>
      </w:r>
    </w:p>
    <w:p w14:paraId="3B20ECAA" w14:textId="2358EF95" w:rsidR="00CA1251" w:rsidRPr="009A674C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A67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Atbalsta grupas vadītāja pienākumi:</w:t>
      </w:r>
    </w:p>
    <w:p w14:paraId="7923F837" w14:textId="7DA6E16F" w:rsidR="00CA1251" w:rsidRPr="00921128" w:rsidRDefault="00CA1251" w:rsidP="002F04FD">
      <w:pPr>
        <w:pStyle w:val="Sarakstarindkopa"/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apkopo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informāciju par izglītojam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iem, kuriem ir pašvaldības vai valsts pedagoģiski </w:t>
      </w:r>
      <w:r w:rsid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medicīniskās komisijas atzinums un specialistu rekomendācijas;</w:t>
      </w:r>
    </w:p>
    <w:p w14:paraId="73F65A9A" w14:textId="77777777" w:rsidR="00CA1251" w:rsidRPr="00921128" w:rsidRDefault="00CA1251" w:rsidP="002F04FD">
      <w:pPr>
        <w:pStyle w:val="Sarakstarindkopa"/>
        <w:numPr>
          <w:ilvl w:val="1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pedagogus par izglītojam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iem, kuriem ir konstatētas speciālās vajadzības;</w:t>
      </w:r>
    </w:p>
    <w:p w14:paraId="4CFEB344" w14:textId="77777777" w:rsidR="00CA1251" w:rsidRPr="00921128" w:rsidRDefault="00CA1251" w:rsidP="002F04FD">
      <w:pPr>
        <w:pStyle w:val="Sarakstarindkopa"/>
        <w:numPr>
          <w:ilvl w:val="1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pārrauga individuālo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programmas apguves plānu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izstrādāšanu;</w:t>
      </w:r>
    </w:p>
    <w:p w14:paraId="5DB279A9" w14:textId="77777777" w:rsidR="002F04FD" w:rsidRDefault="00CA1251" w:rsidP="002F04FD">
      <w:pPr>
        <w:pStyle w:val="Sarakstarindkopa"/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 un organizē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grupas un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pedagogu sanāksmes izglītojamo individuālo</w:t>
      </w:r>
      <w:r w:rsid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vajadzību izvērtēšanai, individuālo </w:t>
      </w:r>
      <w:r w:rsidRPr="007F5D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programmas apguves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plānu</w:t>
      </w:r>
      <w:r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sagatavošanai un izvērtēšanai;</w:t>
      </w:r>
    </w:p>
    <w:p w14:paraId="79895EDA" w14:textId="77777777" w:rsidR="002F04FD" w:rsidRDefault="00CA1251" w:rsidP="002F04FD">
      <w:pPr>
        <w:pStyle w:val="Sarakstarindkopa"/>
        <w:numPr>
          <w:ilvl w:val="1"/>
          <w:numId w:val="13"/>
        </w:numPr>
        <w:tabs>
          <w:tab w:val="left" w:pos="851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 iesniegumus par izglītojamo mācīšanās un/vai uzvedības traucējumiem;</w:t>
      </w:r>
    </w:p>
    <w:p w14:paraId="2A6E4123" w14:textId="21DEC070" w:rsidR="00CA1251" w:rsidRPr="002F04FD" w:rsidRDefault="00CA1251" w:rsidP="002F04FD">
      <w:pPr>
        <w:pStyle w:val="Sarakstarindkopa"/>
        <w:numPr>
          <w:ilvl w:val="1"/>
          <w:numId w:val="13"/>
        </w:numPr>
        <w:tabs>
          <w:tab w:val="left" w:pos="993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individuālās sarunas ar vecākiem;</w:t>
      </w:r>
    </w:p>
    <w:p w14:paraId="4239C379" w14:textId="3D0CC90E" w:rsidR="002F04FD" w:rsidRDefault="002F04FD" w:rsidP="002F04FD">
      <w:pPr>
        <w:pStyle w:val="Sarakstarindkopa"/>
        <w:numPr>
          <w:ilvl w:val="1"/>
          <w:numId w:val="13"/>
        </w:numPr>
        <w:tabs>
          <w:tab w:val="left" w:pos="993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A1251"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koordinē atbalsta personāla, iesaistīto pedagogu darbu izglītojamo pedagoģiskā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="00CA1251" w:rsidRPr="00921128">
        <w:rPr>
          <w:rFonts w:ascii="Times New Roman" w:eastAsia="Times New Roman" w:hAnsi="Times New Roman" w:cs="Times New Roman"/>
          <w:sz w:val="24"/>
          <w:szCs w:val="24"/>
          <w:lang w:eastAsia="lv-LV"/>
        </w:rPr>
        <w:t>psiholoģiskā novērtējuma veikšanai;</w:t>
      </w:r>
    </w:p>
    <w:p w14:paraId="14CC77DA" w14:textId="48BC9C13" w:rsidR="0002412A" w:rsidRPr="00F75F22" w:rsidRDefault="00CA1251" w:rsidP="00F75F22">
      <w:pPr>
        <w:pStyle w:val="Sarakstarindkopa"/>
        <w:numPr>
          <w:ilvl w:val="1"/>
          <w:numId w:val="13"/>
        </w:numPr>
        <w:tabs>
          <w:tab w:val="left" w:pos="993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ieteikt vecākiem vērsties valsts vai pašvaldības pedagoģiski medicīniskajā komisijā un </w:t>
      </w:r>
      <w:r w:rsidR="002F04FD" w:rsidRP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F04FD">
        <w:rPr>
          <w:rFonts w:ascii="Times New Roman" w:eastAsia="Times New Roman" w:hAnsi="Times New Roman" w:cs="Times New Roman"/>
          <w:sz w:val="24"/>
          <w:szCs w:val="24"/>
          <w:lang w:eastAsia="lv-LV"/>
        </w:rPr>
        <w:t>apmeklēt speciālistus, pēc nepieciešamības.</w:t>
      </w:r>
      <w:bookmarkStart w:id="6" w:name="_GoBack"/>
      <w:bookmarkEnd w:id="6"/>
    </w:p>
    <w:p w14:paraId="0B6A5DF1" w14:textId="77777777" w:rsidR="00CA1251" w:rsidRPr="009A674C" w:rsidRDefault="00CA1251" w:rsidP="0002412A">
      <w:pPr>
        <w:pStyle w:val="Sarakstarindkop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A67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Atbalsta grupas dalībnieku pienākumi:</w:t>
      </w:r>
    </w:p>
    <w:p w14:paraId="0AA2B00F" w14:textId="77777777" w:rsidR="00CA1251" w:rsidRPr="0002412A" w:rsidRDefault="00CA1251" w:rsidP="0002412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241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14.1. piedalīties  atbalsta grupas sanāksmēs; </w:t>
      </w:r>
    </w:p>
    <w:p w14:paraId="1E48EA32" w14:textId="77777777" w:rsidR="00CA1251" w:rsidRPr="0041793B" w:rsidRDefault="00CA1251" w:rsidP="0002412A">
      <w:p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14.2. iepazīties ar iesniegtajiem iesniegumiem;</w:t>
      </w:r>
    </w:p>
    <w:p w14:paraId="6E4D4339" w14:textId="77777777" w:rsidR="00CA1251" w:rsidRPr="0041793B" w:rsidRDefault="00CA1251" w:rsidP="000241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lv-LV"/>
        </w:rPr>
      </w:pP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14.3. plānot turpmāko rīcību atbilstoši problēmas pieteikumam;</w:t>
      </w:r>
    </w:p>
    <w:p w14:paraId="2518D15A" w14:textId="0332AD21" w:rsidR="00CA1251" w:rsidRDefault="00CA1251" w:rsidP="0002412A">
      <w:p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14.4.</w:t>
      </w:r>
      <w:r w:rsidR="009A67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vei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kt</w:t>
      </w: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izglītojamā novērojumus, izpēti un diagnostiku atbilstoši savai profesionālai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</w:p>
    <w:p w14:paraId="4424360C" w14:textId="77777777" w:rsidR="00CA1251" w:rsidRPr="0041793B" w:rsidRDefault="00CA1251" w:rsidP="002F04FD">
      <w:pPr>
        <w:tabs>
          <w:tab w:val="left" w:pos="1276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</w:t>
      </w: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kompetencei;</w:t>
      </w:r>
    </w:p>
    <w:p w14:paraId="3C3A47B8" w14:textId="4A287CBE" w:rsidR="00CA1251" w:rsidRPr="0041793B" w:rsidRDefault="00CA1251" w:rsidP="0002412A">
      <w:p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14.5.</w:t>
      </w:r>
      <w:r w:rsidR="009A67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informāciju par veiktās darbības rezultātiem atbalsta grupas speciālistiem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2DE441F" w14:textId="6F73D0AD" w:rsidR="00CA1251" w:rsidRPr="0041793B" w:rsidRDefault="009A674C" w:rsidP="002F04FD">
      <w:pPr>
        <w:pStyle w:val="Sarakstarindkopa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A1251"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>snie</w:t>
      </w:r>
      <w:r w:rsidR="00CA1251">
        <w:rPr>
          <w:rFonts w:ascii="Times New Roman" w:eastAsia="Times New Roman" w:hAnsi="Times New Roman" w:cs="Times New Roman"/>
          <w:sz w:val="24"/>
          <w:szCs w:val="24"/>
          <w:lang w:eastAsia="lv-LV"/>
        </w:rPr>
        <w:t>gt</w:t>
      </w:r>
      <w:r w:rsidR="00CA1251" w:rsidRPr="004179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konsultācijas darbiniekiem un vecākiem par iespējamajiem risinājumiem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problēmsituāciju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gadījumos darbā ar izglītojamajiem</w:t>
      </w:r>
      <w:r w:rsidR="0076340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A42220" w14:textId="5AF808B3" w:rsidR="00CA1251" w:rsidRPr="009A674C" w:rsidRDefault="009A674C" w:rsidP="009A674C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21128">
        <w:rPr>
          <w:rFonts w:ascii="Times New Roman" w:hAnsi="Times New Roman" w:cs="Times New Roman"/>
          <w:sz w:val="24"/>
          <w:szCs w:val="24"/>
        </w:rPr>
        <w:t>iedal</w:t>
      </w:r>
      <w:r>
        <w:rPr>
          <w:rFonts w:ascii="Times New Roman" w:hAnsi="Times New Roman" w:cs="Times New Roman"/>
          <w:sz w:val="24"/>
          <w:szCs w:val="24"/>
        </w:rPr>
        <w:t>īties, s</w:t>
      </w:r>
      <w:r w:rsidRPr="00921128">
        <w:rPr>
          <w:rFonts w:ascii="Times New Roman" w:hAnsi="Times New Roman" w:cs="Times New Roman"/>
          <w:sz w:val="24"/>
          <w:szCs w:val="24"/>
        </w:rPr>
        <w:t>avas kompetences ietvaros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1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921128">
        <w:rPr>
          <w:rFonts w:ascii="Times New Roman" w:hAnsi="Times New Roman" w:cs="Times New Roman"/>
          <w:sz w:val="24"/>
          <w:szCs w:val="24"/>
        </w:rPr>
        <w:t xml:space="preserve"> individuālo izglītības programmas apguves plān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1128">
        <w:rPr>
          <w:rFonts w:ascii="Times New Roman" w:hAnsi="Times New Roman" w:cs="Times New Roman"/>
          <w:sz w:val="24"/>
          <w:szCs w:val="24"/>
        </w:rPr>
        <w:t xml:space="preserve"> izstrādē, īstenošanā un izvērtēšanā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E0BAD" w14:textId="350ACCFF" w:rsidR="00CA1251" w:rsidRDefault="00CA1251" w:rsidP="0002412A">
      <w:pPr>
        <w:pStyle w:val="Sarakstarindkopa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7A6717A4" w14:textId="77777777" w:rsidR="00BB553A" w:rsidRDefault="00BB553A" w:rsidP="0002412A">
      <w:pPr>
        <w:pStyle w:val="Sarakstarindkopa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01D2D4D4" w14:textId="77777777" w:rsidR="00CA1251" w:rsidRPr="00921128" w:rsidRDefault="00CA1251" w:rsidP="0002412A">
      <w:pPr>
        <w:pStyle w:val="Sarakstarindkopa"/>
        <w:autoSpaceDE w:val="0"/>
        <w:autoSpaceDN w:val="0"/>
        <w:adjustRightInd w:val="0"/>
        <w:spacing w:after="0" w:line="276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128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7" w:name="_Hlk176246489"/>
      <w:r w:rsidRPr="0092112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Izglītojamā individuālo izglītības programmas apguves plāna izstrādāšana, īstenošana un izvērtēšana</w:t>
      </w:r>
    </w:p>
    <w:bookmarkEnd w:id="7"/>
    <w:p w14:paraId="103B687D" w14:textId="77777777" w:rsidR="00CA1251" w:rsidRPr="00921128" w:rsidRDefault="00CA1251" w:rsidP="000241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2441FA" w14:textId="77777777" w:rsidR="00CA1251" w:rsidRPr="00921128" w:rsidRDefault="00CA1251" w:rsidP="0002412A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  <w:lang w:eastAsia="lv-LV"/>
        </w:rPr>
        <w:t>Izglītojamā individuāl</w:t>
      </w:r>
      <w:r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Pr="00921128">
        <w:rPr>
          <w:rFonts w:ascii="Times New Roman" w:hAnsi="Times New Roman" w:cs="Times New Roman"/>
          <w:sz w:val="24"/>
          <w:szCs w:val="24"/>
          <w:lang w:eastAsia="lv-LV"/>
        </w:rPr>
        <w:t xml:space="preserve"> izglītības programmas apguves plāna </w:t>
      </w:r>
      <w:r w:rsidRPr="00921128">
        <w:rPr>
          <w:rFonts w:ascii="Times New Roman" w:eastAsia="Times New Roman" w:hAnsi="Times New Roman" w:cs="Times New Roman"/>
          <w:sz w:val="24"/>
          <w:szCs w:val="24"/>
        </w:rPr>
        <w:t>izveide</w:t>
      </w:r>
      <w:r w:rsidRPr="0092112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921128">
        <w:rPr>
          <w:rFonts w:ascii="Times New Roman" w:hAnsi="Times New Roman" w:cs="Times New Roman"/>
          <w:sz w:val="24"/>
          <w:szCs w:val="24"/>
        </w:rPr>
        <w:t>ir nepieciešama:</w:t>
      </w:r>
    </w:p>
    <w:p w14:paraId="5403F800" w14:textId="7220CB3E" w:rsidR="00CA1251" w:rsidRPr="0002412A" w:rsidRDefault="0002412A" w:rsidP="0002412A">
      <w:pPr>
        <w:autoSpaceDE w:val="0"/>
        <w:autoSpaceDN w:val="0"/>
        <w:adjustRightInd w:val="0"/>
        <w:spacing w:after="0" w:line="276" w:lineRule="auto"/>
        <w:ind w:left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="00CA1251" w:rsidRPr="0002412A">
        <w:rPr>
          <w:rFonts w:ascii="Times New Roman" w:hAnsi="Times New Roman" w:cs="Times New Roman"/>
          <w:sz w:val="24"/>
          <w:szCs w:val="24"/>
        </w:rPr>
        <w:t xml:space="preserve">izglītojamiem, kuri apgūst speciālās pirmsskolas izglītības programmu; </w:t>
      </w:r>
    </w:p>
    <w:p w14:paraId="374DEC38" w14:textId="384776BB" w:rsidR="00CA1251" w:rsidRPr="0002412A" w:rsidRDefault="0002412A" w:rsidP="002F04FD">
      <w:p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="00CA1251" w:rsidRPr="0002412A">
        <w:rPr>
          <w:rFonts w:ascii="Times New Roman" w:hAnsi="Times New Roman" w:cs="Times New Roman"/>
          <w:sz w:val="24"/>
          <w:szCs w:val="24"/>
        </w:rPr>
        <w:t>izglītojamiem, kuriem atbalsta pasākumu nepieciešamību noteicis psihologs, speciālais pedagogs vai logopēds;</w:t>
      </w:r>
    </w:p>
    <w:p w14:paraId="4AC3DB8C" w14:textId="2DE6DFCC" w:rsidR="009A3FAF" w:rsidRPr="009A3FAF" w:rsidRDefault="0002412A" w:rsidP="007E37B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12A">
        <w:rPr>
          <w:rFonts w:ascii="Times New Roman" w:hAnsi="Times New Roman" w:cs="Times New Roman"/>
          <w:sz w:val="24"/>
          <w:szCs w:val="24"/>
        </w:rPr>
        <w:t xml:space="preserve">15.3. </w:t>
      </w:r>
      <w:r w:rsidR="00CA1251" w:rsidRPr="0002412A">
        <w:rPr>
          <w:rFonts w:ascii="Times New Roman" w:hAnsi="Times New Roman" w:cs="Times New Roman"/>
          <w:sz w:val="24"/>
          <w:szCs w:val="24"/>
        </w:rPr>
        <w:t>izglītojamajiem ar uzvedības traucējumiem.</w:t>
      </w:r>
    </w:p>
    <w:p w14:paraId="407C6D98" w14:textId="77777777" w:rsidR="00CA1251" w:rsidRPr="00921128" w:rsidRDefault="00CA1251" w:rsidP="00CA1251">
      <w:pPr>
        <w:pStyle w:val="tv21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</w:pPr>
      <w:r w:rsidRPr="00921128">
        <w:t>Lai nodrošinātu atbalsta sniegšanu izglītojam</w:t>
      </w:r>
      <w:r>
        <w:t>aj</w:t>
      </w:r>
      <w:r w:rsidRPr="00921128">
        <w:t>am:</w:t>
      </w:r>
    </w:p>
    <w:p w14:paraId="0085278E" w14:textId="4A46F380" w:rsidR="00CA1251" w:rsidRPr="00921128" w:rsidRDefault="0002412A" w:rsidP="007E37B1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hanging="425"/>
        <w:jc w:val="both"/>
      </w:pPr>
      <w:r>
        <w:lastRenderedPageBreak/>
        <w:t>16.1.</w:t>
      </w:r>
      <w:r w:rsidR="00CA1251">
        <w:t>i</w:t>
      </w:r>
      <w:r w:rsidR="00CA1251" w:rsidRPr="00921128">
        <w:t xml:space="preserve">estādes pedagogi saskaņā ar pedagoģiski medicīniskās komisijas vai izglītības </w:t>
      </w:r>
      <w:r w:rsidR="007E37B1">
        <w:t xml:space="preserve"> </w:t>
      </w:r>
      <w:r w:rsidR="00CA1251" w:rsidRPr="00921128">
        <w:t xml:space="preserve">psihologa, logopēda vai speciālā pedagoga ieteikumiem un atbilstoši izglītojamā speciālajām vajadzībām, izstrādā </w:t>
      </w:r>
      <w:bookmarkStart w:id="8" w:name="_Hlk176268571"/>
      <w:r w:rsidR="00CA1251" w:rsidRPr="00921128">
        <w:t>individuālu izglītības programmas apguves plānu</w:t>
      </w:r>
      <w:bookmarkEnd w:id="8"/>
      <w:r w:rsidR="00CA1251" w:rsidRPr="00921128">
        <w:t xml:space="preserve"> </w:t>
      </w:r>
      <w:r w:rsidR="00CA1251" w:rsidRPr="00902A8C">
        <w:rPr>
          <w:i/>
          <w:iCs/>
        </w:rPr>
        <w:t>(2.pielikums )</w:t>
      </w:r>
      <w:r w:rsidR="00BB553A">
        <w:rPr>
          <w:i/>
          <w:iCs/>
        </w:rPr>
        <w:t>;</w:t>
      </w:r>
    </w:p>
    <w:p w14:paraId="0F4B2311" w14:textId="689461E8" w:rsidR="00CA1251" w:rsidRPr="00921128" w:rsidRDefault="00CA1251" w:rsidP="00BA479C">
      <w:pPr>
        <w:pStyle w:val="tv213"/>
        <w:shd w:val="clear" w:color="auto" w:fill="FFFFFF"/>
        <w:tabs>
          <w:tab w:val="center" w:pos="567"/>
        </w:tabs>
        <w:spacing w:before="0" w:beforeAutospacing="0" w:after="0" w:afterAutospacing="0" w:line="276" w:lineRule="auto"/>
        <w:ind w:left="993" w:hanging="730"/>
        <w:jc w:val="both"/>
      </w:pPr>
      <w:r>
        <w:t>16.</w:t>
      </w:r>
      <w:r w:rsidR="0002412A">
        <w:t>1</w:t>
      </w:r>
      <w:r>
        <w:t>.1.</w:t>
      </w:r>
      <w:r w:rsidR="002F04FD">
        <w:t xml:space="preserve"> </w:t>
      </w:r>
      <w:r w:rsidRPr="00902A8C">
        <w:rPr>
          <w:bCs/>
        </w:rPr>
        <w:t>logopēds</w:t>
      </w:r>
      <w:r w:rsidR="00D0710D">
        <w:rPr>
          <w:bCs/>
        </w:rPr>
        <w:t>/ pirmsskolas izglītības skolotāji</w:t>
      </w:r>
      <w:r w:rsidRPr="00921128">
        <w:t xml:space="preserve"> veic iera</w:t>
      </w:r>
      <w:r w:rsidR="00744381">
        <w:t>k</w:t>
      </w:r>
      <w:r w:rsidRPr="00921128">
        <w:t>stus un sasniedzamos rezultātus</w:t>
      </w:r>
      <w:r w:rsidR="00BA479C">
        <w:t xml:space="preserve"> </w:t>
      </w:r>
      <w:r w:rsidRPr="00921128">
        <w:t>valodu mācību jomā;</w:t>
      </w:r>
    </w:p>
    <w:p w14:paraId="508D0AA8" w14:textId="67E2F3D1" w:rsidR="00CA1251" w:rsidRPr="00921128" w:rsidRDefault="00CA1251" w:rsidP="002F04FD">
      <w:pPr>
        <w:pStyle w:val="tv213"/>
        <w:shd w:val="clear" w:color="auto" w:fill="FFFFFF"/>
        <w:tabs>
          <w:tab w:val="center" w:pos="1276"/>
        </w:tabs>
        <w:spacing w:before="0" w:beforeAutospacing="0" w:after="0" w:afterAutospacing="0" w:line="276" w:lineRule="auto"/>
        <w:ind w:left="993" w:hanging="709"/>
        <w:jc w:val="both"/>
        <w:rPr>
          <w:shd w:val="clear" w:color="auto" w:fill="FFFFFF"/>
        </w:rPr>
      </w:pPr>
      <w:r>
        <w:t>16.</w:t>
      </w:r>
      <w:r w:rsidR="0002412A">
        <w:t>1</w:t>
      </w:r>
      <w:r>
        <w:t>.2.</w:t>
      </w:r>
      <w:r w:rsidR="002F04FD">
        <w:t xml:space="preserve"> </w:t>
      </w:r>
      <w:r w:rsidRPr="00902A8C">
        <w:rPr>
          <w:bCs/>
        </w:rPr>
        <w:t>speciālais pedagogs/pirmsskolas izglītības skolotāji</w:t>
      </w:r>
      <w:r w:rsidRPr="00921128">
        <w:t xml:space="preserve"> </w:t>
      </w:r>
      <w:r>
        <w:t xml:space="preserve">veic ierakstus </w:t>
      </w:r>
      <w:r w:rsidRPr="00921128">
        <w:t xml:space="preserve">matemātikas un </w:t>
      </w:r>
      <w:r w:rsidR="002F04FD">
        <w:t xml:space="preserve"> </w:t>
      </w:r>
      <w:r w:rsidRPr="00921128">
        <w:t>dabasz</w:t>
      </w:r>
      <w:r>
        <w:t>inātņu</w:t>
      </w:r>
      <w:r w:rsidRPr="00921128">
        <w:t xml:space="preserve"> mācību jomās, </w:t>
      </w:r>
      <w:r w:rsidRPr="00921128">
        <w:rPr>
          <w:shd w:val="clear" w:color="auto" w:fill="FFFFFF"/>
        </w:rPr>
        <w:t>sociālajā un pilsoniskajā mācību jomā un tehnoloģiju mācību jomā;</w:t>
      </w:r>
    </w:p>
    <w:p w14:paraId="65C13188" w14:textId="77777777" w:rsidR="002F04FD" w:rsidRDefault="00CA1251" w:rsidP="002F04FD">
      <w:pPr>
        <w:pStyle w:val="tv213"/>
        <w:shd w:val="clear" w:color="auto" w:fill="FFFFFF"/>
        <w:spacing w:before="0" w:beforeAutospacing="0" w:after="0" w:afterAutospacing="0" w:line="276" w:lineRule="auto"/>
        <w:ind w:left="1276" w:hanging="1014"/>
        <w:jc w:val="both"/>
        <w:rPr>
          <w:shd w:val="clear" w:color="auto" w:fill="FFFFFF"/>
        </w:rPr>
      </w:pPr>
      <w:r>
        <w:rPr>
          <w:shd w:val="clear" w:color="auto" w:fill="FFFFFF"/>
        </w:rPr>
        <w:t>16.</w:t>
      </w:r>
      <w:r w:rsidR="0002412A">
        <w:rPr>
          <w:shd w:val="clear" w:color="auto" w:fill="FFFFFF"/>
        </w:rPr>
        <w:t>1</w:t>
      </w:r>
      <w:r>
        <w:rPr>
          <w:shd w:val="clear" w:color="auto" w:fill="FFFFFF"/>
        </w:rPr>
        <w:t>.3.</w:t>
      </w:r>
      <w:r w:rsidRPr="00921128">
        <w:rPr>
          <w:shd w:val="clear" w:color="auto" w:fill="FFFFFF"/>
        </w:rPr>
        <w:t xml:space="preserve"> </w:t>
      </w:r>
      <w:r w:rsidRPr="00902A8C">
        <w:rPr>
          <w:bCs/>
          <w:shd w:val="clear" w:color="auto" w:fill="FFFFFF"/>
        </w:rPr>
        <w:t>pirmsskolas izglītības sporta skolotāji</w:t>
      </w:r>
      <w:r>
        <w:rPr>
          <w:b/>
          <w:shd w:val="clear" w:color="auto" w:fill="FFFFFF"/>
        </w:rPr>
        <w:t xml:space="preserve"> </w:t>
      </w:r>
      <w:r w:rsidRPr="00921128">
        <w:rPr>
          <w:shd w:val="clear" w:color="auto" w:fill="FFFFFF"/>
        </w:rPr>
        <w:t>- veselības un fiziskās aktivitātes mācību jomā</w:t>
      </w:r>
      <w:r w:rsidR="002F04FD">
        <w:rPr>
          <w:shd w:val="clear" w:color="auto" w:fill="FFFFFF"/>
        </w:rPr>
        <w:t>;</w:t>
      </w:r>
    </w:p>
    <w:p w14:paraId="755E2DFC" w14:textId="432074C8" w:rsidR="00CA1251" w:rsidRPr="002F04FD" w:rsidRDefault="002F04FD" w:rsidP="002F04FD">
      <w:pPr>
        <w:pStyle w:val="tv213"/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16.1.4. </w:t>
      </w:r>
      <w:r w:rsidR="00CA1251" w:rsidRPr="00902A8C">
        <w:rPr>
          <w:bCs/>
          <w:shd w:val="clear" w:color="auto" w:fill="FFFFFF"/>
        </w:rPr>
        <w:t>pirmsskolas izglītības mūzikas skolotāji</w:t>
      </w:r>
      <w:r w:rsidR="00CA1251" w:rsidRPr="00921128">
        <w:rPr>
          <w:shd w:val="clear" w:color="auto" w:fill="FFFFFF"/>
        </w:rPr>
        <w:t>-</w:t>
      </w:r>
      <w:r w:rsidR="007E37B1">
        <w:rPr>
          <w:shd w:val="clear" w:color="auto" w:fill="FFFFFF"/>
        </w:rPr>
        <w:t xml:space="preserve"> </w:t>
      </w:r>
      <w:r w:rsidR="00CA1251" w:rsidRPr="00921128">
        <w:rPr>
          <w:shd w:val="clear" w:color="auto" w:fill="FFFFFF"/>
        </w:rPr>
        <w:t>kultūras izpratnes un pašizpausmes mākslā</w:t>
      </w:r>
      <w:r w:rsidR="007E37B1">
        <w:rPr>
          <w:shd w:val="clear" w:color="auto" w:fill="FFFFFF"/>
        </w:rPr>
        <w:t xml:space="preserve">       </w:t>
      </w:r>
      <w:r>
        <w:rPr>
          <w:shd w:val="clear" w:color="auto" w:fill="FFFFFF"/>
        </w:rPr>
        <w:t xml:space="preserve">    </w:t>
      </w:r>
      <w:r w:rsidR="00CA1251" w:rsidRPr="00921128">
        <w:rPr>
          <w:shd w:val="clear" w:color="auto" w:fill="FFFFFF"/>
        </w:rPr>
        <w:t>mācību jomā.</w:t>
      </w:r>
    </w:p>
    <w:p w14:paraId="39171927" w14:textId="77777777" w:rsidR="00CA1251" w:rsidRPr="00863F76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76">
        <w:rPr>
          <w:rFonts w:ascii="Times New Roman" w:hAnsi="Times New Roman" w:cs="Times New Roman"/>
          <w:sz w:val="24"/>
          <w:szCs w:val="24"/>
          <w:lang w:eastAsia="lv-LV"/>
        </w:rPr>
        <w:t xml:space="preserve">Individuālo izglītības programmas apguves plāna </w:t>
      </w:r>
      <w:r w:rsidRPr="00863F76">
        <w:rPr>
          <w:rFonts w:ascii="Times New Roman" w:hAnsi="Times New Roman" w:cs="Times New Roman"/>
          <w:sz w:val="24"/>
          <w:szCs w:val="24"/>
        </w:rPr>
        <w:t>īstenošanas gaitu, ne retāk kā divas reizes mācību gada laikā, kopīgi izvērtē plānā iesaistītās personas.</w:t>
      </w:r>
    </w:p>
    <w:p w14:paraId="462CC9B4" w14:textId="30B465E9" w:rsidR="00CA1251" w:rsidRPr="00921128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Plānu  saskaņo ar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921128">
        <w:rPr>
          <w:rFonts w:ascii="Times New Roman" w:hAnsi="Times New Roman" w:cs="Times New Roman"/>
          <w:sz w:val="24"/>
          <w:szCs w:val="24"/>
          <w:shd w:val="clear" w:color="auto" w:fill="FFFFFF"/>
        </w:rPr>
        <w:t>ecākiem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21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F42E4BE" w14:textId="77777777" w:rsidR="00CA1251" w:rsidRPr="00921128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</w:rPr>
        <w:t xml:space="preserve">Izvērtējot plānu, tiek izvērtēts, kas izdevies, kādas izmaiņas un papildinājumi plānā nepieciešami, kādi būtu nākamie veicamie soļi, ar kādiem speciālistiem vēl nepieciešams sadarboties, kā arī izvērtē </w:t>
      </w:r>
      <w:r>
        <w:rPr>
          <w:rFonts w:ascii="Times New Roman" w:hAnsi="Times New Roman" w:cs="Times New Roman"/>
          <w:sz w:val="24"/>
          <w:szCs w:val="24"/>
        </w:rPr>
        <w:t xml:space="preserve">izglītojamā </w:t>
      </w:r>
      <w:r w:rsidRPr="00921128">
        <w:rPr>
          <w:rFonts w:ascii="Times New Roman" w:hAnsi="Times New Roman" w:cs="Times New Roman"/>
          <w:sz w:val="24"/>
          <w:szCs w:val="24"/>
        </w:rPr>
        <w:t>zināšanas un prasmes</w:t>
      </w:r>
      <w:r>
        <w:rPr>
          <w:rFonts w:ascii="Times New Roman" w:hAnsi="Times New Roman" w:cs="Times New Roman"/>
          <w:sz w:val="24"/>
          <w:szCs w:val="24"/>
        </w:rPr>
        <w:t xml:space="preserve"> dinamikā.</w:t>
      </w:r>
    </w:p>
    <w:p w14:paraId="044E2B83" w14:textId="77777777" w:rsidR="00CA1251" w:rsidRPr="00921128" w:rsidRDefault="00CA1251" w:rsidP="00CA1251">
      <w:pPr>
        <w:pStyle w:val="tv21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</w:pPr>
      <w:bookmarkStart w:id="9" w:name="p9"/>
      <w:bookmarkStart w:id="10" w:name="p-710635"/>
      <w:bookmarkEnd w:id="9"/>
      <w:bookmarkEnd w:id="10"/>
      <w:r w:rsidRPr="00921128">
        <w:t>Ja atbalsta pasākumu piemērošana nav palīdzējusi izglītojama</w:t>
      </w:r>
      <w:r>
        <w:t>ja</w:t>
      </w:r>
      <w:r w:rsidRPr="00921128">
        <w:t xml:space="preserve">m sasniegt plānā noteiktos mērķus, sadarbībā ar pedagoģiski medicīnisko komisiju vai atbalsta speciālistiem, kuri sniedza atzinumu, veic atkārtotu speciālo vajadzību </w:t>
      </w:r>
      <w:r>
        <w:t>noteikšanu</w:t>
      </w:r>
      <w:r w:rsidRPr="00921128">
        <w:t>.</w:t>
      </w:r>
    </w:p>
    <w:p w14:paraId="45E7F5F0" w14:textId="1B313F70" w:rsidR="00CA1251" w:rsidRDefault="00CA1251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B7C76" w14:textId="77777777" w:rsidR="0002412A" w:rsidRPr="008A1DFE" w:rsidRDefault="0002412A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2DE9D" w14:textId="77777777" w:rsidR="00CA1251" w:rsidRPr="008A1DFE" w:rsidRDefault="00CA1251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8A1DFE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8A1DFE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Metodiskais atbalsts pedagogiem darbā ar izglītojamajiem</w:t>
      </w:r>
    </w:p>
    <w:p w14:paraId="2AB3127D" w14:textId="77777777" w:rsidR="00CA1251" w:rsidRPr="00921128" w:rsidRDefault="00CA1251" w:rsidP="00CA1251">
      <w:pPr>
        <w:pStyle w:val="Sarakstarindkopa"/>
        <w:autoSpaceDE w:val="0"/>
        <w:autoSpaceDN w:val="0"/>
        <w:adjustRightInd w:val="0"/>
        <w:spacing w:after="0" w:line="276" w:lineRule="auto"/>
        <w:ind w:left="45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4E402F8B" w14:textId="3CCE35D2" w:rsidR="00CA1251" w:rsidRPr="009A3FAF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6B">
        <w:rPr>
          <w:rFonts w:ascii="Times New Roman" w:hAnsi="Times New Roman" w:cs="Times New Roman"/>
          <w:bCs/>
          <w:sz w:val="24"/>
          <w:szCs w:val="24"/>
        </w:rPr>
        <w:t xml:space="preserve">Metodisko atbalstu nodrošina iestādes </w:t>
      </w:r>
      <w:r w:rsidR="007636BB" w:rsidRPr="007636BB">
        <w:rPr>
          <w:rFonts w:ascii="Times New Roman" w:hAnsi="Times New Roman" w:cs="Times New Roman"/>
          <w:bCs/>
          <w:iCs/>
          <w:sz w:val="24"/>
          <w:szCs w:val="24"/>
        </w:rPr>
        <w:t>metodiķa</w:t>
      </w:r>
      <w:r w:rsidR="007636BB">
        <w:rPr>
          <w:rFonts w:ascii="Times New Roman" w:hAnsi="Times New Roman" w:cs="Times New Roman"/>
          <w:bCs/>
          <w:iCs/>
          <w:sz w:val="24"/>
          <w:szCs w:val="24"/>
        </w:rPr>
        <w:t xml:space="preserve"> un logopēda</w:t>
      </w:r>
      <w:r w:rsidR="00B8356B" w:rsidRPr="00DC2A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A3FAF">
        <w:rPr>
          <w:rFonts w:ascii="Times New Roman" w:hAnsi="Times New Roman" w:cs="Times New Roman"/>
          <w:bCs/>
          <w:sz w:val="24"/>
          <w:szCs w:val="24"/>
        </w:rPr>
        <w:t>konsultācija.</w:t>
      </w:r>
    </w:p>
    <w:p w14:paraId="0F6CC130" w14:textId="77777777" w:rsidR="00CA1251" w:rsidRPr="00921128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bCs/>
          <w:sz w:val="24"/>
          <w:szCs w:val="24"/>
        </w:rPr>
        <w:t xml:space="preserve">Iestāde nosaka </w:t>
      </w:r>
      <w:r>
        <w:rPr>
          <w:rFonts w:ascii="Times New Roman" w:hAnsi="Times New Roman" w:cs="Times New Roman"/>
          <w:bCs/>
          <w:sz w:val="24"/>
          <w:szCs w:val="24"/>
        </w:rPr>
        <w:t>metodiskā atbalsta sniegšanas veidus</w:t>
      </w:r>
      <w:r w:rsidRPr="00921128">
        <w:rPr>
          <w:rFonts w:ascii="Times New Roman" w:hAnsi="Times New Roman" w:cs="Times New Roman"/>
          <w:bCs/>
          <w:sz w:val="24"/>
          <w:szCs w:val="24"/>
        </w:rPr>
        <w:t>, konsultācijas par noteikt</w:t>
      </w:r>
      <w:r>
        <w:rPr>
          <w:rFonts w:ascii="Times New Roman" w:hAnsi="Times New Roman" w:cs="Times New Roman"/>
          <w:bCs/>
          <w:sz w:val="24"/>
          <w:szCs w:val="24"/>
        </w:rPr>
        <w:t>aj</w:t>
      </w:r>
      <w:r w:rsidRPr="00921128">
        <w:rPr>
          <w:rFonts w:ascii="Times New Roman" w:hAnsi="Times New Roman" w:cs="Times New Roman"/>
          <w:bCs/>
          <w:sz w:val="24"/>
          <w:szCs w:val="24"/>
        </w:rPr>
        <w:t xml:space="preserve">ām </w:t>
      </w:r>
      <w:proofErr w:type="spellStart"/>
      <w:r w:rsidRPr="00921128">
        <w:rPr>
          <w:rFonts w:ascii="Times New Roman" w:hAnsi="Times New Roman" w:cs="Times New Roman"/>
          <w:bCs/>
          <w:sz w:val="24"/>
          <w:szCs w:val="24"/>
        </w:rPr>
        <w:t>problēmsituācijām</w:t>
      </w:r>
      <w:proofErr w:type="spellEnd"/>
      <w:r w:rsidRPr="009211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3C122C" w14:textId="77777777" w:rsidR="00CA1251" w:rsidRPr="00921128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bCs/>
          <w:sz w:val="24"/>
          <w:szCs w:val="24"/>
        </w:rPr>
        <w:t>Iestāde</w:t>
      </w:r>
      <w:r>
        <w:rPr>
          <w:rFonts w:ascii="Times New Roman" w:hAnsi="Times New Roman" w:cs="Times New Roman"/>
          <w:bCs/>
          <w:sz w:val="24"/>
          <w:szCs w:val="24"/>
        </w:rPr>
        <w:t xml:space="preserve">s atbildīgā persona </w:t>
      </w:r>
      <w:r w:rsidRPr="00921128">
        <w:rPr>
          <w:rFonts w:ascii="Times New Roman" w:hAnsi="Times New Roman" w:cs="Times New Roman"/>
          <w:bCs/>
          <w:sz w:val="24"/>
          <w:szCs w:val="24"/>
        </w:rPr>
        <w:t xml:space="preserve">organizē sadarbību ar </w:t>
      </w:r>
      <w:r>
        <w:rPr>
          <w:rFonts w:ascii="Times New Roman" w:hAnsi="Times New Roman" w:cs="Times New Roman"/>
          <w:bCs/>
          <w:sz w:val="24"/>
          <w:szCs w:val="24"/>
        </w:rPr>
        <w:t xml:space="preserve">Jūrmalas </w:t>
      </w:r>
      <w:r w:rsidRPr="00921128">
        <w:rPr>
          <w:rFonts w:ascii="Times New Roman" w:hAnsi="Times New Roman" w:cs="Times New Roman"/>
          <w:bCs/>
          <w:sz w:val="24"/>
          <w:szCs w:val="24"/>
        </w:rPr>
        <w:t xml:space="preserve"> Izglītības pārvaldes atbalsta speciālistiem.</w:t>
      </w:r>
    </w:p>
    <w:p w14:paraId="4D92039E" w14:textId="0D45EFC5" w:rsidR="00CA1251" w:rsidRDefault="00CA1251" w:rsidP="00CA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C0539" w14:textId="77777777" w:rsidR="0002412A" w:rsidRPr="00921128" w:rsidRDefault="0002412A" w:rsidP="00CA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6112C" w14:textId="77777777" w:rsidR="00CA1251" w:rsidRDefault="00CA1251" w:rsidP="00CA12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0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8A1DFE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R</w:t>
      </w:r>
      <w:r w:rsidRPr="008A1DFE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īcību secība </w:t>
      </w:r>
      <w:r w:rsidRPr="008A1DFE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uzvedības traucējumu gadījumos</w:t>
      </w:r>
      <w:r w:rsidRPr="008A1DFE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4"/>
          <w:szCs w:val="24"/>
        </w:rPr>
        <w:t xml:space="preserve"> darbā ar izglītojamajiem</w:t>
      </w:r>
      <w:r w:rsidRPr="008A1DFE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</w:t>
      </w:r>
    </w:p>
    <w:p w14:paraId="30AD93E3" w14:textId="77777777" w:rsidR="00CA1251" w:rsidRPr="008A1DFE" w:rsidRDefault="00CA1251" w:rsidP="00CA12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76ACA381" w14:textId="11191E4D" w:rsidR="00CA1251" w:rsidRPr="00C127E3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7E3">
        <w:rPr>
          <w:rFonts w:ascii="Times New Roman" w:hAnsi="Times New Roman" w:cs="Times New Roman"/>
          <w:sz w:val="24"/>
          <w:szCs w:val="24"/>
        </w:rPr>
        <w:t xml:space="preserve">Pedagogs veic ierakstus </w:t>
      </w:r>
      <w:r w:rsidRPr="00902A8C">
        <w:rPr>
          <w:rFonts w:ascii="Times New Roman" w:hAnsi="Times New Roman" w:cs="Times New Roman"/>
          <w:i/>
          <w:iCs/>
          <w:sz w:val="24"/>
          <w:szCs w:val="24"/>
        </w:rPr>
        <w:t>e-klases</w:t>
      </w:r>
      <w:r w:rsidRPr="00C127E3">
        <w:rPr>
          <w:rFonts w:ascii="Times New Roman" w:hAnsi="Times New Roman" w:cs="Times New Roman"/>
          <w:sz w:val="24"/>
          <w:szCs w:val="24"/>
        </w:rPr>
        <w:t xml:space="preserve"> uzvedības žurnālā</w:t>
      </w:r>
      <w:r w:rsidR="00BB553A">
        <w:rPr>
          <w:rFonts w:ascii="Times New Roman" w:hAnsi="Times New Roman" w:cs="Times New Roman"/>
          <w:sz w:val="24"/>
          <w:szCs w:val="24"/>
        </w:rPr>
        <w:t>.</w:t>
      </w:r>
    </w:p>
    <w:p w14:paraId="5809701E" w14:textId="6811EAD7" w:rsidR="00CA1251" w:rsidRPr="00C127E3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7E3">
        <w:rPr>
          <w:rFonts w:ascii="Times New Roman" w:hAnsi="Times New Roman" w:cs="Times New Roman"/>
          <w:sz w:val="24"/>
          <w:szCs w:val="24"/>
        </w:rPr>
        <w:t xml:space="preserve">Veic individuālas sarunas ar vecākiem un ierakstus </w:t>
      </w:r>
      <w:r w:rsidRPr="00902A8C">
        <w:rPr>
          <w:rFonts w:ascii="Times New Roman" w:hAnsi="Times New Roman" w:cs="Times New Roman"/>
          <w:i/>
          <w:iCs/>
          <w:sz w:val="24"/>
          <w:szCs w:val="24"/>
        </w:rPr>
        <w:t>e-klases</w:t>
      </w:r>
      <w:r w:rsidRPr="00C127E3">
        <w:rPr>
          <w:rFonts w:ascii="Times New Roman" w:hAnsi="Times New Roman" w:cs="Times New Roman"/>
          <w:sz w:val="24"/>
          <w:szCs w:val="24"/>
        </w:rPr>
        <w:t xml:space="preserve"> žurnāla pielikumā</w:t>
      </w:r>
      <w:r w:rsidR="00BB553A">
        <w:rPr>
          <w:rFonts w:ascii="Times New Roman" w:hAnsi="Times New Roman" w:cs="Times New Roman"/>
          <w:sz w:val="24"/>
          <w:szCs w:val="24"/>
        </w:rPr>
        <w:t>.</w:t>
      </w:r>
    </w:p>
    <w:p w14:paraId="7D1F0A3C" w14:textId="7B6FA900" w:rsidR="00CA1251" w:rsidRPr="00C127E3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7E3">
        <w:rPr>
          <w:rFonts w:ascii="Times New Roman" w:hAnsi="Times New Roman" w:cs="Times New Roman"/>
          <w:sz w:val="24"/>
          <w:szCs w:val="24"/>
        </w:rPr>
        <w:t>Pēc nepieciešamības, saņem iestādes metodisko atbalstu</w:t>
      </w:r>
      <w:r w:rsidR="00BB553A">
        <w:rPr>
          <w:rFonts w:ascii="Times New Roman" w:hAnsi="Times New Roman" w:cs="Times New Roman"/>
          <w:sz w:val="24"/>
          <w:szCs w:val="24"/>
        </w:rPr>
        <w:t>.</w:t>
      </w:r>
    </w:p>
    <w:p w14:paraId="2AD889BF" w14:textId="1B0AD3DF" w:rsidR="00CA1251" w:rsidRPr="00C127E3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7E3">
        <w:rPr>
          <w:rFonts w:ascii="Times New Roman" w:hAnsi="Times New Roman" w:cs="Times New Roman"/>
          <w:sz w:val="24"/>
          <w:szCs w:val="24"/>
        </w:rPr>
        <w:t>Pēc vajadzības, raksta problēmas pieteikumu atbalsta grupas vadītājam</w:t>
      </w:r>
      <w:r w:rsidR="00BB553A">
        <w:rPr>
          <w:rFonts w:ascii="Times New Roman" w:hAnsi="Times New Roman" w:cs="Times New Roman"/>
          <w:sz w:val="24"/>
          <w:szCs w:val="24"/>
        </w:rPr>
        <w:t>.</w:t>
      </w:r>
    </w:p>
    <w:p w14:paraId="5029383B" w14:textId="13B65C16" w:rsidR="00CA1251" w:rsidRPr="00C127E3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7E3">
        <w:rPr>
          <w:rFonts w:ascii="Times New Roman" w:hAnsi="Times New Roman" w:cs="Times New Roman"/>
          <w:sz w:val="24"/>
          <w:szCs w:val="24"/>
        </w:rPr>
        <w:t xml:space="preserve">Sadarbojas ar atbalsta grupu un administrāciju </w:t>
      </w:r>
      <w:r w:rsidRPr="00902A8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</w:t>
      </w:r>
      <w:r w:rsidRPr="00902A8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 pielikums )</w:t>
      </w:r>
      <w:r w:rsidR="00BB553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</w:p>
    <w:p w14:paraId="1997239C" w14:textId="77777777" w:rsidR="0002412A" w:rsidRDefault="0002412A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3999D" w14:textId="77777777" w:rsidR="0002412A" w:rsidRDefault="0002412A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CE36B" w14:textId="77777777" w:rsidR="0002412A" w:rsidRDefault="0002412A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F859F" w14:textId="0D98AD06" w:rsidR="0002412A" w:rsidRDefault="0002412A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274D4" w14:textId="77777777" w:rsidR="009021DB" w:rsidRDefault="009021DB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B8D0E" w14:textId="394D01A6" w:rsidR="00BB553A" w:rsidRDefault="00BB553A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521A2" w14:textId="77777777" w:rsidR="007E37B1" w:rsidRDefault="007E37B1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DB284" w14:textId="05B35133" w:rsidR="00CA1251" w:rsidRDefault="00CA1251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 </w:t>
      </w:r>
      <w:r w:rsidRPr="00C127E3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4B3ED018" w14:textId="77777777" w:rsidR="00BB553A" w:rsidRPr="00C127E3" w:rsidRDefault="00BB553A" w:rsidP="00CA12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62487" w14:textId="0148ADE3" w:rsidR="00CA1251" w:rsidRPr="00921128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21128">
        <w:rPr>
          <w:rFonts w:ascii="Times New Roman" w:hAnsi="Times New Roman" w:cs="Times New Roman"/>
          <w:sz w:val="24"/>
          <w:szCs w:val="24"/>
        </w:rPr>
        <w:t>estādes pedagogus un atbalsta personālu ar šo kārtību iepazīstina iestādes vadītāj</w:t>
      </w:r>
      <w:r w:rsidR="007636BB">
        <w:rPr>
          <w:rFonts w:ascii="Times New Roman" w:hAnsi="Times New Roman" w:cs="Times New Roman"/>
          <w:sz w:val="24"/>
          <w:szCs w:val="24"/>
        </w:rPr>
        <w:t>s</w:t>
      </w:r>
      <w:r w:rsidRPr="00921128">
        <w:rPr>
          <w:rFonts w:ascii="Times New Roman" w:hAnsi="Times New Roman" w:cs="Times New Roman"/>
          <w:sz w:val="24"/>
          <w:szCs w:val="24"/>
        </w:rPr>
        <w:t>.</w:t>
      </w:r>
    </w:p>
    <w:p w14:paraId="42B4402F" w14:textId="38E5160F" w:rsidR="00CA1251" w:rsidRPr="00921128" w:rsidRDefault="00CA1251" w:rsidP="00CA1251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</w:rPr>
        <w:t xml:space="preserve">Ierosinājumus grozījumiem Kārtībā var iesniegt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128">
        <w:rPr>
          <w:rFonts w:ascii="Times New Roman" w:hAnsi="Times New Roman" w:cs="Times New Roman"/>
          <w:sz w:val="24"/>
          <w:szCs w:val="24"/>
        </w:rPr>
        <w:t xml:space="preserve">estādes pedagogi, atbalsta personāls. Tos izskata Atbalsta </w:t>
      </w:r>
      <w:r>
        <w:rPr>
          <w:rFonts w:ascii="Times New Roman" w:hAnsi="Times New Roman" w:cs="Times New Roman"/>
          <w:sz w:val="24"/>
          <w:szCs w:val="24"/>
        </w:rPr>
        <w:t>grupa</w:t>
      </w:r>
      <w:r w:rsidRPr="00921128">
        <w:rPr>
          <w:rFonts w:ascii="Times New Roman" w:hAnsi="Times New Roman" w:cs="Times New Roman"/>
          <w:sz w:val="24"/>
          <w:szCs w:val="24"/>
        </w:rPr>
        <w:t xml:space="preserve"> un iesniedz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128">
        <w:rPr>
          <w:rFonts w:ascii="Times New Roman" w:hAnsi="Times New Roman" w:cs="Times New Roman"/>
          <w:sz w:val="24"/>
          <w:szCs w:val="24"/>
        </w:rPr>
        <w:t>estādes vadītāj</w:t>
      </w:r>
      <w:r w:rsidR="007636BB">
        <w:rPr>
          <w:rFonts w:ascii="Times New Roman" w:hAnsi="Times New Roman" w:cs="Times New Roman"/>
          <w:sz w:val="24"/>
          <w:szCs w:val="24"/>
        </w:rPr>
        <w:t>s</w:t>
      </w:r>
      <w:r w:rsidRPr="00921128">
        <w:rPr>
          <w:rFonts w:ascii="Times New Roman" w:hAnsi="Times New Roman" w:cs="Times New Roman"/>
          <w:sz w:val="24"/>
          <w:szCs w:val="24"/>
        </w:rPr>
        <w:t>.</w:t>
      </w:r>
    </w:p>
    <w:p w14:paraId="0DCBC59A" w14:textId="478C1E08" w:rsidR="003C5AFE" w:rsidRDefault="00CA1251" w:rsidP="003C5AFE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4"/>
          <w:szCs w:val="24"/>
        </w:rPr>
        <w:t xml:space="preserve">Grozījumus Kārtībā veic ar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128">
        <w:rPr>
          <w:rFonts w:ascii="Times New Roman" w:hAnsi="Times New Roman" w:cs="Times New Roman"/>
          <w:sz w:val="24"/>
          <w:szCs w:val="24"/>
        </w:rPr>
        <w:t>estādes vadītāja rīkojumu.</w:t>
      </w:r>
    </w:p>
    <w:p w14:paraId="54F0449E" w14:textId="3C974397" w:rsidR="00CA1251" w:rsidRPr="00AD18E9" w:rsidRDefault="00CA1251" w:rsidP="003C5AFE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FE">
        <w:rPr>
          <w:rFonts w:ascii="Times New Roman" w:hAnsi="Times New Roman" w:cs="Times New Roman"/>
          <w:sz w:val="24"/>
          <w:szCs w:val="24"/>
        </w:rPr>
        <w:t>Kārtība stājas spēkā</w:t>
      </w:r>
      <w:r w:rsidR="003C5AFE">
        <w:rPr>
          <w:rFonts w:ascii="Times New Roman" w:hAnsi="Times New Roman" w:cs="Times New Roman"/>
          <w:sz w:val="24"/>
          <w:szCs w:val="24"/>
        </w:rPr>
        <w:t xml:space="preserve"> 2024. gada </w:t>
      </w:r>
      <w:r w:rsidR="00AD18E9" w:rsidRPr="00AD18E9">
        <w:rPr>
          <w:rFonts w:ascii="Times New Roman" w:hAnsi="Times New Roman" w:cs="Times New Roman"/>
          <w:sz w:val="24"/>
          <w:szCs w:val="24"/>
        </w:rPr>
        <w:t>18.oktobrī</w:t>
      </w:r>
      <w:r w:rsidR="003C5AFE" w:rsidRPr="00AD18E9">
        <w:rPr>
          <w:rFonts w:ascii="Times New Roman" w:hAnsi="Times New Roman" w:cs="Times New Roman"/>
          <w:sz w:val="24"/>
          <w:szCs w:val="24"/>
        </w:rPr>
        <w:t>.</w:t>
      </w:r>
    </w:p>
    <w:p w14:paraId="7D90AF18" w14:textId="329A26DD" w:rsidR="00E21319" w:rsidRDefault="00E21319" w:rsidP="00E21319">
      <w:pPr>
        <w:pStyle w:val="Sarakstarindkop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D1C72C" w14:textId="77777777" w:rsidR="00E21319" w:rsidRPr="00037CCB" w:rsidRDefault="00E21319" w:rsidP="00E21319">
      <w:pPr>
        <w:pStyle w:val="Sarakstarindkop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90227F" w14:textId="4D707BBC" w:rsidR="00A754B2" w:rsidRDefault="00A754B2" w:rsidP="0085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5A8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2D366850" w14:textId="07CB0769" w:rsidR="00221E87" w:rsidRDefault="00826BC2" w:rsidP="00CC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C245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C245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21E87">
        <w:rPr>
          <w:rFonts w:ascii="Times New Roman" w:eastAsia="Times New Roman" w:hAnsi="Times New Roman" w:cs="Times New Roman"/>
          <w:sz w:val="24"/>
          <w:szCs w:val="24"/>
          <w:lang w:eastAsia="lv-LV"/>
        </w:rPr>
        <w:t>A. Zubkovska</w:t>
      </w:r>
    </w:p>
    <w:p w14:paraId="1B4C84AE" w14:textId="6D43D850" w:rsidR="00221E87" w:rsidRDefault="00221E87" w:rsidP="0085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CE71D1" w14:textId="3AA91ECB" w:rsidR="004A086F" w:rsidRDefault="004A086F" w:rsidP="0085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0F2F7C" w14:textId="77777777" w:rsidR="004A086F" w:rsidRDefault="004A086F" w:rsidP="0085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5ECC4E" w14:textId="77777777" w:rsidR="00EB3E19" w:rsidRPr="00345A8A" w:rsidRDefault="00EB3E19" w:rsidP="00854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BA45C4" w14:textId="54C1F837" w:rsidR="00F115F0" w:rsidRDefault="00F115F0" w:rsidP="00140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B639F4" w14:textId="77777777" w:rsidR="00F115F0" w:rsidRPr="00F115F0" w:rsidRDefault="00F115F0" w:rsidP="00F115F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26541C" w14:textId="42CDDD3E" w:rsidR="00140A76" w:rsidRPr="00F115F0" w:rsidRDefault="00140A76" w:rsidP="00F115F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40A76" w:rsidRPr="00F115F0" w:rsidSect="007E37B1">
      <w:footerReference w:type="default" r:id="rId9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3017" w14:textId="77777777" w:rsidR="005569FC" w:rsidRDefault="005569FC" w:rsidP="00F23248">
      <w:pPr>
        <w:spacing w:after="0" w:line="240" w:lineRule="auto"/>
      </w:pPr>
      <w:r>
        <w:separator/>
      </w:r>
    </w:p>
  </w:endnote>
  <w:endnote w:type="continuationSeparator" w:id="0">
    <w:p w14:paraId="1B641237" w14:textId="77777777" w:rsidR="005569FC" w:rsidRDefault="005569FC" w:rsidP="00F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174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64EB4" w14:textId="40FBB1A0" w:rsidR="00F23248" w:rsidRDefault="00F2324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4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F4E003" w14:textId="77777777" w:rsidR="00F23248" w:rsidRDefault="00F2324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B080D" w14:textId="77777777" w:rsidR="005569FC" w:rsidRDefault="005569FC" w:rsidP="00F23248">
      <w:pPr>
        <w:spacing w:after="0" w:line="240" w:lineRule="auto"/>
      </w:pPr>
      <w:r>
        <w:separator/>
      </w:r>
    </w:p>
  </w:footnote>
  <w:footnote w:type="continuationSeparator" w:id="0">
    <w:p w14:paraId="023256FA" w14:textId="77777777" w:rsidR="005569FC" w:rsidRDefault="005569FC" w:rsidP="00F2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3A0"/>
    <w:multiLevelType w:val="multilevel"/>
    <w:tmpl w:val="2786C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36730"/>
    <w:multiLevelType w:val="multilevel"/>
    <w:tmpl w:val="B1D60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70BDC"/>
    <w:multiLevelType w:val="multilevel"/>
    <w:tmpl w:val="4A9CD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91AC7"/>
    <w:multiLevelType w:val="multilevel"/>
    <w:tmpl w:val="5142A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07A52"/>
    <w:multiLevelType w:val="multilevel"/>
    <w:tmpl w:val="FA82ED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EB06EC6"/>
    <w:multiLevelType w:val="multilevel"/>
    <w:tmpl w:val="CD221F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 w:val="0"/>
      </w:rPr>
    </w:lvl>
  </w:abstractNum>
  <w:abstractNum w:abstractNumId="6" w15:restartNumberingAfterBreak="0">
    <w:nsid w:val="53D83D75"/>
    <w:multiLevelType w:val="multilevel"/>
    <w:tmpl w:val="01FC8C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E6DE6"/>
    <w:multiLevelType w:val="multilevel"/>
    <w:tmpl w:val="DB42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D70E7"/>
    <w:multiLevelType w:val="multilevel"/>
    <w:tmpl w:val="46DE4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C379E"/>
    <w:multiLevelType w:val="multilevel"/>
    <w:tmpl w:val="E3B2A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564AA"/>
    <w:multiLevelType w:val="multilevel"/>
    <w:tmpl w:val="52D0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81C38"/>
    <w:multiLevelType w:val="hybridMultilevel"/>
    <w:tmpl w:val="335A8F3A"/>
    <w:lvl w:ilvl="0" w:tplc="3FA4D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5ED9"/>
    <w:multiLevelType w:val="multilevel"/>
    <w:tmpl w:val="103C3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B21C2"/>
    <w:multiLevelType w:val="multilevel"/>
    <w:tmpl w:val="8C1EBB7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6C4541"/>
    <w:multiLevelType w:val="multilevel"/>
    <w:tmpl w:val="0A5E0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B2"/>
    <w:rsid w:val="0000264C"/>
    <w:rsid w:val="000034C8"/>
    <w:rsid w:val="00003FC1"/>
    <w:rsid w:val="00005910"/>
    <w:rsid w:val="000238C9"/>
    <w:rsid w:val="0002412A"/>
    <w:rsid w:val="000251A2"/>
    <w:rsid w:val="00037314"/>
    <w:rsid w:val="00037CCB"/>
    <w:rsid w:val="000A437C"/>
    <w:rsid w:val="000B358F"/>
    <w:rsid w:val="000C5C15"/>
    <w:rsid w:val="000D0F49"/>
    <w:rsid w:val="000D18A1"/>
    <w:rsid w:val="000D4678"/>
    <w:rsid w:val="0011177E"/>
    <w:rsid w:val="00123E9B"/>
    <w:rsid w:val="00127D53"/>
    <w:rsid w:val="00130B23"/>
    <w:rsid w:val="00140A76"/>
    <w:rsid w:val="001549D5"/>
    <w:rsid w:val="00172BA5"/>
    <w:rsid w:val="00182937"/>
    <w:rsid w:val="00184385"/>
    <w:rsid w:val="001A48CC"/>
    <w:rsid w:val="001A645E"/>
    <w:rsid w:val="001E2229"/>
    <w:rsid w:val="00221E87"/>
    <w:rsid w:val="00227031"/>
    <w:rsid w:val="002327BC"/>
    <w:rsid w:val="00240DB9"/>
    <w:rsid w:val="00246AC1"/>
    <w:rsid w:val="00266C3D"/>
    <w:rsid w:val="00275CB1"/>
    <w:rsid w:val="002837E2"/>
    <w:rsid w:val="002A0DB6"/>
    <w:rsid w:val="002F04FD"/>
    <w:rsid w:val="002F14BC"/>
    <w:rsid w:val="003105AC"/>
    <w:rsid w:val="003270F1"/>
    <w:rsid w:val="00334A59"/>
    <w:rsid w:val="00341B89"/>
    <w:rsid w:val="00345635"/>
    <w:rsid w:val="00345A8A"/>
    <w:rsid w:val="003A1A47"/>
    <w:rsid w:val="003A62A3"/>
    <w:rsid w:val="003C5AFE"/>
    <w:rsid w:val="003D192B"/>
    <w:rsid w:val="003D5561"/>
    <w:rsid w:val="003E22AB"/>
    <w:rsid w:val="003E26B3"/>
    <w:rsid w:val="004137EB"/>
    <w:rsid w:val="004522B4"/>
    <w:rsid w:val="00467B6D"/>
    <w:rsid w:val="00475BCC"/>
    <w:rsid w:val="00490902"/>
    <w:rsid w:val="004A086F"/>
    <w:rsid w:val="004A142F"/>
    <w:rsid w:val="004A755B"/>
    <w:rsid w:val="004D7D46"/>
    <w:rsid w:val="004F31C4"/>
    <w:rsid w:val="00503D22"/>
    <w:rsid w:val="00533F1E"/>
    <w:rsid w:val="00543F68"/>
    <w:rsid w:val="00552E25"/>
    <w:rsid w:val="005569FC"/>
    <w:rsid w:val="005674FA"/>
    <w:rsid w:val="005A7783"/>
    <w:rsid w:val="005E2830"/>
    <w:rsid w:val="005E4E81"/>
    <w:rsid w:val="00615AB5"/>
    <w:rsid w:val="0064064D"/>
    <w:rsid w:val="00657E92"/>
    <w:rsid w:val="006A0634"/>
    <w:rsid w:val="006B3D27"/>
    <w:rsid w:val="006C1110"/>
    <w:rsid w:val="006D6890"/>
    <w:rsid w:val="00706E9D"/>
    <w:rsid w:val="00744381"/>
    <w:rsid w:val="0075182E"/>
    <w:rsid w:val="00763400"/>
    <w:rsid w:val="007636BB"/>
    <w:rsid w:val="00794D8F"/>
    <w:rsid w:val="007A3B73"/>
    <w:rsid w:val="007B045E"/>
    <w:rsid w:val="007B3760"/>
    <w:rsid w:val="007D1B6A"/>
    <w:rsid w:val="007E37B1"/>
    <w:rsid w:val="007F5C2F"/>
    <w:rsid w:val="00824B69"/>
    <w:rsid w:val="00826BC2"/>
    <w:rsid w:val="00851B68"/>
    <w:rsid w:val="008540FF"/>
    <w:rsid w:val="008A60F5"/>
    <w:rsid w:val="008E5FCA"/>
    <w:rsid w:val="009021DB"/>
    <w:rsid w:val="00947017"/>
    <w:rsid w:val="0095083C"/>
    <w:rsid w:val="009548F3"/>
    <w:rsid w:val="00972907"/>
    <w:rsid w:val="009A3FAF"/>
    <w:rsid w:val="009A674C"/>
    <w:rsid w:val="009C384D"/>
    <w:rsid w:val="00A63AD3"/>
    <w:rsid w:val="00A754B2"/>
    <w:rsid w:val="00A761D1"/>
    <w:rsid w:val="00A82B8D"/>
    <w:rsid w:val="00A94548"/>
    <w:rsid w:val="00AC2B5B"/>
    <w:rsid w:val="00AD18E9"/>
    <w:rsid w:val="00AF2D9B"/>
    <w:rsid w:val="00B46F87"/>
    <w:rsid w:val="00B56270"/>
    <w:rsid w:val="00B8356B"/>
    <w:rsid w:val="00B87498"/>
    <w:rsid w:val="00B911E9"/>
    <w:rsid w:val="00B91C77"/>
    <w:rsid w:val="00BA43EF"/>
    <w:rsid w:val="00BA479C"/>
    <w:rsid w:val="00BA6DCE"/>
    <w:rsid w:val="00BB553A"/>
    <w:rsid w:val="00BC6027"/>
    <w:rsid w:val="00BD2FF2"/>
    <w:rsid w:val="00BD4436"/>
    <w:rsid w:val="00BF7575"/>
    <w:rsid w:val="00C03177"/>
    <w:rsid w:val="00C5682B"/>
    <w:rsid w:val="00C97AD3"/>
    <w:rsid w:val="00CA1251"/>
    <w:rsid w:val="00CC2450"/>
    <w:rsid w:val="00CC27A1"/>
    <w:rsid w:val="00CF0901"/>
    <w:rsid w:val="00CF6432"/>
    <w:rsid w:val="00D0710D"/>
    <w:rsid w:val="00D14F64"/>
    <w:rsid w:val="00D46075"/>
    <w:rsid w:val="00DC2A94"/>
    <w:rsid w:val="00E07FEE"/>
    <w:rsid w:val="00E1415F"/>
    <w:rsid w:val="00E21319"/>
    <w:rsid w:val="00E2526E"/>
    <w:rsid w:val="00E27B0C"/>
    <w:rsid w:val="00E7387E"/>
    <w:rsid w:val="00E81CA8"/>
    <w:rsid w:val="00EA68DA"/>
    <w:rsid w:val="00EB3E19"/>
    <w:rsid w:val="00EB74FA"/>
    <w:rsid w:val="00EC7201"/>
    <w:rsid w:val="00ED73C5"/>
    <w:rsid w:val="00F05A8F"/>
    <w:rsid w:val="00F115F0"/>
    <w:rsid w:val="00F14740"/>
    <w:rsid w:val="00F23248"/>
    <w:rsid w:val="00F25751"/>
    <w:rsid w:val="00F7170A"/>
    <w:rsid w:val="00F75F22"/>
    <w:rsid w:val="00F8182E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FEF3"/>
  <w15:chartTrackingRefBased/>
  <w15:docId w15:val="{219D0236-2EDB-4F6A-91C9-A81A5288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141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837E2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837E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5A8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037CC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23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3248"/>
  </w:style>
  <w:style w:type="paragraph" w:styleId="Kjene">
    <w:name w:val="footer"/>
    <w:basedOn w:val="Parasts"/>
    <w:link w:val="KjeneRakstz"/>
    <w:uiPriority w:val="99"/>
    <w:unhideWhenUsed/>
    <w:rsid w:val="00F23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3248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522B4"/>
    <w:rPr>
      <w:color w:val="605E5C"/>
      <w:shd w:val="clear" w:color="auto" w:fill="E1DFDD"/>
    </w:rPr>
  </w:style>
  <w:style w:type="paragraph" w:customStyle="1" w:styleId="Default">
    <w:name w:val="Default"/>
    <w:rsid w:val="00CA1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CA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A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2CB3-DA13-4A11-B17D-6A3DDC01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4535</Words>
  <Characters>2585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Pukne</cp:lastModifiedBy>
  <cp:revision>52</cp:revision>
  <cp:lastPrinted>2024-10-23T12:05:00Z</cp:lastPrinted>
  <dcterms:created xsi:type="dcterms:W3CDTF">2022-08-22T07:33:00Z</dcterms:created>
  <dcterms:modified xsi:type="dcterms:W3CDTF">2024-10-23T12:05:00Z</dcterms:modified>
</cp:coreProperties>
</file>