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32BE2" w14:textId="77777777" w:rsidR="007847AE" w:rsidRPr="006722F7" w:rsidRDefault="007847AE" w:rsidP="007847AE">
      <w:pPr>
        <w:pStyle w:val="Default"/>
        <w:spacing w:line="276" w:lineRule="auto"/>
        <w:rPr>
          <w:color w:val="auto"/>
        </w:rPr>
      </w:pPr>
    </w:p>
    <w:p w14:paraId="25C737EC" w14:textId="0184E43D" w:rsidR="007847AE" w:rsidRPr="006722F7" w:rsidRDefault="007847AE" w:rsidP="007847AE">
      <w:pPr>
        <w:pStyle w:val="NoSpacing"/>
        <w:spacing w:line="276" w:lineRule="auto"/>
        <w:rPr>
          <w:rFonts w:ascii="Times New Roman" w:hAnsi="Times New Roman"/>
          <w:sz w:val="24"/>
          <w:szCs w:val="23"/>
          <w:lang w:val="lv-LV"/>
        </w:rPr>
      </w:pPr>
      <w:r w:rsidRPr="006722F7">
        <w:rPr>
          <w:rFonts w:ascii="Times New Roman" w:hAnsi="Times New Roman"/>
          <w:lang w:val="lv-LV"/>
        </w:rPr>
        <w:t xml:space="preserve"> </w:t>
      </w:r>
      <w:r w:rsidRPr="006722F7">
        <w:rPr>
          <w:rFonts w:ascii="Times New Roman" w:hAnsi="Times New Roman"/>
          <w:sz w:val="24"/>
          <w:szCs w:val="23"/>
          <w:lang w:val="lv-LV"/>
        </w:rPr>
        <w:t>Rīgā</w:t>
      </w:r>
      <w:r w:rsidRPr="006722F7">
        <w:rPr>
          <w:rFonts w:ascii="Times New Roman" w:hAnsi="Times New Roman"/>
          <w:sz w:val="24"/>
          <w:szCs w:val="23"/>
          <w:lang w:val="lv-LV"/>
        </w:rPr>
        <w:tab/>
      </w:r>
      <w:r w:rsidRPr="006722F7">
        <w:rPr>
          <w:rFonts w:ascii="Times New Roman" w:hAnsi="Times New Roman"/>
          <w:sz w:val="24"/>
          <w:szCs w:val="23"/>
          <w:lang w:val="lv-LV"/>
        </w:rPr>
        <w:tab/>
      </w:r>
      <w:r w:rsidRPr="006722F7">
        <w:rPr>
          <w:rFonts w:ascii="Times New Roman" w:hAnsi="Times New Roman"/>
          <w:sz w:val="24"/>
          <w:szCs w:val="23"/>
          <w:lang w:val="lv-LV"/>
        </w:rPr>
        <w:tab/>
      </w:r>
      <w:r w:rsidRPr="006722F7">
        <w:rPr>
          <w:rFonts w:ascii="Times New Roman" w:hAnsi="Times New Roman"/>
          <w:sz w:val="24"/>
          <w:szCs w:val="23"/>
          <w:lang w:val="lv-LV"/>
        </w:rPr>
        <w:tab/>
      </w:r>
      <w:r w:rsidRPr="006722F7">
        <w:rPr>
          <w:rFonts w:ascii="Times New Roman" w:hAnsi="Times New Roman"/>
          <w:sz w:val="24"/>
          <w:szCs w:val="23"/>
          <w:lang w:val="lv-LV"/>
        </w:rPr>
        <w:tab/>
      </w:r>
      <w:r w:rsidRPr="006722F7">
        <w:rPr>
          <w:rFonts w:ascii="Times New Roman" w:hAnsi="Times New Roman"/>
          <w:sz w:val="24"/>
          <w:szCs w:val="23"/>
          <w:lang w:val="lv-LV"/>
        </w:rPr>
        <w:tab/>
      </w:r>
      <w:r w:rsidRPr="006722F7">
        <w:rPr>
          <w:rFonts w:ascii="Times New Roman" w:hAnsi="Times New Roman"/>
          <w:sz w:val="24"/>
          <w:szCs w:val="23"/>
          <w:lang w:val="lv-LV"/>
        </w:rPr>
        <w:tab/>
      </w:r>
      <w:r w:rsidRPr="006722F7">
        <w:rPr>
          <w:rFonts w:ascii="Times New Roman" w:hAnsi="Times New Roman"/>
          <w:sz w:val="24"/>
          <w:szCs w:val="23"/>
          <w:lang w:val="lv-LV"/>
        </w:rPr>
        <w:tab/>
      </w:r>
      <w:r w:rsidRPr="006722F7">
        <w:rPr>
          <w:rFonts w:ascii="Times New Roman" w:hAnsi="Times New Roman"/>
          <w:sz w:val="24"/>
          <w:szCs w:val="23"/>
          <w:lang w:val="lv-LV"/>
        </w:rPr>
        <w:tab/>
        <w:t xml:space="preserve">     202</w:t>
      </w:r>
      <w:r w:rsidR="004C7925">
        <w:rPr>
          <w:rFonts w:ascii="Times New Roman" w:hAnsi="Times New Roman"/>
          <w:sz w:val="24"/>
          <w:szCs w:val="23"/>
          <w:lang w:val="lv-LV"/>
        </w:rPr>
        <w:t>1</w:t>
      </w:r>
      <w:r>
        <w:rPr>
          <w:rFonts w:ascii="Times New Roman" w:hAnsi="Times New Roman"/>
          <w:sz w:val="24"/>
          <w:szCs w:val="23"/>
          <w:lang w:val="lv-LV"/>
        </w:rPr>
        <w:t xml:space="preserve">. gada </w:t>
      </w:r>
      <w:r w:rsidR="00EB1E0D">
        <w:rPr>
          <w:rFonts w:ascii="Times New Roman" w:hAnsi="Times New Roman"/>
          <w:sz w:val="24"/>
          <w:szCs w:val="23"/>
          <w:lang w:val="lv-LV"/>
        </w:rPr>
        <w:t>27</w:t>
      </w:r>
      <w:r w:rsidR="004C7925">
        <w:rPr>
          <w:rFonts w:ascii="Times New Roman" w:hAnsi="Times New Roman"/>
          <w:sz w:val="24"/>
          <w:szCs w:val="23"/>
          <w:lang w:val="lv-LV"/>
        </w:rPr>
        <w:t>. jū</w:t>
      </w:r>
      <w:r w:rsidR="00EB1E0D">
        <w:rPr>
          <w:rFonts w:ascii="Times New Roman" w:hAnsi="Times New Roman"/>
          <w:sz w:val="24"/>
          <w:szCs w:val="23"/>
          <w:lang w:val="lv-LV"/>
        </w:rPr>
        <w:t>l</w:t>
      </w:r>
      <w:r w:rsidR="004C7925">
        <w:rPr>
          <w:rFonts w:ascii="Times New Roman" w:hAnsi="Times New Roman"/>
          <w:sz w:val="24"/>
          <w:szCs w:val="23"/>
          <w:lang w:val="lv-LV"/>
        </w:rPr>
        <w:t>ijā</w:t>
      </w:r>
    </w:p>
    <w:p w14:paraId="66B922C3" w14:textId="77777777" w:rsidR="007847AE" w:rsidRPr="006722F7" w:rsidRDefault="007847AE" w:rsidP="007847AE">
      <w:pPr>
        <w:pStyle w:val="NoSpacing"/>
        <w:spacing w:line="276" w:lineRule="auto"/>
        <w:rPr>
          <w:rFonts w:ascii="Times New Roman" w:hAnsi="Times New Roman"/>
          <w:sz w:val="24"/>
          <w:szCs w:val="24"/>
          <w:lang w:val="lv-LV"/>
        </w:rPr>
      </w:pPr>
    </w:p>
    <w:p w14:paraId="67777E5C" w14:textId="02B89713" w:rsidR="007847AE" w:rsidRPr="006722F7" w:rsidRDefault="007847AE" w:rsidP="007847AE">
      <w:pPr>
        <w:spacing w:after="0"/>
        <w:ind w:right="-57"/>
        <w:jc w:val="center"/>
        <w:rPr>
          <w:rFonts w:ascii="Times New Roman" w:hAnsi="Times New Roman"/>
          <w:b/>
          <w:sz w:val="28"/>
          <w:szCs w:val="28"/>
          <w:lang w:val="lv-LV"/>
        </w:rPr>
      </w:pPr>
      <w:r w:rsidRPr="006722F7">
        <w:rPr>
          <w:rFonts w:ascii="Times New Roman" w:hAnsi="Times New Roman"/>
          <w:b/>
          <w:sz w:val="28"/>
          <w:szCs w:val="28"/>
          <w:lang w:val="lv-LV"/>
        </w:rPr>
        <w:t>Paredzētās darbības ietekmes uz vidi sākotnējais izvērtējums Nr.RI2</w:t>
      </w:r>
      <w:r w:rsidR="004C7925">
        <w:rPr>
          <w:rFonts w:ascii="Times New Roman" w:hAnsi="Times New Roman"/>
          <w:b/>
          <w:sz w:val="28"/>
          <w:szCs w:val="28"/>
          <w:lang w:val="lv-LV"/>
        </w:rPr>
        <w:t>1</w:t>
      </w:r>
      <w:r w:rsidRPr="006722F7">
        <w:rPr>
          <w:rFonts w:ascii="Times New Roman" w:hAnsi="Times New Roman"/>
          <w:b/>
          <w:sz w:val="28"/>
          <w:szCs w:val="28"/>
          <w:lang w:val="lv-LV"/>
        </w:rPr>
        <w:t>SI0</w:t>
      </w:r>
      <w:r w:rsidR="004C7925">
        <w:rPr>
          <w:rFonts w:ascii="Times New Roman" w:hAnsi="Times New Roman"/>
          <w:b/>
          <w:sz w:val="28"/>
          <w:szCs w:val="28"/>
          <w:lang w:val="lv-LV"/>
        </w:rPr>
        <w:t>0</w:t>
      </w:r>
      <w:r w:rsidR="00EB1E0D">
        <w:rPr>
          <w:rFonts w:ascii="Times New Roman" w:hAnsi="Times New Roman"/>
          <w:b/>
          <w:sz w:val="28"/>
          <w:szCs w:val="28"/>
          <w:lang w:val="lv-LV"/>
        </w:rPr>
        <w:t>8</w:t>
      </w:r>
      <w:r w:rsidR="005C77E6">
        <w:rPr>
          <w:rFonts w:ascii="Times New Roman" w:hAnsi="Times New Roman"/>
          <w:b/>
          <w:sz w:val="28"/>
          <w:szCs w:val="28"/>
          <w:lang w:val="lv-LV"/>
        </w:rPr>
        <w:t>4</w:t>
      </w:r>
    </w:p>
    <w:p w14:paraId="6E37825C" w14:textId="77777777" w:rsidR="007847AE" w:rsidRPr="006722F7" w:rsidRDefault="007847AE" w:rsidP="007847AE">
      <w:pPr>
        <w:spacing w:after="0"/>
        <w:jc w:val="both"/>
        <w:rPr>
          <w:rFonts w:ascii="Times New Roman" w:hAnsi="Times New Roman"/>
          <w:sz w:val="24"/>
          <w:szCs w:val="24"/>
          <w:lang w:val="lv-LV"/>
        </w:rPr>
      </w:pPr>
    </w:p>
    <w:p w14:paraId="6290F5B0" w14:textId="77777777" w:rsidR="007847AE" w:rsidRPr="006722F7" w:rsidRDefault="007847AE" w:rsidP="007847AE">
      <w:pPr>
        <w:spacing w:after="0" w:line="240" w:lineRule="auto"/>
        <w:jc w:val="both"/>
        <w:rPr>
          <w:rFonts w:ascii="Times New Roman" w:hAnsi="Times New Roman"/>
          <w:sz w:val="24"/>
          <w:szCs w:val="24"/>
          <w:lang w:val="lv-LV"/>
        </w:rPr>
      </w:pPr>
      <w:r w:rsidRPr="006722F7">
        <w:rPr>
          <w:rFonts w:ascii="Times New Roman" w:hAnsi="Times New Roman"/>
          <w:sz w:val="24"/>
          <w:szCs w:val="24"/>
          <w:lang w:val="lv-LV"/>
        </w:rPr>
        <w:t>Sākotnējā izvērtējuma mērķis ir noteikt, vai pieteiktā paredzētā darbība atsevišķi vai kopā ar citām darbībām varētu būtiski ietekmēt vidi. Sākotnējā izvērtējuma uzdevums nav precīzi dokumentēt ietekmju apjomu un definēt projekta īstenošanas nosacījumus. Detalizēts ietekmju apjoma un būtiskuma izvērtējums ir veicams ietekmes uz vidi novērtējuma ietvaros atbilstoši likumā ,,Par ietekmes uz vidi novērtējumu” un tam pakārtotajos normatīvajos aktos noteiktajai kārtībai gadījumā, ja sākotnējā izvērtējuma rezultātā tiek secināts, ka pieteiktās paredzētās darbības īstenošanas rezultātā ir iespējama būtiska ietekme uz vidi.</w:t>
      </w:r>
    </w:p>
    <w:p w14:paraId="6E2E3AED" w14:textId="77777777" w:rsidR="007847AE" w:rsidRPr="006722F7" w:rsidRDefault="007847AE" w:rsidP="007847AE">
      <w:pPr>
        <w:spacing w:after="0" w:line="240" w:lineRule="auto"/>
        <w:jc w:val="both"/>
        <w:rPr>
          <w:rFonts w:ascii="Times New Roman" w:hAnsi="Times New Roman"/>
          <w:b/>
          <w:sz w:val="24"/>
          <w:szCs w:val="24"/>
          <w:lang w:val="lv-LV"/>
        </w:rPr>
      </w:pPr>
    </w:p>
    <w:p w14:paraId="7E9775B4" w14:textId="77777777" w:rsidR="007847AE" w:rsidRPr="006722F7" w:rsidRDefault="007847AE" w:rsidP="007847AE">
      <w:pPr>
        <w:pStyle w:val="BodyTextIndent3"/>
        <w:widowControl/>
        <w:numPr>
          <w:ilvl w:val="0"/>
          <w:numId w:val="35"/>
        </w:numPr>
        <w:suppressAutoHyphens/>
        <w:spacing w:after="0" w:line="240" w:lineRule="auto"/>
        <w:ind w:left="283" w:hanging="284"/>
        <w:jc w:val="both"/>
        <w:rPr>
          <w:rFonts w:ascii="Times New Roman" w:hAnsi="Times New Roman"/>
          <w:bCs/>
          <w:noProof/>
          <w:sz w:val="24"/>
          <w:szCs w:val="24"/>
          <w:lang w:val="lv-LV"/>
        </w:rPr>
      </w:pPr>
      <w:r w:rsidRPr="006722F7">
        <w:rPr>
          <w:rFonts w:ascii="Times New Roman" w:hAnsi="Times New Roman"/>
          <w:b/>
          <w:bCs/>
          <w:noProof/>
          <w:sz w:val="24"/>
          <w:szCs w:val="24"/>
          <w:lang w:val="lv-LV"/>
        </w:rPr>
        <w:t xml:space="preserve">Paredzētās darbības ierosinātājs: </w:t>
      </w:r>
    </w:p>
    <w:p w14:paraId="679D79F7" w14:textId="77777777" w:rsidR="007847AE" w:rsidRPr="006722F7" w:rsidRDefault="007847AE" w:rsidP="007847AE">
      <w:pPr>
        <w:pStyle w:val="BodyTextIndent3"/>
        <w:suppressAutoHyphens/>
        <w:spacing w:after="0" w:line="240" w:lineRule="auto"/>
        <w:ind w:left="0"/>
        <w:rPr>
          <w:rFonts w:ascii="Times New Roman" w:hAnsi="Times New Roman"/>
          <w:bCs/>
          <w:sz w:val="24"/>
          <w:szCs w:val="24"/>
          <w:lang w:val="lv-LV"/>
        </w:rPr>
      </w:pPr>
    </w:p>
    <w:p w14:paraId="1F5CEAC6" w14:textId="77777777" w:rsidR="007847AE" w:rsidRPr="006722F7" w:rsidRDefault="007847AE" w:rsidP="007847AE">
      <w:pPr>
        <w:pStyle w:val="Heading6"/>
        <w:widowControl/>
        <w:numPr>
          <w:ilvl w:val="0"/>
          <w:numId w:val="35"/>
        </w:numPr>
        <w:suppressAutoHyphens/>
        <w:spacing w:before="0" w:after="0" w:line="240" w:lineRule="auto"/>
        <w:ind w:left="283" w:hanging="284"/>
        <w:jc w:val="both"/>
        <w:rPr>
          <w:rFonts w:ascii="Times New Roman" w:hAnsi="Times New Roman"/>
          <w:noProof/>
          <w:sz w:val="24"/>
          <w:szCs w:val="24"/>
          <w:lang w:val="lv-LV"/>
        </w:rPr>
      </w:pPr>
      <w:r w:rsidRPr="006722F7">
        <w:rPr>
          <w:rFonts w:ascii="Times New Roman" w:hAnsi="Times New Roman"/>
          <w:noProof/>
          <w:sz w:val="24"/>
          <w:szCs w:val="24"/>
          <w:lang w:val="lv-LV"/>
        </w:rPr>
        <w:t xml:space="preserve">Paredzētās darbības nosaukums: </w:t>
      </w:r>
    </w:p>
    <w:p w14:paraId="4AA772F0" w14:textId="1172AD37" w:rsidR="007847AE" w:rsidRPr="006722F7" w:rsidRDefault="0057457B" w:rsidP="007847AE">
      <w:pPr>
        <w:pStyle w:val="BodyText"/>
        <w:tabs>
          <w:tab w:val="left" w:pos="709"/>
          <w:tab w:val="left" w:pos="2835"/>
          <w:tab w:val="left" w:pos="7230"/>
        </w:tabs>
        <w:spacing w:after="0"/>
        <w:jc w:val="both"/>
        <w:rPr>
          <w:rFonts w:ascii="Times New Roman" w:hAnsi="Times New Roman"/>
          <w:bCs/>
          <w:szCs w:val="24"/>
          <w:lang w:val="lv-LV"/>
        </w:rPr>
      </w:pPr>
      <w:r>
        <w:rPr>
          <w:rFonts w:ascii="Times New Roman" w:hAnsi="Times New Roman"/>
          <w:szCs w:val="24"/>
          <w:lang w:val="lv-LV"/>
        </w:rPr>
        <w:t>2 d</w:t>
      </w:r>
      <w:r w:rsidR="007847AE" w:rsidRPr="006722F7">
        <w:rPr>
          <w:rFonts w:ascii="Times New Roman" w:hAnsi="Times New Roman"/>
          <w:szCs w:val="24"/>
          <w:lang w:val="lv-LV"/>
        </w:rPr>
        <w:t>zīvojam</w:t>
      </w:r>
      <w:r w:rsidR="004C7925">
        <w:rPr>
          <w:rFonts w:ascii="Times New Roman" w:hAnsi="Times New Roman"/>
          <w:szCs w:val="24"/>
          <w:lang w:val="lv-LV"/>
        </w:rPr>
        <w:t>o</w:t>
      </w:r>
      <w:r w:rsidR="007847AE" w:rsidRPr="006722F7">
        <w:rPr>
          <w:rFonts w:ascii="Times New Roman" w:hAnsi="Times New Roman"/>
          <w:szCs w:val="24"/>
          <w:lang w:val="lv-LV"/>
        </w:rPr>
        <w:t xml:space="preserve"> māj</w:t>
      </w:r>
      <w:r w:rsidR="004C7925">
        <w:rPr>
          <w:rFonts w:ascii="Times New Roman" w:hAnsi="Times New Roman"/>
          <w:szCs w:val="24"/>
          <w:lang w:val="lv-LV"/>
        </w:rPr>
        <w:t>u</w:t>
      </w:r>
      <w:r>
        <w:rPr>
          <w:rFonts w:ascii="Times New Roman" w:hAnsi="Times New Roman"/>
          <w:szCs w:val="24"/>
          <w:lang w:val="lv-LV"/>
        </w:rPr>
        <w:t>, saimniecības ēkas</w:t>
      </w:r>
      <w:r w:rsidR="004C7925">
        <w:rPr>
          <w:rFonts w:ascii="Times New Roman" w:hAnsi="Times New Roman"/>
          <w:szCs w:val="24"/>
          <w:lang w:val="lv-LV"/>
        </w:rPr>
        <w:t xml:space="preserve"> un</w:t>
      </w:r>
      <w:r w:rsidR="007847AE" w:rsidRPr="006722F7">
        <w:rPr>
          <w:rFonts w:ascii="Times New Roman" w:hAnsi="Times New Roman"/>
          <w:szCs w:val="24"/>
          <w:lang w:val="lv-LV"/>
        </w:rPr>
        <w:t xml:space="preserve"> ārējās elektroapgādes būvniecība.</w:t>
      </w:r>
    </w:p>
    <w:p w14:paraId="14F14632" w14:textId="77777777" w:rsidR="007847AE" w:rsidRPr="006722F7" w:rsidRDefault="007847AE" w:rsidP="007847AE">
      <w:pPr>
        <w:pStyle w:val="BodyText"/>
        <w:tabs>
          <w:tab w:val="left" w:pos="709"/>
          <w:tab w:val="left" w:pos="2835"/>
          <w:tab w:val="left" w:pos="7230"/>
        </w:tabs>
        <w:spacing w:after="0"/>
        <w:jc w:val="both"/>
        <w:rPr>
          <w:rFonts w:ascii="Times New Roman" w:hAnsi="Times New Roman"/>
          <w:bCs/>
          <w:szCs w:val="24"/>
          <w:lang w:val="lv-LV"/>
        </w:rPr>
      </w:pPr>
    </w:p>
    <w:p w14:paraId="071E99F3" w14:textId="77777777" w:rsidR="007847AE" w:rsidRPr="006722F7" w:rsidRDefault="007847AE" w:rsidP="007847AE">
      <w:pPr>
        <w:pStyle w:val="Heading6"/>
        <w:widowControl/>
        <w:numPr>
          <w:ilvl w:val="0"/>
          <w:numId w:val="35"/>
        </w:numPr>
        <w:suppressAutoHyphens/>
        <w:spacing w:before="0" w:after="0" w:line="240" w:lineRule="auto"/>
        <w:ind w:left="283" w:hanging="284"/>
        <w:jc w:val="both"/>
        <w:rPr>
          <w:rFonts w:ascii="Times New Roman" w:hAnsi="Times New Roman"/>
          <w:noProof/>
          <w:sz w:val="24"/>
          <w:szCs w:val="24"/>
          <w:lang w:val="lv-LV"/>
        </w:rPr>
      </w:pPr>
      <w:r w:rsidRPr="006722F7">
        <w:rPr>
          <w:rFonts w:ascii="Times New Roman" w:hAnsi="Times New Roman"/>
          <w:noProof/>
          <w:sz w:val="24"/>
          <w:szCs w:val="24"/>
          <w:lang w:val="lv-LV"/>
        </w:rPr>
        <w:t xml:space="preserve">Paredzētās darbības norises vieta: </w:t>
      </w:r>
    </w:p>
    <w:p w14:paraId="3C04B214" w14:textId="78062008" w:rsidR="007847AE" w:rsidRPr="006722F7" w:rsidRDefault="004C7925" w:rsidP="007847AE">
      <w:pPr>
        <w:autoSpaceDE w:val="0"/>
        <w:autoSpaceDN w:val="0"/>
        <w:adjustRightInd w:val="0"/>
        <w:spacing w:after="0" w:line="240" w:lineRule="auto"/>
        <w:jc w:val="both"/>
        <w:rPr>
          <w:rFonts w:ascii="Times New Roman" w:hAnsi="Times New Roman"/>
          <w:sz w:val="24"/>
          <w:szCs w:val="24"/>
          <w:lang w:val="lv-LV"/>
        </w:rPr>
      </w:pPr>
      <w:r>
        <w:rPr>
          <w:rFonts w:ascii="Times New Roman" w:hAnsi="Times New Roman"/>
          <w:bCs/>
          <w:sz w:val="24"/>
          <w:szCs w:val="24"/>
          <w:lang w:val="lv-LV"/>
        </w:rPr>
        <w:t>Glūdas</w:t>
      </w:r>
      <w:r w:rsidR="007847AE" w:rsidRPr="006722F7">
        <w:rPr>
          <w:rFonts w:ascii="Times New Roman" w:hAnsi="Times New Roman"/>
          <w:bCs/>
          <w:sz w:val="24"/>
          <w:szCs w:val="24"/>
          <w:lang w:val="lv-LV"/>
        </w:rPr>
        <w:t xml:space="preserve"> iela </w:t>
      </w:r>
      <w:r>
        <w:rPr>
          <w:rFonts w:ascii="Times New Roman" w:hAnsi="Times New Roman"/>
          <w:bCs/>
          <w:sz w:val="24"/>
          <w:szCs w:val="24"/>
          <w:lang w:val="lv-LV"/>
        </w:rPr>
        <w:t>2</w:t>
      </w:r>
      <w:r w:rsidR="007847AE">
        <w:rPr>
          <w:rFonts w:ascii="Times New Roman" w:hAnsi="Times New Roman"/>
          <w:bCs/>
          <w:sz w:val="24"/>
          <w:szCs w:val="24"/>
          <w:lang w:val="lv-LV"/>
        </w:rPr>
        <w:t>6</w:t>
      </w:r>
      <w:r w:rsidR="007847AE" w:rsidRPr="006722F7">
        <w:rPr>
          <w:rFonts w:ascii="Times New Roman" w:hAnsi="Times New Roman"/>
          <w:bCs/>
          <w:sz w:val="24"/>
          <w:szCs w:val="24"/>
          <w:lang w:val="lv-LV"/>
        </w:rPr>
        <w:t xml:space="preserve"> </w:t>
      </w:r>
      <w:r w:rsidR="007847AE" w:rsidRPr="006722F7">
        <w:rPr>
          <w:rFonts w:ascii="Times New Roman" w:hAnsi="Times New Roman"/>
          <w:sz w:val="24"/>
          <w:szCs w:val="24"/>
          <w:lang w:val="lv-LV"/>
        </w:rPr>
        <w:t xml:space="preserve">(zemes vienības kadastra apzīmējums 1300 019 </w:t>
      </w:r>
      <w:r w:rsidR="007847AE">
        <w:rPr>
          <w:rFonts w:ascii="Times New Roman" w:hAnsi="Times New Roman"/>
          <w:sz w:val="24"/>
          <w:szCs w:val="24"/>
          <w:lang w:val="lv-LV"/>
        </w:rPr>
        <w:t>1</w:t>
      </w:r>
      <w:r>
        <w:rPr>
          <w:rFonts w:ascii="Times New Roman" w:hAnsi="Times New Roman"/>
          <w:sz w:val="24"/>
          <w:szCs w:val="24"/>
          <w:lang w:val="lv-LV"/>
        </w:rPr>
        <w:t>622</w:t>
      </w:r>
      <w:r w:rsidR="007847AE" w:rsidRPr="006722F7">
        <w:rPr>
          <w:rFonts w:ascii="Times New Roman" w:hAnsi="Times New Roman"/>
          <w:sz w:val="24"/>
          <w:szCs w:val="24"/>
          <w:lang w:val="lv-LV"/>
        </w:rPr>
        <w:t>)</w:t>
      </w:r>
      <w:r>
        <w:rPr>
          <w:rFonts w:ascii="Times New Roman" w:hAnsi="Times New Roman"/>
          <w:sz w:val="24"/>
          <w:szCs w:val="24"/>
          <w:lang w:val="lv-LV"/>
        </w:rPr>
        <w:t>,</w:t>
      </w:r>
      <w:r w:rsidR="005D4FD8">
        <w:rPr>
          <w:rFonts w:ascii="Times New Roman" w:hAnsi="Times New Roman"/>
          <w:bCs/>
          <w:sz w:val="24"/>
          <w:szCs w:val="24"/>
          <w:lang w:val="lv-LV"/>
        </w:rPr>
        <w:t xml:space="preserve"> </w:t>
      </w:r>
      <w:r w:rsidR="007847AE" w:rsidRPr="006722F7">
        <w:rPr>
          <w:rFonts w:ascii="Times New Roman" w:hAnsi="Times New Roman"/>
          <w:sz w:val="24"/>
          <w:szCs w:val="24"/>
          <w:lang w:val="lv-LV"/>
        </w:rPr>
        <w:t xml:space="preserve">Jūrmala (turpmāk – </w:t>
      </w:r>
      <w:r w:rsidR="00387F05">
        <w:rPr>
          <w:rFonts w:ascii="Times New Roman" w:hAnsi="Times New Roman"/>
          <w:sz w:val="24"/>
          <w:szCs w:val="24"/>
          <w:lang w:val="lv-LV"/>
        </w:rPr>
        <w:t>Paredzētās darbības vieta</w:t>
      </w:r>
      <w:r w:rsidR="007847AE" w:rsidRPr="006722F7">
        <w:rPr>
          <w:rFonts w:ascii="Times New Roman" w:hAnsi="Times New Roman"/>
          <w:sz w:val="24"/>
          <w:szCs w:val="24"/>
          <w:lang w:val="lv-LV"/>
        </w:rPr>
        <w:t>).</w:t>
      </w:r>
    </w:p>
    <w:p w14:paraId="1B3088F4" w14:textId="77777777" w:rsidR="007847AE" w:rsidRPr="006722F7" w:rsidRDefault="007847AE" w:rsidP="007847AE">
      <w:pPr>
        <w:autoSpaceDE w:val="0"/>
        <w:autoSpaceDN w:val="0"/>
        <w:adjustRightInd w:val="0"/>
        <w:spacing w:after="0" w:line="240" w:lineRule="auto"/>
        <w:jc w:val="both"/>
        <w:rPr>
          <w:rFonts w:ascii="Times New Roman" w:hAnsi="Times New Roman"/>
          <w:iCs/>
          <w:sz w:val="24"/>
          <w:szCs w:val="24"/>
          <w:lang w:val="lv-LV"/>
        </w:rPr>
      </w:pPr>
    </w:p>
    <w:p w14:paraId="3002AA65" w14:textId="77777777" w:rsidR="007847AE" w:rsidRPr="006722F7" w:rsidRDefault="007847AE" w:rsidP="007847AE">
      <w:pPr>
        <w:pStyle w:val="Heading6"/>
        <w:widowControl/>
        <w:numPr>
          <w:ilvl w:val="0"/>
          <w:numId w:val="35"/>
        </w:numPr>
        <w:suppressAutoHyphens/>
        <w:spacing w:before="0" w:after="0" w:line="240" w:lineRule="auto"/>
        <w:ind w:left="283" w:hanging="284"/>
        <w:jc w:val="both"/>
        <w:rPr>
          <w:rFonts w:ascii="Times New Roman" w:hAnsi="Times New Roman"/>
          <w:noProof/>
          <w:sz w:val="24"/>
          <w:szCs w:val="24"/>
          <w:lang w:val="lv-LV"/>
        </w:rPr>
      </w:pPr>
      <w:r w:rsidRPr="006722F7">
        <w:rPr>
          <w:rFonts w:ascii="Times New Roman" w:hAnsi="Times New Roman"/>
          <w:noProof/>
          <w:sz w:val="24"/>
          <w:szCs w:val="24"/>
          <w:lang w:val="lv-LV"/>
        </w:rPr>
        <w:t>Informācija par paredzēto darbību, iespējamām paredzētās darbības vietām un</w:t>
      </w:r>
    </w:p>
    <w:p w14:paraId="714FAF8B" w14:textId="77777777" w:rsidR="007847AE" w:rsidRPr="006722F7" w:rsidRDefault="007847AE" w:rsidP="007847AE">
      <w:pPr>
        <w:pStyle w:val="Heading6"/>
        <w:suppressAutoHyphens/>
        <w:spacing w:before="0" w:after="0" w:line="240" w:lineRule="auto"/>
        <w:ind w:left="-1"/>
        <w:jc w:val="both"/>
        <w:rPr>
          <w:rFonts w:ascii="Times New Roman" w:hAnsi="Times New Roman"/>
          <w:noProof/>
          <w:sz w:val="24"/>
          <w:szCs w:val="24"/>
          <w:lang w:val="lv-LV"/>
        </w:rPr>
      </w:pPr>
      <w:r w:rsidRPr="006722F7">
        <w:rPr>
          <w:rFonts w:ascii="Times New Roman" w:hAnsi="Times New Roman"/>
          <w:noProof/>
          <w:sz w:val="24"/>
          <w:szCs w:val="24"/>
          <w:lang w:val="lv-LV"/>
        </w:rPr>
        <w:t xml:space="preserve">izmantojamo tehnoloģiju veidiem: </w:t>
      </w:r>
    </w:p>
    <w:p w14:paraId="190E52F2" w14:textId="548C47AA" w:rsidR="007847AE" w:rsidRPr="006722F7" w:rsidRDefault="007847AE" w:rsidP="007847AE">
      <w:pPr>
        <w:autoSpaceDE w:val="0"/>
        <w:autoSpaceDN w:val="0"/>
        <w:adjustRightInd w:val="0"/>
        <w:spacing w:after="0" w:line="240" w:lineRule="auto"/>
        <w:jc w:val="both"/>
        <w:rPr>
          <w:rFonts w:ascii="Times New Roman" w:hAnsi="Times New Roman"/>
          <w:sz w:val="24"/>
          <w:szCs w:val="24"/>
          <w:lang w:val="lv-LV"/>
        </w:rPr>
      </w:pPr>
      <w:r w:rsidRPr="006722F7">
        <w:rPr>
          <w:rFonts w:ascii="Times New Roman" w:hAnsi="Times New Roman"/>
          <w:sz w:val="24"/>
          <w:szCs w:val="24"/>
          <w:lang w:val="lv-LV"/>
        </w:rPr>
        <w:t>Valsts vides dienesta Lielrīgas reģionālā vides pārvalde (turpmāk – Dienests) 20</w:t>
      </w:r>
      <w:r>
        <w:rPr>
          <w:rFonts w:ascii="Times New Roman" w:hAnsi="Times New Roman"/>
          <w:sz w:val="24"/>
          <w:szCs w:val="24"/>
          <w:lang w:val="lv-LV"/>
        </w:rPr>
        <w:t>2</w:t>
      </w:r>
      <w:r w:rsidR="00496CD9">
        <w:rPr>
          <w:rFonts w:ascii="Times New Roman" w:hAnsi="Times New Roman"/>
          <w:sz w:val="24"/>
          <w:szCs w:val="24"/>
          <w:lang w:val="lv-LV"/>
        </w:rPr>
        <w:t>1</w:t>
      </w:r>
      <w:r w:rsidRPr="006722F7">
        <w:rPr>
          <w:rFonts w:ascii="Times New Roman" w:hAnsi="Times New Roman"/>
          <w:sz w:val="24"/>
          <w:szCs w:val="24"/>
          <w:lang w:val="lv-LV"/>
        </w:rPr>
        <w:t xml:space="preserve">. gada </w:t>
      </w:r>
      <w:r w:rsidRPr="006722F7">
        <w:rPr>
          <w:rFonts w:ascii="Times New Roman" w:hAnsi="Times New Roman"/>
          <w:sz w:val="24"/>
          <w:szCs w:val="24"/>
          <w:lang w:val="lv-LV"/>
        </w:rPr>
        <w:br/>
      </w:r>
      <w:r w:rsidR="00496CD9">
        <w:rPr>
          <w:rFonts w:ascii="Times New Roman" w:hAnsi="Times New Roman"/>
          <w:sz w:val="24"/>
          <w:szCs w:val="24"/>
          <w:lang w:val="lv-LV"/>
        </w:rPr>
        <w:t>16. martā</w:t>
      </w:r>
      <w:r w:rsidRPr="006722F7">
        <w:rPr>
          <w:rFonts w:ascii="Times New Roman" w:hAnsi="Times New Roman"/>
          <w:sz w:val="24"/>
          <w:szCs w:val="24"/>
          <w:lang w:val="lv-LV"/>
        </w:rPr>
        <w:t xml:space="preserve"> saņēma </w:t>
      </w:r>
      <w:r w:rsidRPr="006722F7">
        <w:rPr>
          <w:rFonts w:ascii="Times New Roman" w:hAnsi="Times New Roman"/>
          <w:bCs/>
          <w:sz w:val="24"/>
          <w:szCs w:val="24"/>
          <w:lang w:val="lv-LV"/>
        </w:rPr>
        <w:t>Ie</w:t>
      </w:r>
      <w:r>
        <w:rPr>
          <w:rFonts w:ascii="Times New Roman" w:hAnsi="Times New Roman"/>
          <w:bCs/>
          <w:sz w:val="24"/>
          <w:szCs w:val="24"/>
          <w:lang w:val="lv-LV"/>
        </w:rPr>
        <w:t>rosinātāja</w:t>
      </w:r>
      <w:r w:rsidRPr="006722F7">
        <w:rPr>
          <w:rFonts w:ascii="Times New Roman" w:hAnsi="Times New Roman"/>
          <w:sz w:val="24"/>
          <w:szCs w:val="24"/>
          <w:lang w:val="lv-LV"/>
        </w:rPr>
        <w:t xml:space="preserve"> iesniegumu </w:t>
      </w:r>
      <w:r w:rsidR="00496CD9">
        <w:rPr>
          <w:rFonts w:ascii="Times New Roman" w:hAnsi="Times New Roman"/>
          <w:sz w:val="24"/>
          <w:szCs w:val="24"/>
          <w:lang w:val="lv-LV"/>
        </w:rPr>
        <w:t xml:space="preserve">ietekmes uz vidi sākotnējā izvērtējuma veikšanai, bet 2021. gada 14. jūnijā </w:t>
      </w:r>
      <w:r w:rsidR="00DA310B">
        <w:rPr>
          <w:rFonts w:ascii="Times New Roman" w:hAnsi="Times New Roman"/>
          <w:sz w:val="24"/>
          <w:szCs w:val="24"/>
          <w:lang w:val="lv-LV"/>
        </w:rPr>
        <w:t xml:space="preserve">un 28. jūnijā </w:t>
      </w:r>
      <w:r w:rsidR="00496CD9">
        <w:rPr>
          <w:rFonts w:ascii="Times New Roman" w:hAnsi="Times New Roman"/>
          <w:sz w:val="24"/>
          <w:szCs w:val="24"/>
          <w:lang w:val="lv-LV"/>
        </w:rPr>
        <w:t xml:space="preserve">saņēma </w:t>
      </w:r>
      <w:r w:rsidR="00DA310B">
        <w:rPr>
          <w:rFonts w:ascii="Times New Roman" w:hAnsi="Times New Roman"/>
          <w:sz w:val="24"/>
          <w:szCs w:val="24"/>
          <w:lang w:val="lv-LV"/>
        </w:rPr>
        <w:t>papildinformāciju</w:t>
      </w:r>
      <w:r w:rsidR="00496CD9">
        <w:rPr>
          <w:rFonts w:ascii="Times New Roman" w:hAnsi="Times New Roman"/>
          <w:sz w:val="24"/>
          <w:szCs w:val="24"/>
          <w:lang w:val="lv-LV"/>
        </w:rPr>
        <w:t xml:space="preserve"> Būvniecības informācijas sistēmā (turpmāk – BIS) </w:t>
      </w:r>
      <w:r w:rsidRPr="006722F7">
        <w:rPr>
          <w:rFonts w:ascii="Times New Roman" w:hAnsi="Times New Roman"/>
          <w:sz w:val="24"/>
          <w:szCs w:val="24"/>
          <w:lang w:val="lv-LV"/>
        </w:rPr>
        <w:t>tehnisko noteikumu saņemšanai</w:t>
      </w:r>
      <w:r w:rsidR="00496CD9">
        <w:rPr>
          <w:rFonts w:ascii="Times New Roman" w:hAnsi="Times New Roman"/>
          <w:sz w:val="24"/>
          <w:szCs w:val="24"/>
          <w:lang w:val="lv-LV"/>
        </w:rPr>
        <w:t xml:space="preserve"> </w:t>
      </w:r>
      <w:r w:rsidR="0057457B">
        <w:rPr>
          <w:rFonts w:ascii="Times New Roman" w:hAnsi="Times New Roman"/>
          <w:sz w:val="24"/>
          <w:szCs w:val="24"/>
          <w:lang w:val="lv-LV"/>
        </w:rPr>
        <w:t>2</w:t>
      </w:r>
      <w:r w:rsidR="00496CD9">
        <w:rPr>
          <w:rFonts w:ascii="Times New Roman" w:hAnsi="Times New Roman"/>
          <w:sz w:val="24"/>
          <w:szCs w:val="24"/>
          <w:lang w:val="lv-LV"/>
        </w:rPr>
        <w:t xml:space="preserve"> dzīvojamo māju </w:t>
      </w:r>
      <w:r w:rsidR="0057457B">
        <w:rPr>
          <w:rFonts w:ascii="Times New Roman" w:hAnsi="Times New Roman"/>
          <w:sz w:val="24"/>
          <w:szCs w:val="24"/>
          <w:lang w:val="lv-LV"/>
        </w:rPr>
        <w:t xml:space="preserve">un saimniecības ēkas </w:t>
      </w:r>
      <w:r w:rsidR="00496CD9">
        <w:rPr>
          <w:rFonts w:ascii="Times New Roman" w:hAnsi="Times New Roman"/>
          <w:sz w:val="24"/>
          <w:szCs w:val="24"/>
          <w:lang w:val="lv-LV"/>
        </w:rPr>
        <w:t>būvniecībai</w:t>
      </w:r>
      <w:r w:rsidRPr="006722F7">
        <w:rPr>
          <w:rFonts w:ascii="Times New Roman" w:hAnsi="Times New Roman"/>
          <w:sz w:val="24"/>
          <w:szCs w:val="24"/>
          <w:lang w:val="lv-LV"/>
        </w:rPr>
        <w:t xml:space="preserve"> </w:t>
      </w:r>
      <w:r w:rsidR="00496CD9">
        <w:rPr>
          <w:rFonts w:ascii="Times New Roman" w:hAnsi="Times New Roman"/>
          <w:sz w:val="24"/>
          <w:szCs w:val="24"/>
          <w:lang w:val="lv-LV"/>
        </w:rPr>
        <w:t xml:space="preserve">Glūdas ielā 26 </w:t>
      </w:r>
      <w:r w:rsidR="00496CD9" w:rsidRPr="006722F7">
        <w:rPr>
          <w:rFonts w:ascii="Times New Roman" w:hAnsi="Times New Roman"/>
          <w:sz w:val="24"/>
          <w:szCs w:val="24"/>
          <w:lang w:val="lv-LV"/>
        </w:rPr>
        <w:t xml:space="preserve">(zemes vienības kadastra apzīmējums 1300 019 </w:t>
      </w:r>
      <w:r w:rsidR="00496CD9">
        <w:rPr>
          <w:rFonts w:ascii="Times New Roman" w:hAnsi="Times New Roman"/>
          <w:sz w:val="24"/>
          <w:szCs w:val="24"/>
          <w:lang w:val="lv-LV"/>
        </w:rPr>
        <w:t>1622</w:t>
      </w:r>
      <w:r w:rsidR="00496CD9" w:rsidRPr="006722F7">
        <w:rPr>
          <w:rFonts w:ascii="Times New Roman" w:hAnsi="Times New Roman"/>
          <w:sz w:val="24"/>
          <w:szCs w:val="24"/>
          <w:lang w:val="lv-LV"/>
        </w:rPr>
        <w:t>)</w:t>
      </w:r>
      <w:r w:rsidR="00496CD9">
        <w:rPr>
          <w:rFonts w:ascii="Times New Roman" w:hAnsi="Times New Roman"/>
          <w:sz w:val="24"/>
          <w:szCs w:val="24"/>
          <w:lang w:val="lv-LV"/>
        </w:rPr>
        <w:t>, Jūrmalā.</w:t>
      </w:r>
      <w:r w:rsidR="00496CD9" w:rsidRPr="006722F7">
        <w:rPr>
          <w:rFonts w:ascii="Times New Roman" w:hAnsi="Times New Roman"/>
          <w:sz w:val="24"/>
          <w:szCs w:val="24"/>
          <w:lang w:val="lv-LV"/>
        </w:rPr>
        <w:t xml:space="preserve"> </w:t>
      </w:r>
      <w:r w:rsidR="00496CD9">
        <w:rPr>
          <w:rFonts w:ascii="Times New Roman" w:hAnsi="Times New Roman"/>
          <w:sz w:val="24"/>
          <w:szCs w:val="24"/>
          <w:lang w:val="lv-LV"/>
        </w:rPr>
        <w:t>Savukārt</w:t>
      </w:r>
      <w:r w:rsidRPr="006722F7">
        <w:rPr>
          <w:rFonts w:ascii="Times New Roman" w:hAnsi="Times New Roman"/>
          <w:sz w:val="24"/>
          <w:szCs w:val="24"/>
          <w:lang w:val="lv-LV"/>
        </w:rPr>
        <w:t xml:space="preserve"> 202</w:t>
      </w:r>
      <w:r w:rsidR="00496CD9">
        <w:rPr>
          <w:rFonts w:ascii="Times New Roman" w:hAnsi="Times New Roman"/>
          <w:sz w:val="24"/>
          <w:szCs w:val="24"/>
          <w:lang w:val="lv-LV"/>
        </w:rPr>
        <w:t>1</w:t>
      </w:r>
      <w:r w:rsidRPr="006722F7">
        <w:rPr>
          <w:rFonts w:ascii="Times New Roman" w:hAnsi="Times New Roman"/>
          <w:sz w:val="24"/>
          <w:szCs w:val="24"/>
          <w:lang w:val="lv-LV"/>
        </w:rPr>
        <w:t xml:space="preserve">. gada </w:t>
      </w:r>
      <w:r w:rsidR="00496CD9">
        <w:rPr>
          <w:rFonts w:ascii="Times New Roman" w:hAnsi="Times New Roman"/>
          <w:sz w:val="24"/>
          <w:szCs w:val="24"/>
          <w:lang w:val="lv-LV"/>
        </w:rPr>
        <w:t>19. maijā Dienests saņēma iesniegumu un 31. maijā</w:t>
      </w:r>
      <w:r w:rsidRPr="006722F7">
        <w:rPr>
          <w:rFonts w:ascii="Times New Roman" w:hAnsi="Times New Roman"/>
          <w:sz w:val="24"/>
          <w:szCs w:val="24"/>
          <w:lang w:val="lv-LV"/>
        </w:rPr>
        <w:t xml:space="preserve"> </w:t>
      </w:r>
      <w:r w:rsidR="00496CD9">
        <w:rPr>
          <w:rFonts w:ascii="Times New Roman" w:hAnsi="Times New Roman"/>
          <w:sz w:val="24"/>
          <w:szCs w:val="24"/>
          <w:lang w:val="lv-LV"/>
        </w:rPr>
        <w:t>BIS</w:t>
      </w:r>
      <w:r>
        <w:rPr>
          <w:rFonts w:ascii="Times New Roman" w:hAnsi="Times New Roman"/>
          <w:sz w:val="24"/>
          <w:szCs w:val="24"/>
          <w:lang w:val="lv-LV"/>
        </w:rPr>
        <w:t xml:space="preserve"> </w:t>
      </w:r>
      <w:r w:rsidR="00496CD9">
        <w:rPr>
          <w:rFonts w:ascii="Times New Roman" w:hAnsi="Times New Roman"/>
          <w:sz w:val="24"/>
          <w:szCs w:val="24"/>
          <w:lang w:val="lv-LV"/>
        </w:rPr>
        <w:t>saņēma pieprasījumu tehnisko noteikumu saņemšanai</w:t>
      </w:r>
      <w:r w:rsidRPr="006722F7">
        <w:rPr>
          <w:rFonts w:ascii="Times New Roman" w:hAnsi="Times New Roman"/>
          <w:sz w:val="24"/>
          <w:szCs w:val="24"/>
          <w:lang w:val="lv-LV"/>
        </w:rPr>
        <w:t xml:space="preserve"> ārējās elektroapgādes būvniecībai </w:t>
      </w:r>
      <w:r w:rsidRPr="006722F7">
        <w:rPr>
          <w:rFonts w:ascii="Times New Roman" w:hAnsi="Times New Roman"/>
          <w:bCs/>
          <w:sz w:val="24"/>
          <w:szCs w:val="24"/>
          <w:lang w:val="lv-LV"/>
        </w:rPr>
        <w:t xml:space="preserve"> </w:t>
      </w:r>
      <w:r w:rsidR="00496CD9">
        <w:rPr>
          <w:rFonts w:ascii="Times New Roman" w:hAnsi="Times New Roman"/>
          <w:sz w:val="24"/>
          <w:szCs w:val="24"/>
          <w:lang w:val="lv-LV"/>
        </w:rPr>
        <w:t>Glūdas</w:t>
      </w:r>
      <w:r w:rsidR="00387F05">
        <w:rPr>
          <w:rFonts w:ascii="Times New Roman" w:hAnsi="Times New Roman"/>
          <w:sz w:val="24"/>
          <w:szCs w:val="24"/>
          <w:lang w:val="lv-LV"/>
        </w:rPr>
        <w:t xml:space="preserve"> ielā </w:t>
      </w:r>
      <w:r w:rsidR="00496CD9">
        <w:rPr>
          <w:rFonts w:ascii="Times New Roman" w:hAnsi="Times New Roman"/>
          <w:sz w:val="24"/>
          <w:szCs w:val="24"/>
          <w:lang w:val="lv-LV"/>
        </w:rPr>
        <w:t>2</w:t>
      </w:r>
      <w:r w:rsidR="00387F05">
        <w:rPr>
          <w:rFonts w:ascii="Times New Roman" w:hAnsi="Times New Roman"/>
          <w:sz w:val="24"/>
          <w:szCs w:val="24"/>
          <w:lang w:val="lv-LV"/>
        </w:rPr>
        <w:t>6</w:t>
      </w:r>
      <w:r w:rsidR="00496CD9">
        <w:rPr>
          <w:rFonts w:ascii="Times New Roman" w:hAnsi="Times New Roman"/>
          <w:sz w:val="24"/>
          <w:szCs w:val="24"/>
          <w:lang w:val="lv-LV"/>
        </w:rPr>
        <w:t xml:space="preserve"> </w:t>
      </w:r>
      <w:r w:rsidR="00496CD9" w:rsidRPr="006722F7">
        <w:rPr>
          <w:rFonts w:ascii="Times New Roman" w:hAnsi="Times New Roman"/>
          <w:sz w:val="24"/>
          <w:szCs w:val="24"/>
          <w:lang w:val="lv-LV"/>
        </w:rPr>
        <w:t xml:space="preserve">(zemes vienības kadastra apzīmējums 1300 019 </w:t>
      </w:r>
      <w:r w:rsidR="00496CD9">
        <w:rPr>
          <w:rFonts w:ascii="Times New Roman" w:hAnsi="Times New Roman"/>
          <w:sz w:val="24"/>
          <w:szCs w:val="24"/>
          <w:lang w:val="lv-LV"/>
        </w:rPr>
        <w:t>1622</w:t>
      </w:r>
      <w:r w:rsidR="00496CD9" w:rsidRPr="006722F7">
        <w:rPr>
          <w:rFonts w:ascii="Times New Roman" w:hAnsi="Times New Roman"/>
          <w:sz w:val="24"/>
          <w:szCs w:val="24"/>
          <w:lang w:val="lv-LV"/>
        </w:rPr>
        <w:t>)</w:t>
      </w:r>
      <w:r w:rsidR="00496CD9">
        <w:rPr>
          <w:rFonts w:ascii="Times New Roman" w:hAnsi="Times New Roman"/>
          <w:sz w:val="24"/>
          <w:szCs w:val="24"/>
          <w:lang w:val="lv-LV"/>
        </w:rPr>
        <w:t>, Jūrmalā</w:t>
      </w:r>
      <w:r w:rsidR="0057457B">
        <w:rPr>
          <w:rFonts w:ascii="Times New Roman" w:hAnsi="Times New Roman"/>
          <w:sz w:val="24"/>
          <w:szCs w:val="24"/>
          <w:lang w:val="lv-LV"/>
        </w:rPr>
        <w:t xml:space="preserve"> </w:t>
      </w:r>
      <w:r w:rsidR="0057457B" w:rsidRPr="006722F7">
        <w:rPr>
          <w:rFonts w:ascii="Times New Roman" w:hAnsi="Times New Roman"/>
          <w:bCs/>
          <w:sz w:val="24"/>
          <w:szCs w:val="24"/>
          <w:lang w:val="lv-LV"/>
        </w:rPr>
        <w:t>(turpmāk</w:t>
      </w:r>
      <w:r w:rsidR="0057457B">
        <w:rPr>
          <w:rFonts w:ascii="Times New Roman" w:hAnsi="Times New Roman"/>
          <w:bCs/>
          <w:sz w:val="24"/>
          <w:szCs w:val="24"/>
          <w:lang w:val="lv-LV"/>
        </w:rPr>
        <w:t xml:space="preserve"> abas ieceres kopā sauktas</w:t>
      </w:r>
      <w:r w:rsidR="0057457B" w:rsidRPr="006722F7">
        <w:rPr>
          <w:rFonts w:ascii="Times New Roman" w:hAnsi="Times New Roman"/>
          <w:bCs/>
          <w:sz w:val="24"/>
          <w:szCs w:val="24"/>
          <w:lang w:val="lv-LV"/>
        </w:rPr>
        <w:t xml:space="preserve"> – </w:t>
      </w:r>
      <w:r w:rsidR="0057457B">
        <w:rPr>
          <w:rFonts w:ascii="Times New Roman" w:hAnsi="Times New Roman"/>
          <w:bCs/>
          <w:sz w:val="24"/>
          <w:szCs w:val="24"/>
          <w:lang w:val="lv-LV"/>
        </w:rPr>
        <w:t>P</w:t>
      </w:r>
      <w:r w:rsidR="0057457B" w:rsidRPr="006722F7">
        <w:rPr>
          <w:rFonts w:ascii="Times New Roman" w:hAnsi="Times New Roman"/>
          <w:bCs/>
          <w:sz w:val="24"/>
          <w:szCs w:val="24"/>
          <w:lang w:val="lv-LV"/>
        </w:rPr>
        <w:t>aredzētā darbība)</w:t>
      </w:r>
      <w:r w:rsidRPr="006722F7">
        <w:rPr>
          <w:rFonts w:ascii="Times New Roman" w:hAnsi="Times New Roman"/>
          <w:sz w:val="24"/>
          <w:szCs w:val="24"/>
          <w:lang w:val="lv-LV"/>
        </w:rPr>
        <w:t xml:space="preserve">. </w:t>
      </w:r>
    </w:p>
    <w:p w14:paraId="3FC8ADDF" w14:textId="77777777" w:rsidR="00DD0A7F" w:rsidRDefault="007847AE" w:rsidP="00DD0A7F">
      <w:pPr>
        <w:autoSpaceDE w:val="0"/>
        <w:autoSpaceDN w:val="0"/>
        <w:adjustRightInd w:val="0"/>
        <w:spacing w:after="0" w:line="240" w:lineRule="auto"/>
        <w:jc w:val="both"/>
        <w:rPr>
          <w:rFonts w:ascii="Times New Roman" w:hAnsi="Times New Roman"/>
          <w:sz w:val="24"/>
          <w:szCs w:val="24"/>
          <w:lang w:val="lv-LV"/>
        </w:rPr>
      </w:pPr>
      <w:r w:rsidRPr="00764395">
        <w:rPr>
          <w:rFonts w:ascii="Times New Roman" w:hAnsi="Times New Roman"/>
          <w:sz w:val="24"/>
          <w:szCs w:val="24"/>
          <w:lang w:val="lv-LV"/>
        </w:rPr>
        <w:t>Saskaņā ar iesniegum</w:t>
      </w:r>
      <w:r w:rsidR="003F4D47">
        <w:rPr>
          <w:rFonts w:ascii="Times New Roman" w:hAnsi="Times New Roman"/>
          <w:sz w:val="24"/>
          <w:szCs w:val="24"/>
          <w:lang w:val="lv-LV"/>
        </w:rPr>
        <w:t xml:space="preserve">iem Paredzētās darbības vietā ir plānota </w:t>
      </w:r>
      <w:r w:rsidR="00072A9C">
        <w:rPr>
          <w:rFonts w:ascii="Times New Roman" w:hAnsi="Times New Roman"/>
          <w:sz w:val="24"/>
          <w:szCs w:val="24"/>
          <w:lang w:val="lv-LV"/>
        </w:rPr>
        <w:t>2</w:t>
      </w:r>
      <w:r w:rsidR="00B03D50">
        <w:rPr>
          <w:rFonts w:ascii="Times New Roman" w:hAnsi="Times New Roman"/>
          <w:sz w:val="24"/>
          <w:szCs w:val="24"/>
          <w:lang w:val="lv-LV"/>
        </w:rPr>
        <w:t xml:space="preserve"> vienstāva dzīvojamo māju</w:t>
      </w:r>
      <w:r w:rsidR="00072A9C">
        <w:rPr>
          <w:rFonts w:ascii="Times New Roman" w:hAnsi="Times New Roman"/>
          <w:sz w:val="24"/>
          <w:szCs w:val="24"/>
          <w:lang w:val="lv-LV"/>
        </w:rPr>
        <w:t xml:space="preserve"> </w:t>
      </w:r>
      <w:r w:rsidR="00072A9C">
        <w:rPr>
          <w:rFonts w:ascii="Times New Roman" w:hAnsi="Times New Roman"/>
          <w:sz w:val="24"/>
          <w:szCs w:val="24"/>
          <w:lang w:val="lv-LV"/>
        </w:rPr>
        <w:br/>
        <w:t>(~ 133 m</w:t>
      </w:r>
      <w:r w:rsidR="00072A9C" w:rsidRPr="00072A9C">
        <w:rPr>
          <w:rFonts w:ascii="Times New Roman" w:hAnsi="Times New Roman"/>
          <w:sz w:val="24"/>
          <w:szCs w:val="24"/>
          <w:vertAlign w:val="superscript"/>
          <w:lang w:val="lv-LV"/>
        </w:rPr>
        <w:t>2</w:t>
      </w:r>
      <w:r w:rsidR="00072A9C">
        <w:rPr>
          <w:rFonts w:ascii="Times New Roman" w:hAnsi="Times New Roman"/>
          <w:sz w:val="24"/>
          <w:szCs w:val="24"/>
          <w:lang w:val="lv-LV"/>
        </w:rPr>
        <w:t xml:space="preserve"> un ~ 62 m</w:t>
      </w:r>
      <w:r w:rsidR="00072A9C" w:rsidRPr="00072A9C">
        <w:rPr>
          <w:rFonts w:ascii="Times New Roman" w:hAnsi="Times New Roman"/>
          <w:sz w:val="24"/>
          <w:szCs w:val="24"/>
          <w:vertAlign w:val="superscript"/>
          <w:lang w:val="lv-LV"/>
        </w:rPr>
        <w:t>2</w:t>
      </w:r>
      <w:r w:rsidR="00072A9C">
        <w:rPr>
          <w:rFonts w:ascii="Times New Roman" w:hAnsi="Times New Roman"/>
          <w:sz w:val="24"/>
          <w:szCs w:val="24"/>
          <w:lang w:val="lv-LV"/>
        </w:rPr>
        <w:t>)</w:t>
      </w:r>
      <w:r w:rsidR="00B03D50">
        <w:rPr>
          <w:rFonts w:ascii="Times New Roman" w:hAnsi="Times New Roman"/>
          <w:sz w:val="24"/>
          <w:szCs w:val="24"/>
          <w:lang w:val="lv-LV"/>
        </w:rPr>
        <w:t xml:space="preserve"> </w:t>
      </w:r>
      <w:r w:rsidR="00072A9C">
        <w:rPr>
          <w:rFonts w:ascii="Times New Roman" w:hAnsi="Times New Roman"/>
          <w:sz w:val="24"/>
          <w:szCs w:val="24"/>
          <w:lang w:val="lv-LV"/>
        </w:rPr>
        <w:t>un saimniecības ēkas (~ 26 m</w:t>
      </w:r>
      <w:r w:rsidR="00072A9C" w:rsidRPr="00072A9C">
        <w:rPr>
          <w:rFonts w:ascii="Times New Roman" w:hAnsi="Times New Roman"/>
          <w:sz w:val="24"/>
          <w:szCs w:val="24"/>
          <w:vertAlign w:val="superscript"/>
          <w:lang w:val="lv-LV"/>
        </w:rPr>
        <w:t>2</w:t>
      </w:r>
      <w:r w:rsidR="00072A9C">
        <w:rPr>
          <w:rFonts w:ascii="Times New Roman" w:hAnsi="Times New Roman"/>
          <w:sz w:val="24"/>
          <w:szCs w:val="24"/>
          <w:lang w:val="lv-LV"/>
        </w:rPr>
        <w:t xml:space="preserve">) </w:t>
      </w:r>
      <w:r w:rsidR="00B03D50">
        <w:rPr>
          <w:rFonts w:ascii="Times New Roman" w:hAnsi="Times New Roman"/>
          <w:sz w:val="24"/>
          <w:szCs w:val="24"/>
          <w:lang w:val="lv-LV"/>
        </w:rPr>
        <w:t>būvniecība ar kopējo apbūves laukumu ~237,07 m</w:t>
      </w:r>
      <w:r w:rsidR="00B03D50" w:rsidRPr="00072A9C">
        <w:rPr>
          <w:rFonts w:ascii="Times New Roman" w:hAnsi="Times New Roman"/>
          <w:sz w:val="24"/>
          <w:szCs w:val="24"/>
          <w:vertAlign w:val="superscript"/>
          <w:lang w:val="lv-LV"/>
        </w:rPr>
        <w:t>2</w:t>
      </w:r>
      <w:r w:rsidR="00B03D50">
        <w:rPr>
          <w:rFonts w:ascii="Times New Roman" w:hAnsi="Times New Roman"/>
          <w:sz w:val="24"/>
          <w:szCs w:val="24"/>
          <w:lang w:val="lv-LV"/>
        </w:rPr>
        <w:t xml:space="preserve">, piebraucamā ceļa, žoga, 2 autostāvvietu, bruģēta laukuma izbūve, tāpat arī </w:t>
      </w:r>
      <w:r w:rsidR="007B7237">
        <w:rPr>
          <w:rFonts w:ascii="Times New Roman" w:hAnsi="Times New Roman"/>
          <w:sz w:val="24"/>
          <w:szCs w:val="24"/>
          <w:lang w:val="lv-LV"/>
        </w:rPr>
        <w:t xml:space="preserve">ēku ārējo inženierkomunikāciju izbūve, t.sk. ūdensapgādes un sadzīves kanalizācijas pieslēguma izveide pie </w:t>
      </w:r>
      <w:r w:rsidR="00DD0A7F">
        <w:rPr>
          <w:rFonts w:ascii="Times New Roman" w:hAnsi="Times New Roman"/>
          <w:sz w:val="24"/>
          <w:szCs w:val="24"/>
          <w:lang w:val="lv-LV"/>
        </w:rPr>
        <w:t>pilsētas</w:t>
      </w:r>
      <w:r w:rsidR="007B7237">
        <w:rPr>
          <w:rFonts w:ascii="Times New Roman" w:hAnsi="Times New Roman"/>
          <w:sz w:val="24"/>
          <w:szCs w:val="24"/>
          <w:lang w:val="lv-LV"/>
        </w:rPr>
        <w:t xml:space="preserve"> centralizētajiem tīkliem Kaugurciema ielā (~ 132 m garumā) un elektrības pieslēguma (</w:t>
      </w:r>
      <w:r w:rsidR="00B03D50">
        <w:rPr>
          <w:rFonts w:ascii="Times New Roman" w:hAnsi="Times New Roman"/>
          <w:sz w:val="24"/>
          <w:szCs w:val="24"/>
          <w:lang w:val="lv-LV"/>
        </w:rPr>
        <w:t>elektrosadalne un pazemes elektrokabe</w:t>
      </w:r>
      <w:r w:rsidR="007B7237">
        <w:rPr>
          <w:rFonts w:ascii="Times New Roman" w:hAnsi="Times New Roman"/>
          <w:sz w:val="24"/>
          <w:szCs w:val="24"/>
          <w:lang w:val="lv-LV"/>
        </w:rPr>
        <w:t>lis ~135 m garumā)</w:t>
      </w:r>
      <w:r w:rsidRPr="00764395">
        <w:rPr>
          <w:rFonts w:ascii="Times New Roman" w:hAnsi="Times New Roman"/>
          <w:sz w:val="24"/>
          <w:szCs w:val="24"/>
          <w:lang w:val="lv-LV"/>
        </w:rPr>
        <w:t xml:space="preserve"> </w:t>
      </w:r>
      <w:r w:rsidR="007B7237">
        <w:rPr>
          <w:rFonts w:ascii="Times New Roman" w:hAnsi="Times New Roman"/>
          <w:sz w:val="24"/>
          <w:szCs w:val="24"/>
          <w:lang w:val="lv-LV"/>
        </w:rPr>
        <w:t>izbūve līdz Kaugurciema ielai</w:t>
      </w:r>
      <w:r w:rsidRPr="00764395">
        <w:rPr>
          <w:rFonts w:ascii="Times New Roman" w:hAnsi="Times New Roman"/>
          <w:sz w:val="24"/>
          <w:szCs w:val="24"/>
          <w:lang w:val="lv-LV"/>
        </w:rPr>
        <w:t xml:space="preserve">. </w:t>
      </w:r>
      <w:r w:rsidR="00072A9C">
        <w:rPr>
          <w:rFonts w:ascii="Times New Roman" w:hAnsi="Times New Roman"/>
          <w:sz w:val="24"/>
          <w:szCs w:val="24"/>
          <w:lang w:val="lv-LV"/>
        </w:rPr>
        <w:t>Abu d</w:t>
      </w:r>
      <w:r w:rsidR="007B7237">
        <w:rPr>
          <w:rFonts w:ascii="Times New Roman" w:hAnsi="Times New Roman"/>
          <w:sz w:val="24"/>
          <w:szCs w:val="24"/>
          <w:lang w:val="lv-LV"/>
        </w:rPr>
        <w:t>zīvojamo māju siltumapgādei paredzēt</w:t>
      </w:r>
      <w:r w:rsidR="003E28A9">
        <w:rPr>
          <w:rFonts w:ascii="Times New Roman" w:hAnsi="Times New Roman"/>
          <w:sz w:val="24"/>
          <w:szCs w:val="24"/>
          <w:lang w:val="lv-LV"/>
        </w:rPr>
        <w:t xml:space="preserve">s uzstādīt apkures katlu ar cieto </w:t>
      </w:r>
      <w:r w:rsidR="003E28A9">
        <w:rPr>
          <w:rFonts w:ascii="Times New Roman" w:hAnsi="Times New Roman"/>
          <w:sz w:val="24"/>
          <w:szCs w:val="24"/>
          <w:lang w:val="lv-LV"/>
        </w:rPr>
        <w:lastRenderedPageBreak/>
        <w:t>kurināmo</w:t>
      </w:r>
      <w:r w:rsidR="00DD0A7F">
        <w:rPr>
          <w:rFonts w:ascii="Times New Roman" w:hAnsi="Times New Roman"/>
          <w:sz w:val="24"/>
          <w:szCs w:val="24"/>
          <w:lang w:val="lv-LV"/>
        </w:rPr>
        <w:t xml:space="preserve"> un nominālo ievadīto jaudu līdz 0,2 MW</w:t>
      </w:r>
      <w:r w:rsidR="003E28A9">
        <w:rPr>
          <w:rFonts w:ascii="Times New Roman" w:hAnsi="Times New Roman"/>
          <w:sz w:val="24"/>
          <w:szCs w:val="24"/>
          <w:lang w:val="lv-LV"/>
        </w:rPr>
        <w:t>, bet saimniecības ēkai siltumapgāde nav paredzēta</w:t>
      </w:r>
      <w:r w:rsidRPr="00764395">
        <w:rPr>
          <w:rFonts w:ascii="Times New Roman" w:hAnsi="Times New Roman"/>
          <w:sz w:val="24"/>
          <w:szCs w:val="24"/>
          <w:lang w:val="lv-LV"/>
        </w:rPr>
        <w:t>.</w:t>
      </w:r>
    </w:p>
    <w:p w14:paraId="0ABB8B42" w14:textId="779C3C78" w:rsidR="002B3907" w:rsidRPr="00DD0A7F" w:rsidRDefault="005C22FB" w:rsidP="00DD0A7F">
      <w:pPr>
        <w:autoSpaceDE w:val="0"/>
        <w:autoSpaceDN w:val="0"/>
        <w:adjustRightInd w:val="0"/>
        <w:spacing w:after="0" w:line="240" w:lineRule="auto"/>
        <w:jc w:val="both"/>
        <w:rPr>
          <w:rFonts w:ascii="Times New Roman" w:hAnsi="Times New Roman"/>
          <w:sz w:val="24"/>
          <w:szCs w:val="24"/>
          <w:lang w:val="lv-LV"/>
        </w:rPr>
      </w:pPr>
      <w:r>
        <w:rPr>
          <w:rFonts w:ascii="Times New Roman" w:hAnsi="Times New Roman"/>
          <w:sz w:val="24"/>
          <w:szCs w:val="24"/>
          <w:shd w:val="clear" w:color="auto" w:fill="FFFFFF"/>
          <w:lang w:val="lv-LV"/>
        </w:rPr>
        <w:t>Paredzētās darbības vieta</w:t>
      </w:r>
      <w:r w:rsidRPr="006722F7">
        <w:rPr>
          <w:rFonts w:ascii="Times New Roman" w:hAnsi="Times New Roman"/>
          <w:sz w:val="24"/>
          <w:szCs w:val="24"/>
          <w:shd w:val="clear" w:color="auto" w:fill="FFFFFF"/>
          <w:lang w:val="lv-LV"/>
        </w:rPr>
        <w:t xml:space="preserve"> atrodas Baltijas jūras un Rīgas jūras līča piekrastes krasta kāpu aizsargjoslas teritorijā </w:t>
      </w:r>
      <w:r>
        <w:rPr>
          <w:rFonts w:ascii="Times New Roman" w:hAnsi="Times New Roman"/>
          <w:sz w:val="24"/>
          <w:szCs w:val="24"/>
          <w:lang w:val="lv-LV"/>
        </w:rPr>
        <w:t>un</w:t>
      </w:r>
      <w:r w:rsidR="002B3907">
        <w:rPr>
          <w:rFonts w:ascii="Times New Roman" w:hAnsi="Times New Roman"/>
          <w:sz w:val="24"/>
          <w:szCs w:val="24"/>
          <w:lang w:val="lv-LV"/>
        </w:rPr>
        <w:t xml:space="preserve"> </w:t>
      </w:r>
      <w:r w:rsidR="002B3907" w:rsidRPr="0016410B">
        <w:rPr>
          <w:rFonts w:ascii="Times New Roman" w:hAnsi="Times New Roman"/>
          <w:sz w:val="24"/>
          <w:szCs w:val="24"/>
          <w:lang w:val="lv-LV"/>
        </w:rPr>
        <w:t xml:space="preserve">saskaņā ar Aizsargjoslu likuma 36. panta otro un </w:t>
      </w:r>
      <w:r w:rsidR="002B3907" w:rsidRPr="00DD0A7F">
        <w:rPr>
          <w:rFonts w:ascii="Times New Roman" w:hAnsi="Times New Roman"/>
          <w:sz w:val="24"/>
          <w:szCs w:val="24"/>
          <w:lang w:val="lv-LV"/>
        </w:rPr>
        <w:t>otro prim daļu</w:t>
      </w:r>
      <w:r w:rsidR="002B3907" w:rsidRPr="0016410B">
        <w:rPr>
          <w:rFonts w:ascii="Times New Roman" w:hAnsi="Times New Roman"/>
          <w:sz w:val="24"/>
          <w:szCs w:val="24"/>
          <w:lang w:val="lv-LV"/>
        </w:rPr>
        <w:t xml:space="preserve">, kā arī likuma </w:t>
      </w:r>
      <w:r w:rsidR="002B3907" w:rsidRPr="002B3907">
        <w:rPr>
          <w:rStyle w:val="IntenseEmphasis"/>
          <w:rFonts w:ascii="Times New Roman" w:hAnsi="Times New Roman"/>
          <w:i w:val="0"/>
          <w:iCs w:val="0"/>
          <w:color w:val="auto"/>
          <w:sz w:val="24"/>
          <w:szCs w:val="24"/>
          <w:lang w:val="lv-LV"/>
        </w:rPr>
        <w:t xml:space="preserve">„Par ietekmes uz vidi novērtējumu” 2.pielikuma 11.punkta 12.apakšpunktu abām būvniecības iecerēm – gan </w:t>
      </w:r>
      <w:r>
        <w:rPr>
          <w:rStyle w:val="IntenseEmphasis"/>
          <w:rFonts w:ascii="Times New Roman" w:hAnsi="Times New Roman"/>
          <w:i w:val="0"/>
          <w:iCs w:val="0"/>
          <w:color w:val="auto"/>
          <w:sz w:val="24"/>
          <w:szCs w:val="24"/>
          <w:lang w:val="lv-LV"/>
        </w:rPr>
        <w:t xml:space="preserve">2 </w:t>
      </w:r>
      <w:r w:rsidR="002B3907" w:rsidRPr="002B3907">
        <w:rPr>
          <w:rStyle w:val="IntenseEmphasis"/>
          <w:rFonts w:ascii="Times New Roman" w:hAnsi="Times New Roman"/>
          <w:i w:val="0"/>
          <w:iCs w:val="0"/>
          <w:color w:val="auto"/>
          <w:sz w:val="24"/>
          <w:szCs w:val="24"/>
          <w:lang w:val="lv-LV"/>
        </w:rPr>
        <w:t>dzīvojamo māju</w:t>
      </w:r>
      <w:r>
        <w:rPr>
          <w:rStyle w:val="IntenseEmphasis"/>
          <w:rFonts w:ascii="Times New Roman" w:hAnsi="Times New Roman"/>
          <w:i w:val="0"/>
          <w:iCs w:val="0"/>
          <w:color w:val="auto"/>
          <w:sz w:val="24"/>
          <w:szCs w:val="24"/>
          <w:lang w:val="lv-LV"/>
        </w:rPr>
        <w:t xml:space="preserve"> un saimniecības ēkas</w:t>
      </w:r>
      <w:r w:rsidR="002B3907" w:rsidRPr="002B3907">
        <w:rPr>
          <w:rStyle w:val="IntenseEmphasis"/>
          <w:rFonts w:ascii="Times New Roman" w:hAnsi="Times New Roman"/>
          <w:i w:val="0"/>
          <w:iCs w:val="0"/>
          <w:color w:val="auto"/>
          <w:sz w:val="24"/>
          <w:szCs w:val="24"/>
          <w:lang w:val="lv-LV"/>
        </w:rPr>
        <w:t xml:space="preserve"> būvniecībai, gan ārējās elektroapgādes tīkla būvniecībai ir nepieciešams veikt ietekmes uz vidi sākotnējo izvērtējumu. V</w:t>
      </w:r>
      <w:r w:rsidR="002B3907" w:rsidRPr="002B3907">
        <w:rPr>
          <w:rFonts w:ascii="Times New Roman" w:hAnsi="Times New Roman"/>
          <w:sz w:val="24"/>
          <w:szCs w:val="24"/>
          <w:lang w:val="lv-LV"/>
        </w:rPr>
        <w:t>adoties</w:t>
      </w:r>
      <w:r w:rsidR="002B3907" w:rsidRPr="002B3907">
        <w:rPr>
          <w:rFonts w:ascii="Times New Roman" w:hAnsi="Times New Roman"/>
          <w:iCs/>
          <w:sz w:val="24"/>
          <w:szCs w:val="24"/>
          <w:lang w:val="lv-LV"/>
        </w:rPr>
        <w:t xml:space="preserve"> </w:t>
      </w:r>
      <w:r w:rsidR="002B3907" w:rsidRPr="0016410B">
        <w:rPr>
          <w:rFonts w:ascii="Times New Roman" w:hAnsi="Times New Roman"/>
          <w:iCs/>
          <w:sz w:val="24"/>
          <w:szCs w:val="24"/>
          <w:lang w:val="lv-LV"/>
        </w:rPr>
        <w:t xml:space="preserve">no lietderības apsvērumiem, Dienests </w:t>
      </w:r>
      <w:r w:rsidR="002B3907">
        <w:rPr>
          <w:rFonts w:ascii="Times New Roman" w:hAnsi="Times New Roman"/>
          <w:iCs/>
          <w:sz w:val="24"/>
          <w:szCs w:val="24"/>
          <w:lang w:val="lv-LV"/>
        </w:rPr>
        <w:t>lēm</w:t>
      </w:r>
      <w:r w:rsidR="002B3907" w:rsidRPr="0016410B">
        <w:rPr>
          <w:rFonts w:ascii="Times New Roman" w:hAnsi="Times New Roman"/>
          <w:iCs/>
          <w:sz w:val="24"/>
          <w:szCs w:val="24"/>
          <w:lang w:val="lv-LV"/>
        </w:rPr>
        <w:t>a, ka abu paredzēto darbību izvērtējumu ir iespējams apvienot vienā procedūrā, tāpēc Dienests sagatavo kopēju ietekmes uz vidi sākotnējo izvērtējumu.</w:t>
      </w:r>
    </w:p>
    <w:p w14:paraId="3BFC25B6" w14:textId="77777777" w:rsidR="007847AE" w:rsidRPr="006722F7" w:rsidRDefault="007847AE" w:rsidP="007847AE">
      <w:pPr>
        <w:pStyle w:val="NoSpacing"/>
        <w:jc w:val="both"/>
        <w:rPr>
          <w:rFonts w:ascii="Times New Roman" w:hAnsi="Times New Roman"/>
          <w:iCs/>
          <w:sz w:val="32"/>
          <w:szCs w:val="24"/>
          <w:lang w:val="lv-LV"/>
        </w:rPr>
      </w:pPr>
      <w:r w:rsidRPr="006722F7">
        <w:rPr>
          <w:rFonts w:ascii="Times New Roman" w:hAnsi="Times New Roman"/>
          <w:sz w:val="24"/>
          <w:szCs w:val="23"/>
          <w:lang w:val="lv-LV"/>
        </w:rPr>
        <w:t>Likuma „Par ietekmes uz vidi novērtējumu” 8.pants noteic, ka, piesakot darbību, ierosinātājs norāda vismaz divus dažādus risinājumus attiecībā uz šīs darbības vietu vai izmantojamo tehnoloģiju veidiem. Ņemot vērā, ka Iesniedzēj</w:t>
      </w:r>
      <w:r>
        <w:rPr>
          <w:rFonts w:ascii="Times New Roman" w:hAnsi="Times New Roman"/>
          <w:sz w:val="24"/>
          <w:szCs w:val="23"/>
          <w:lang w:val="lv-LV"/>
        </w:rPr>
        <w:t>s</w:t>
      </w:r>
      <w:r w:rsidRPr="006722F7">
        <w:rPr>
          <w:rFonts w:ascii="Times New Roman" w:hAnsi="Times New Roman"/>
          <w:sz w:val="24"/>
          <w:szCs w:val="23"/>
          <w:lang w:val="lv-LV"/>
        </w:rPr>
        <w:t xml:space="preserve"> iesniegumā nav norādīj</w:t>
      </w:r>
      <w:r>
        <w:rPr>
          <w:rFonts w:ascii="Times New Roman" w:hAnsi="Times New Roman"/>
          <w:sz w:val="24"/>
          <w:szCs w:val="23"/>
          <w:lang w:val="lv-LV"/>
        </w:rPr>
        <w:t>is</w:t>
      </w:r>
      <w:r w:rsidRPr="006722F7">
        <w:rPr>
          <w:rFonts w:ascii="Times New Roman" w:hAnsi="Times New Roman"/>
          <w:sz w:val="24"/>
          <w:szCs w:val="23"/>
          <w:lang w:val="lv-LV"/>
        </w:rPr>
        <w:t xml:space="preserve"> divus dažādus risinājumus attiecībā uz šīs darbības vietu vai izmantojamo tehnoloģiju veidiem, Dienests kā otru variantu pieņēma to, ka Iesniedzēj</w:t>
      </w:r>
      <w:r>
        <w:rPr>
          <w:rFonts w:ascii="Times New Roman" w:hAnsi="Times New Roman"/>
          <w:sz w:val="24"/>
          <w:szCs w:val="23"/>
          <w:lang w:val="lv-LV"/>
        </w:rPr>
        <w:t>s</w:t>
      </w:r>
      <w:r w:rsidRPr="006722F7">
        <w:rPr>
          <w:rFonts w:ascii="Times New Roman" w:hAnsi="Times New Roman"/>
          <w:sz w:val="24"/>
          <w:szCs w:val="23"/>
          <w:lang w:val="lv-LV"/>
        </w:rPr>
        <w:t xml:space="preserve"> varētu neveikt darbību. </w:t>
      </w:r>
    </w:p>
    <w:p w14:paraId="533F9407" w14:textId="77777777" w:rsidR="007847AE" w:rsidRPr="006722F7" w:rsidRDefault="007847AE" w:rsidP="007847AE">
      <w:pPr>
        <w:pStyle w:val="NoSpacing"/>
        <w:rPr>
          <w:rFonts w:ascii="Times New Roman" w:hAnsi="Times New Roman"/>
          <w:szCs w:val="24"/>
          <w:lang w:val="lv-LV"/>
        </w:rPr>
      </w:pPr>
    </w:p>
    <w:p w14:paraId="491EB360" w14:textId="77777777" w:rsidR="007847AE" w:rsidRPr="006722F7" w:rsidRDefault="007847AE" w:rsidP="007847AE">
      <w:pPr>
        <w:spacing w:after="0" w:line="240" w:lineRule="auto"/>
        <w:jc w:val="both"/>
        <w:rPr>
          <w:rFonts w:ascii="Times New Roman" w:hAnsi="Times New Roman"/>
          <w:b/>
          <w:sz w:val="24"/>
          <w:szCs w:val="24"/>
          <w:lang w:val="lv-LV"/>
        </w:rPr>
      </w:pPr>
      <w:r w:rsidRPr="006722F7">
        <w:rPr>
          <w:rFonts w:ascii="Times New Roman" w:hAnsi="Times New Roman"/>
          <w:b/>
          <w:sz w:val="24"/>
          <w:szCs w:val="24"/>
          <w:lang w:val="lv-LV"/>
        </w:rPr>
        <w:t>5.Paredzētās darbības ietekmes uz vidi vērtēšanas nepieciešamības pamatojums (iespējamās ietekmes būtiskuma novērtējums):</w:t>
      </w:r>
    </w:p>
    <w:p w14:paraId="39D433C1" w14:textId="77777777" w:rsidR="007847AE" w:rsidRPr="006722F7" w:rsidRDefault="007847AE" w:rsidP="007847AE">
      <w:pPr>
        <w:spacing w:after="0" w:line="240" w:lineRule="auto"/>
        <w:jc w:val="both"/>
        <w:rPr>
          <w:rFonts w:ascii="Times New Roman" w:hAnsi="Times New Roman"/>
          <w:sz w:val="24"/>
          <w:lang w:val="lv-LV"/>
        </w:rPr>
      </w:pPr>
      <w:r w:rsidRPr="006722F7">
        <w:rPr>
          <w:rFonts w:ascii="Times New Roman" w:hAnsi="Times New Roman"/>
          <w:sz w:val="24"/>
          <w:lang w:val="lv-LV"/>
        </w:rPr>
        <w:t xml:space="preserve">Izvērtējot paredzētās darbības iespējamās ietekmes un to būtiskumu, tika izmantoti likuma „Par ietekmes uz vidi novērtējumu” 11.panta kritēriji (paredzēto darbību, darbības vietu un šīs vietas ģeogrāfiskās īpatnības raksturojošie faktori, ņemot vērā paredzētās darbības ietekmes apjomu un telpisko izplatību; ietekmes raksturu; ietekmes intensitāti un kompleksumu; ietekmes varbūtību; ietekmes plānoto sākumu, ilgumu, biežumu un atgriezeniskumu; savstarpējo un kopējo ietekmi uz citām esošām vai apstiprinātām paredzētajām darbībām, kas ietekmē vienu un to pašu teritoriju; iespēju pilnvērtīgi samazināt paredzēto ietekmi uz vidi) un uz Eiropas Savienības sākotnējā izvērtējuma vadlīniju C pielikumu balstīts kontrolsaraksts.  </w:t>
      </w:r>
    </w:p>
    <w:p w14:paraId="1CD250B4" w14:textId="0B9B40C8" w:rsidR="007847AE" w:rsidRPr="006722F7" w:rsidRDefault="00387F05" w:rsidP="007847AE">
      <w:pPr>
        <w:autoSpaceDE w:val="0"/>
        <w:autoSpaceDN w:val="0"/>
        <w:adjustRightInd w:val="0"/>
        <w:spacing w:after="0" w:line="240" w:lineRule="auto"/>
        <w:jc w:val="both"/>
        <w:rPr>
          <w:rFonts w:ascii="Times New Roman" w:hAnsi="Times New Roman"/>
          <w:sz w:val="24"/>
          <w:szCs w:val="24"/>
          <w:lang w:val="lv-LV"/>
        </w:rPr>
      </w:pPr>
      <w:r>
        <w:rPr>
          <w:rFonts w:ascii="Times New Roman" w:hAnsi="Times New Roman"/>
          <w:sz w:val="24"/>
          <w:szCs w:val="24"/>
          <w:shd w:val="clear" w:color="auto" w:fill="FFFFFF"/>
          <w:lang w:val="lv-LV"/>
        </w:rPr>
        <w:t>Paredzētās darbības vieta</w:t>
      </w:r>
      <w:r w:rsidRPr="006722F7">
        <w:rPr>
          <w:rFonts w:ascii="Times New Roman" w:hAnsi="Times New Roman"/>
          <w:sz w:val="24"/>
          <w:szCs w:val="24"/>
          <w:lang w:val="lv-LV"/>
        </w:rPr>
        <w:t xml:space="preserve"> </w:t>
      </w:r>
      <w:r w:rsidR="007847AE" w:rsidRPr="006722F7">
        <w:rPr>
          <w:rFonts w:ascii="Times New Roman" w:hAnsi="Times New Roman"/>
          <w:sz w:val="24"/>
          <w:szCs w:val="24"/>
          <w:lang w:val="lv-LV"/>
        </w:rPr>
        <w:t xml:space="preserve">atrodas Baltijas jūras un Rīgas jūras līča krasta kāpu aizsargjoslā </w:t>
      </w:r>
      <w:r w:rsidR="007847AE" w:rsidRPr="006722F7">
        <w:rPr>
          <w:rFonts w:ascii="Times New Roman" w:hAnsi="Times New Roman"/>
          <w:sz w:val="24"/>
          <w:szCs w:val="24"/>
          <w:lang w:val="lv-LV"/>
        </w:rPr>
        <w:br/>
        <w:t xml:space="preserve">un vietējas nozīmes pilsētbūvniecības pieminekļa „Kauguru zvejniekciems” (valsts aizsardzības numurs Nr.6086) teritorijā un ir tā daļa. </w:t>
      </w:r>
      <w:r>
        <w:rPr>
          <w:rFonts w:ascii="Times New Roman" w:hAnsi="Times New Roman"/>
          <w:sz w:val="24"/>
          <w:szCs w:val="24"/>
          <w:shd w:val="clear" w:color="auto" w:fill="FFFFFF"/>
          <w:lang w:val="lv-LV"/>
        </w:rPr>
        <w:t>Paredzētās darbības viet</w:t>
      </w:r>
      <w:r w:rsidR="00700005">
        <w:rPr>
          <w:rFonts w:ascii="Times New Roman" w:hAnsi="Times New Roman"/>
          <w:sz w:val="24"/>
          <w:szCs w:val="24"/>
          <w:shd w:val="clear" w:color="auto" w:fill="FFFFFF"/>
          <w:lang w:val="lv-LV"/>
        </w:rPr>
        <w:t>a</w:t>
      </w:r>
      <w:r w:rsidR="007847AE" w:rsidRPr="006722F7">
        <w:rPr>
          <w:rFonts w:ascii="Times New Roman" w:hAnsi="Times New Roman"/>
          <w:sz w:val="24"/>
          <w:szCs w:val="24"/>
          <w:lang w:val="lv-LV"/>
        </w:rPr>
        <w:t xml:space="preserve"> </w:t>
      </w:r>
      <w:r w:rsidR="00700005">
        <w:rPr>
          <w:rFonts w:ascii="Times New Roman" w:hAnsi="Times New Roman"/>
          <w:sz w:val="24"/>
          <w:szCs w:val="24"/>
          <w:lang w:val="lv-LV"/>
        </w:rPr>
        <w:t>pagaidām ir neapbūvēta, taču jau agrāk ir bijusi antropogēni ietekmēta</w:t>
      </w:r>
      <w:r w:rsidR="007847AE" w:rsidRPr="006722F7">
        <w:rPr>
          <w:rFonts w:ascii="Times New Roman" w:hAnsi="Times New Roman"/>
          <w:sz w:val="24"/>
          <w:szCs w:val="24"/>
          <w:lang w:val="lv-LV"/>
        </w:rPr>
        <w:t xml:space="preserve">. </w:t>
      </w:r>
    </w:p>
    <w:p w14:paraId="7433F546" w14:textId="0B7C6123" w:rsidR="00333BB6" w:rsidRDefault="007847AE" w:rsidP="007847AE">
      <w:pPr>
        <w:autoSpaceDE w:val="0"/>
        <w:autoSpaceDN w:val="0"/>
        <w:adjustRightInd w:val="0"/>
        <w:spacing w:after="0" w:line="240" w:lineRule="auto"/>
        <w:jc w:val="both"/>
        <w:rPr>
          <w:rFonts w:ascii="Times New Roman" w:hAnsi="Times New Roman"/>
          <w:sz w:val="24"/>
          <w:szCs w:val="24"/>
          <w:lang w:val="lv-LV"/>
        </w:rPr>
      </w:pPr>
      <w:r w:rsidRPr="006722F7">
        <w:rPr>
          <w:rFonts w:ascii="Times New Roman" w:hAnsi="Times New Roman"/>
          <w:sz w:val="24"/>
          <w:szCs w:val="24"/>
          <w:lang w:val="lv-LV"/>
        </w:rPr>
        <w:t xml:space="preserve">Saskaņā ar Jūrmalas pilsētas </w:t>
      </w:r>
      <w:r>
        <w:rPr>
          <w:rFonts w:ascii="Times New Roman" w:hAnsi="Times New Roman"/>
          <w:sz w:val="24"/>
          <w:szCs w:val="24"/>
          <w:lang w:val="lv-LV"/>
        </w:rPr>
        <w:t>t</w:t>
      </w:r>
      <w:r w:rsidRPr="006722F7">
        <w:rPr>
          <w:rFonts w:ascii="Times New Roman" w:hAnsi="Times New Roman"/>
          <w:sz w:val="24"/>
          <w:szCs w:val="24"/>
          <w:lang w:val="lv-LV"/>
        </w:rPr>
        <w:t>eritorijas plānojum</w:t>
      </w:r>
      <w:r>
        <w:rPr>
          <w:rFonts w:ascii="Times New Roman" w:hAnsi="Times New Roman"/>
          <w:sz w:val="24"/>
          <w:szCs w:val="24"/>
          <w:lang w:val="lv-LV"/>
        </w:rPr>
        <w:t>u</w:t>
      </w:r>
      <w:r w:rsidR="003967D4">
        <w:rPr>
          <w:rFonts w:ascii="Times New Roman" w:hAnsi="Times New Roman"/>
          <w:sz w:val="24"/>
          <w:szCs w:val="24"/>
          <w:lang w:val="lv-LV"/>
        </w:rPr>
        <w:t xml:space="preserve">, </w:t>
      </w:r>
      <w:r w:rsidR="003967D4" w:rsidRPr="00C00CB7">
        <w:rPr>
          <w:rFonts w:ascii="Times New Roman" w:hAnsi="Times New Roman"/>
          <w:sz w:val="24"/>
          <w:szCs w:val="24"/>
          <w:lang w:val="lv-LV"/>
        </w:rPr>
        <w:t xml:space="preserve">kas apstiprināts ar Jūrmalas pilsētas domes </w:t>
      </w:r>
      <w:r w:rsidR="003967D4" w:rsidRPr="00C00CB7">
        <w:rPr>
          <w:rFonts w:ascii="Times New Roman" w:hAnsi="Times New Roman"/>
          <w:sz w:val="24"/>
          <w:szCs w:val="24"/>
          <w:lang w:val="lv-LV"/>
        </w:rPr>
        <w:br/>
        <w:t>2016. gada 24. marta saistošajiem noteikumiem Nr.8 ,,Par Jūrmalas pilsētas Teritorijas plānojuma grozījumu grafiskās daļas, teritorijas izmantošanas un apbūves noteikumu apstiprināšanu”</w:t>
      </w:r>
      <w:r w:rsidRPr="006722F7">
        <w:rPr>
          <w:rFonts w:ascii="Times New Roman" w:hAnsi="Times New Roman"/>
          <w:sz w:val="24"/>
          <w:szCs w:val="24"/>
          <w:lang w:val="lv-LV"/>
        </w:rPr>
        <w:t xml:space="preserve"> </w:t>
      </w:r>
      <w:r w:rsidR="00387F05">
        <w:rPr>
          <w:rFonts w:ascii="Times New Roman" w:hAnsi="Times New Roman"/>
          <w:sz w:val="24"/>
          <w:szCs w:val="24"/>
          <w:shd w:val="clear" w:color="auto" w:fill="FFFFFF"/>
          <w:lang w:val="lv-LV"/>
        </w:rPr>
        <w:t>Paredzētās darbības vieta</w:t>
      </w:r>
      <w:r w:rsidR="00387F05" w:rsidRPr="006722F7">
        <w:rPr>
          <w:rFonts w:ascii="Times New Roman" w:hAnsi="Times New Roman"/>
          <w:sz w:val="24"/>
          <w:szCs w:val="24"/>
          <w:lang w:val="lv-LV"/>
        </w:rPr>
        <w:t xml:space="preserve"> </w:t>
      </w:r>
      <w:r w:rsidRPr="006722F7">
        <w:rPr>
          <w:rFonts w:ascii="Times New Roman" w:hAnsi="Times New Roman"/>
          <w:sz w:val="24"/>
          <w:szCs w:val="24"/>
          <w:lang w:val="lv-LV"/>
        </w:rPr>
        <w:t>atrodas Savrupmāju apbūves teritorij</w:t>
      </w:r>
      <w:r>
        <w:rPr>
          <w:rFonts w:ascii="Times New Roman" w:hAnsi="Times New Roman"/>
          <w:sz w:val="24"/>
          <w:szCs w:val="24"/>
          <w:lang w:val="lv-LV"/>
        </w:rPr>
        <w:t>ā</w:t>
      </w:r>
      <w:r w:rsidRPr="006722F7">
        <w:rPr>
          <w:rFonts w:ascii="Times New Roman" w:hAnsi="Times New Roman"/>
          <w:sz w:val="24"/>
          <w:szCs w:val="24"/>
          <w:lang w:val="lv-LV"/>
        </w:rPr>
        <w:t xml:space="preserve"> (DzS23)</w:t>
      </w:r>
      <w:r w:rsidR="00A942AE">
        <w:rPr>
          <w:rFonts w:ascii="Times New Roman" w:hAnsi="Times New Roman"/>
          <w:sz w:val="24"/>
          <w:szCs w:val="24"/>
          <w:lang w:val="lv-LV"/>
        </w:rPr>
        <w:t>, k</w:t>
      </w:r>
      <w:r w:rsidR="00A942AE" w:rsidRPr="00304C29">
        <w:rPr>
          <w:rFonts w:ascii="Times New Roman" w:hAnsi="Times New Roman"/>
          <w:sz w:val="24"/>
          <w:szCs w:val="24"/>
          <w:lang w:val="lv-LV"/>
        </w:rPr>
        <w:t>ā arī ķīmiskajā aizsargjoslā ap ūdens ņemšanas vietām, tuvākais pazemes ūdens ieguves urbums atrodas</w:t>
      </w:r>
      <w:r w:rsidR="00A942AE">
        <w:rPr>
          <w:rFonts w:ascii="Times New Roman" w:hAnsi="Times New Roman"/>
          <w:sz w:val="24"/>
          <w:szCs w:val="24"/>
          <w:lang w:val="lv-LV"/>
        </w:rPr>
        <w:t xml:space="preserve"> </w:t>
      </w:r>
      <w:r w:rsidR="00A942AE" w:rsidRPr="00304C29">
        <w:rPr>
          <w:rFonts w:ascii="Times New Roman" w:hAnsi="Times New Roman"/>
          <w:sz w:val="24"/>
          <w:szCs w:val="24"/>
          <w:lang w:val="lv-LV"/>
        </w:rPr>
        <w:t xml:space="preserve">~ </w:t>
      </w:r>
      <w:r w:rsidR="00A942AE">
        <w:rPr>
          <w:rFonts w:ascii="Times New Roman" w:hAnsi="Times New Roman"/>
          <w:sz w:val="24"/>
          <w:szCs w:val="24"/>
          <w:lang w:val="lv-LV"/>
        </w:rPr>
        <w:t>225</w:t>
      </w:r>
      <w:r w:rsidR="00A942AE" w:rsidRPr="00304C29">
        <w:rPr>
          <w:rFonts w:ascii="Times New Roman" w:hAnsi="Times New Roman"/>
          <w:sz w:val="24"/>
          <w:szCs w:val="24"/>
          <w:lang w:val="lv-LV"/>
        </w:rPr>
        <w:t xml:space="preserve"> m attālumā no </w:t>
      </w:r>
      <w:r w:rsidR="00A942AE">
        <w:rPr>
          <w:rFonts w:ascii="Times New Roman" w:hAnsi="Times New Roman"/>
          <w:sz w:val="24"/>
          <w:szCs w:val="24"/>
          <w:lang w:val="lv-LV"/>
        </w:rPr>
        <w:t>Paredzētās darbības vietas</w:t>
      </w:r>
      <w:r w:rsidRPr="006722F7">
        <w:rPr>
          <w:rFonts w:ascii="Times New Roman" w:hAnsi="Times New Roman"/>
          <w:sz w:val="24"/>
          <w:szCs w:val="24"/>
          <w:lang w:val="lv-LV"/>
        </w:rPr>
        <w:t xml:space="preserve">. </w:t>
      </w:r>
      <w:r w:rsidR="00387F05">
        <w:rPr>
          <w:rFonts w:ascii="Times New Roman" w:hAnsi="Times New Roman"/>
          <w:sz w:val="24"/>
          <w:szCs w:val="24"/>
          <w:shd w:val="clear" w:color="auto" w:fill="FFFFFF"/>
          <w:lang w:val="lv-LV"/>
        </w:rPr>
        <w:t xml:space="preserve">Paredzētās darbība </w:t>
      </w:r>
      <w:r w:rsidRPr="006722F7">
        <w:rPr>
          <w:rFonts w:ascii="Times New Roman" w:hAnsi="Times New Roman"/>
          <w:sz w:val="24"/>
          <w:szCs w:val="24"/>
          <w:lang w:val="lv-LV"/>
        </w:rPr>
        <w:t xml:space="preserve">ir atļautā teritorijas izmantošana. </w:t>
      </w:r>
      <w:r w:rsidR="00333BB6" w:rsidRPr="00DE41B0">
        <w:rPr>
          <w:rFonts w:ascii="Times New Roman" w:hAnsi="Times New Roman"/>
          <w:sz w:val="24"/>
          <w:szCs w:val="24"/>
          <w:lang w:val="lv-LV"/>
        </w:rPr>
        <w:t>Aizsargjoslu likuma 9.</w:t>
      </w:r>
      <w:r w:rsidR="00333BB6">
        <w:rPr>
          <w:rFonts w:ascii="Times New Roman" w:hAnsi="Times New Roman"/>
          <w:sz w:val="24"/>
          <w:szCs w:val="24"/>
          <w:lang w:val="lv-LV"/>
        </w:rPr>
        <w:t xml:space="preserve"> </w:t>
      </w:r>
      <w:r w:rsidR="00333BB6" w:rsidRPr="00DE41B0">
        <w:rPr>
          <w:rFonts w:ascii="Times New Roman" w:hAnsi="Times New Roman"/>
          <w:sz w:val="24"/>
          <w:szCs w:val="24"/>
          <w:lang w:val="lv-LV"/>
        </w:rPr>
        <w:t xml:space="preserve">panta otrajā daļā norādīts ka, </w:t>
      </w:r>
      <w:r w:rsidR="00333BB6" w:rsidRPr="00DE41B0">
        <w:rPr>
          <w:rFonts w:ascii="Times New Roman" w:hAnsi="Times New Roman"/>
          <w:i/>
          <w:iCs/>
          <w:sz w:val="24"/>
          <w:szCs w:val="24"/>
          <w:shd w:val="clear" w:color="auto" w:fill="FFFFFF"/>
          <w:lang w:val="lv-LV"/>
        </w:rPr>
        <w:t xml:space="preserve">ap ūdens ņemšanas vietām nosaka stingra režīma, kā arī bakterioloģisko un ķīmisko aizsargjoslu. </w:t>
      </w:r>
      <w:r w:rsidR="00333BB6" w:rsidRPr="00DE41B0">
        <w:rPr>
          <w:rFonts w:ascii="Times New Roman" w:hAnsi="Times New Roman"/>
          <w:sz w:val="24"/>
          <w:szCs w:val="24"/>
          <w:lang w:val="lv-LV"/>
        </w:rPr>
        <w:t xml:space="preserve">Jūrmalas pilsētas teritorijas plānojumā tiek noteiktas vides un dabas resursu aizsardzības aizsargjoslas ap pazemes ūdens ņemšanas vietām – stingrā režīma, ķīmiskās un bakterioloģiskās aizsargjoslas. Paredzētās darbības </w:t>
      </w:r>
      <w:r w:rsidR="00333BB6">
        <w:rPr>
          <w:rFonts w:ascii="Times New Roman" w:hAnsi="Times New Roman"/>
          <w:sz w:val="24"/>
          <w:szCs w:val="24"/>
          <w:lang w:val="lv-LV"/>
        </w:rPr>
        <w:t>n</w:t>
      </w:r>
      <w:r w:rsidR="00333BB6" w:rsidRPr="00DE41B0">
        <w:rPr>
          <w:rFonts w:ascii="Times New Roman" w:hAnsi="Times New Roman"/>
          <w:sz w:val="24"/>
          <w:szCs w:val="24"/>
          <w:lang w:val="lv-LV"/>
        </w:rPr>
        <w:t>orises vietā nodrošinot absorbējoša materiāla krājumus iespējamo naftas produktu nolijumu savākšanai, nav paredzams pazemes ūdeņu apdraudējums</w:t>
      </w:r>
      <w:r w:rsidR="00333BB6">
        <w:rPr>
          <w:rFonts w:ascii="Times New Roman" w:hAnsi="Times New Roman"/>
          <w:sz w:val="24"/>
          <w:szCs w:val="24"/>
          <w:lang w:val="lv-LV"/>
        </w:rPr>
        <w:t>.</w:t>
      </w:r>
    </w:p>
    <w:p w14:paraId="4B6EB7D9" w14:textId="5C66F0E2" w:rsidR="007847AE" w:rsidRPr="006722F7" w:rsidRDefault="003967D4" w:rsidP="007847AE">
      <w:pPr>
        <w:autoSpaceDE w:val="0"/>
        <w:autoSpaceDN w:val="0"/>
        <w:adjustRightInd w:val="0"/>
        <w:spacing w:after="0" w:line="240" w:lineRule="auto"/>
        <w:jc w:val="both"/>
        <w:rPr>
          <w:rFonts w:ascii="Times New Roman" w:hAnsi="Times New Roman"/>
          <w:sz w:val="24"/>
          <w:szCs w:val="24"/>
          <w:lang w:val="lv-LV"/>
        </w:rPr>
      </w:pPr>
      <w:r>
        <w:rPr>
          <w:rFonts w:ascii="Times New Roman" w:hAnsi="Times New Roman"/>
          <w:sz w:val="24"/>
          <w:szCs w:val="24"/>
          <w:lang w:val="lv-LV"/>
        </w:rPr>
        <w:t xml:space="preserve">Paredzētās darbības vietā 2020. gada </w:t>
      </w:r>
      <w:r w:rsidR="00642EB1">
        <w:rPr>
          <w:rFonts w:ascii="Times New Roman" w:hAnsi="Times New Roman"/>
          <w:sz w:val="24"/>
          <w:szCs w:val="24"/>
          <w:lang w:val="lv-LV"/>
        </w:rPr>
        <w:t xml:space="preserve">26. novembrī </w:t>
      </w:r>
      <w:r w:rsidR="00A47232">
        <w:rPr>
          <w:rFonts w:ascii="Times New Roman" w:hAnsi="Times New Roman"/>
          <w:sz w:val="24"/>
          <w:szCs w:val="24"/>
          <w:lang w:val="lv-LV"/>
        </w:rPr>
        <w:t>tika</w:t>
      </w:r>
      <w:r w:rsidR="00642EB1">
        <w:rPr>
          <w:rFonts w:ascii="Times New Roman" w:hAnsi="Times New Roman"/>
          <w:sz w:val="24"/>
          <w:szCs w:val="24"/>
          <w:lang w:val="lv-LV"/>
        </w:rPr>
        <w:t xml:space="preserve"> apstiprināts detālplānojums</w:t>
      </w:r>
      <w:r w:rsidR="00A47232">
        <w:rPr>
          <w:rFonts w:ascii="Times New Roman" w:hAnsi="Times New Roman"/>
          <w:sz w:val="24"/>
          <w:szCs w:val="24"/>
          <w:lang w:val="lv-LV"/>
        </w:rPr>
        <w:t xml:space="preserve"> zemesgabalam Glūdas ielā 26, Jūrmalā, saskaņā ar kuru Paredzētā darbība ir atļautā teritorijas izmantošana.</w:t>
      </w:r>
    </w:p>
    <w:p w14:paraId="718FCAFB" w14:textId="77777777" w:rsidR="007847AE" w:rsidRPr="006722F7" w:rsidRDefault="007847AE" w:rsidP="007847AE">
      <w:pPr>
        <w:pStyle w:val="NoSpacing"/>
        <w:tabs>
          <w:tab w:val="left" w:pos="0"/>
        </w:tabs>
        <w:jc w:val="both"/>
        <w:rPr>
          <w:rFonts w:ascii="Times New Roman" w:hAnsi="Times New Roman"/>
          <w:sz w:val="24"/>
          <w:szCs w:val="24"/>
          <w:lang w:val="lv-LV"/>
        </w:rPr>
      </w:pPr>
      <w:r w:rsidRPr="006722F7">
        <w:rPr>
          <w:rFonts w:ascii="Times New Roman" w:hAnsi="Times New Roman"/>
          <w:sz w:val="24"/>
          <w:szCs w:val="24"/>
          <w:lang w:val="lv-LV"/>
        </w:rPr>
        <w:t xml:space="preserve">Saskaņā ar Aizsargjoslu likuma 5.panta pirmo daļu ap objektiem un teritorijām, kas ir nozīmīgas no vides un dabas resursu aizsardzības un racionālas izmantošanas viedokļa, tiek noteiktas vides un dabas resursu aizsardzības aizsargjoslas. Šo aizsargjoslu galvenais uzdevums ir samazināt vai novērst antropogēnās negatīvās iedarbības ietekmi uz objektiem, kuriem ir noteiktas aizsargjoslas. Kā viens no vides un dabas resursu aizsardzības aizsargjoslu veidiem noteikta Baltijas jūras un Rīgas jūras līča piekrastes aizsargjosla. Aizsargjoslu likuma 6.pants nosaka, ka Baltijas jūras un Rīgas jūras līča piekrastes aizsargjosla ir izveidota, lai samazinātu </w:t>
      </w:r>
      <w:r w:rsidRPr="006722F7">
        <w:rPr>
          <w:rFonts w:ascii="Times New Roman" w:hAnsi="Times New Roman"/>
          <w:sz w:val="24"/>
          <w:szCs w:val="24"/>
          <w:lang w:val="lv-LV"/>
        </w:rPr>
        <w:lastRenderedPageBreak/>
        <w:t>piesārņojuma ietekmi uz Baltijas jūru, saglabātu meža aizsargfunkcijas, novērstu erozijas procesu attīstību, aizsargātu piekrastes ainavas, nodrošinātu piekrastes dabas resursu, arī atpūtai un tūrismam nepieciešamo resursu un citu sabiedrībai nozīmīgu teritoriju saglabāšanu, aizsardzību un ilgstošu izmantošanu. Kā viena no Baltijas jūras un Rīgas jūras līča piekrastes aizsargjoslas joslām ir noteikta krasta kāpu aizsargjosla.</w:t>
      </w:r>
    </w:p>
    <w:p w14:paraId="346B0681" w14:textId="0DA49CAD" w:rsidR="007847AE" w:rsidRPr="006722F7" w:rsidRDefault="007847AE" w:rsidP="007847AE">
      <w:pPr>
        <w:pStyle w:val="NoSpacing"/>
        <w:tabs>
          <w:tab w:val="left" w:pos="0"/>
        </w:tabs>
        <w:jc w:val="both"/>
        <w:rPr>
          <w:rFonts w:ascii="Times New Roman" w:hAnsi="Times New Roman"/>
          <w:sz w:val="24"/>
          <w:szCs w:val="24"/>
          <w:lang w:val="lv-LV"/>
        </w:rPr>
      </w:pPr>
      <w:r w:rsidRPr="006722F7">
        <w:rPr>
          <w:rFonts w:ascii="Times New Roman" w:hAnsi="Times New Roman"/>
          <w:sz w:val="24"/>
          <w:szCs w:val="24"/>
          <w:lang w:val="lv-LV"/>
        </w:rPr>
        <w:t xml:space="preserve">Aizsargjoslu likuma 36.panta otrā daļa krasta kāpu aizsargjoslā un pludmalē aizliedz celt jaunas ēkas un būves, kā arī paplašināt esošās ēkas un būves, izņemot konkrētus izņēmuma gadījumus. Aizsargjoslu likumā noteiktos izņēmumus nevar tulkot paplašināti, par to liecina aizsargjoslas izveides mērķis, kas neapšaubāmi ir ekoloģisks. Šā mērķa kontekstā jebkura likuma norma attiecībā uz krasta kāpu aizsargjoslu būtu jāinterpretē pēc iespējas tādā veidā, kas nodrošinātu vides aizsardzību. Līdz ar to arī Aizsargjoslu likuma 36.panta otrās daļas mērķis, tai skaitā, noskaidrojot to sistēmiski kopsakarā ar citām normām, ir vides aizsardzības nolūkos stingri ierobežot krasta kāpu aizsargjoslas apbūvi, tomēr pieļaujot atsevišķus izņēmumus, kas ir iztulkojami pēc iespējas šauri. Viens no šādiem izņēmumiem ir noteikts Aizsargjoslu likuma 36.panta otrās daļas 3.punktā, proti, </w:t>
      </w:r>
      <w:r w:rsidRPr="006722F7">
        <w:rPr>
          <w:rFonts w:ascii="Times New Roman" w:hAnsi="Times New Roman"/>
          <w:i/>
          <w:sz w:val="24"/>
          <w:szCs w:val="24"/>
          <w:lang w:val="lv-LV"/>
        </w:rPr>
        <w:t>ēku un būvju celtniecība vai paplašināšana ir paredzēta vietējās pašvaldības teritorijas plānojumā un notiek pilsētas teritorijā un šīs darbības ir saskaņotas ar attiecīgo Valsts vides dienesta reģionālo vides pārvaldi</w:t>
      </w:r>
      <w:r w:rsidRPr="006722F7">
        <w:rPr>
          <w:rFonts w:ascii="Times New Roman" w:hAnsi="Times New Roman"/>
          <w:sz w:val="24"/>
          <w:szCs w:val="24"/>
          <w:lang w:val="lv-LV"/>
        </w:rPr>
        <w:t xml:space="preserve">. Būvniecības likuma 1.panta 3.punktā definēts, ka ,,būve” ir </w:t>
      </w:r>
      <w:r w:rsidRPr="006722F7">
        <w:rPr>
          <w:rFonts w:ascii="Times New Roman" w:hAnsi="Times New Roman"/>
          <w:i/>
          <w:sz w:val="24"/>
          <w:szCs w:val="24"/>
          <w:lang w:val="lv-LV"/>
        </w:rPr>
        <w:t>ķermeniska lieta, kas tapusi cilvēka darbības rezultātā un ir saistīta ar pamatni (zemi vai gultni)</w:t>
      </w:r>
      <w:r w:rsidRPr="006722F7">
        <w:rPr>
          <w:rFonts w:ascii="Times New Roman" w:hAnsi="Times New Roman"/>
          <w:sz w:val="24"/>
          <w:szCs w:val="24"/>
          <w:lang w:val="lv-LV"/>
        </w:rPr>
        <w:t xml:space="preserve">, līdz ar to </w:t>
      </w:r>
      <w:r w:rsidR="00DD0A7F">
        <w:rPr>
          <w:rFonts w:ascii="Times New Roman" w:hAnsi="Times New Roman"/>
          <w:sz w:val="24"/>
          <w:szCs w:val="24"/>
          <w:lang w:val="lv-LV"/>
        </w:rPr>
        <w:t xml:space="preserve">inženierkomunikāciju </w:t>
      </w:r>
      <w:r w:rsidRPr="006722F7">
        <w:rPr>
          <w:rFonts w:ascii="Times New Roman" w:hAnsi="Times New Roman"/>
          <w:sz w:val="24"/>
          <w:szCs w:val="24"/>
          <w:lang w:val="lv-LV"/>
        </w:rPr>
        <w:t>tīkli šī likuma izpratnē ir definējami kā būve. Aizsargjoslu likuma 36.panta divi prim viens daļa nosaka, ka likuma 36.panta otrajā daļā izņēmuma gadījumi ir pieļaujami vienīgi tad, ja veikts paredzētās darbības ietekmes uz vidi sākotnējais izvērtējums.</w:t>
      </w:r>
    </w:p>
    <w:p w14:paraId="08E55E81" w14:textId="44B406FE" w:rsidR="007847AE" w:rsidRPr="006722F7" w:rsidRDefault="007847AE" w:rsidP="007847AE">
      <w:pPr>
        <w:spacing w:after="0" w:line="240" w:lineRule="auto"/>
        <w:jc w:val="both"/>
        <w:rPr>
          <w:rFonts w:ascii="Times New Roman" w:hAnsi="Times New Roman"/>
          <w:sz w:val="24"/>
          <w:lang w:val="lv-LV"/>
        </w:rPr>
      </w:pPr>
      <w:r w:rsidRPr="006722F7">
        <w:rPr>
          <w:rFonts w:ascii="Times New Roman" w:hAnsi="Times New Roman"/>
          <w:sz w:val="24"/>
          <w:lang w:val="lv-LV"/>
        </w:rPr>
        <w:t>Atbilstoši Dabas aizsardzības pārvaldes dabas datu pārvaldības sistēmā „OZOLS” publicētajai informācijai (dati skatīti 202</w:t>
      </w:r>
      <w:r w:rsidR="00E123C4">
        <w:rPr>
          <w:rFonts w:ascii="Times New Roman" w:hAnsi="Times New Roman"/>
          <w:sz w:val="24"/>
          <w:lang w:val="lv-LV"/>
        </w:rPr>
        <w:t>1</w:t>
      </w:r>
      <w:r w:rsidRPr="006722F7">
        <w:rPr>
          <w:rFonts w:ascii="Times New Roman" w:hAnsi="Times New Roman"/>
          <w:sz w:val="24"/>
          <w:lang w:val="lv-LV"/>
        </w:rPr>
        <w:t xml:space="preserve">. gada </w:t>
      </w:r>
      <w:r w:rsidR="00E123C4">
        <w:rPr>
          <w:rFonts w:ascii="Times New Roman" w:hAnsi="Times New Roman"/>
          <w:sz w:val="24"/>
          <w:lang w:val="lv-LV"/>
        </w:rPr>
        <w:t>21. maijā un 27. jūlijā</w:t>
      </w:r>
      <w:r w:rsidRPr="006722F7">
        <w:rPr>
          <w:rFonts w:ascii="Times New Roman" w:hAnsi="Times New Roman"/>
          <w:sz w:val="24"/>
          <w:lang w:val="lv-LV"/>
        </w:rPr>
        <w:t>) paredzētās darbības vieta neatrodas Eiropas nozīmes aizsargājamā dabas teritorijā (</w:t>
      </w:r>
      <w:r w:rsidRPr="006722F7">
        <w:rPr>
          <w:rFonts w:ascii="Times New Roman" w:hAnsi="Times New Roman"/>
          <w:i/>
          <w:sz w:val="24"/>
          <w:lang w:val="lv-LV"/>
        </w:rPr>
        <w:t>Natura 2000</w:t>
      </w:r>
      <w:r w:rsidRPr="006722F7">
        <w:rPr>
          <w:rFonts w:ascii="Times New Roman" w:hAnsi="Times New Roman"/>
          <w:sz w:val="24"/>
          <w:lang w:val="lv-LV"/>
        </w:rPr>
        <w:t xml:space="preserve">), kā arī tajā nav reģistrētas īpaši aizsargājamās sugas vai sugas, kurām veidojami mikroliegumi, savukārt </w:t>
      </w:r>
      <w:r w:rsidR="001116B9">
        <w:rPr>
          <w:rFonts w:ascii="Times New Roman" w:hAnsi="Times New Roman"/>
          <w:sz w:val="24"/>
          <w:szCs w:val="24"/>
          <w:shd w:val="clear" w:color="auto" w:fill="FFFFFF"/>
          <w:lang w:val="lv-LV"/>
        </w:rPr>
        <w:t>Paredzētās darbības vieta</w:t>
      </w:r>
      <w:r w:rsidR="001116B9" w:rsidRPr="006722F7">
        <w:rPr>
          <w:rFonts w:ascii="Times New Roman" w:hAnsi="Times New Roman"/>
          <w:sz w:val="24"/>
          <w:lang w:val="lv-LV"/>
        </w:rPr>
        <w:t xml:space="preserve"> </w:t>
      </w:r>
      <w:r w:rsidRPr="006722F7">
        <w:rPr>
          <w:rFonts w:ascii="Times New Roman" w:hAnsi="Times New Roman"/>
          <w:sz w:val="24"/>
          <w:lang w:val="lv-LV"/>
        </w:rPr>
        <w:t>robežojas ar īpaši aizsargājam</w:t>
      </w:r>
      <w:r>
        <w:rPr>
          <w:rFonts w:ascii="Times New Roman" w:hAnsi="Times New Roman"/>
          <w:sz w:val="24"/>
          <w:lang w:val="lv-LV"/>
        </w:rPr>
        <w:t>o</w:t>
      </w:r>
      <w:r w:rsidRPr="006722F7">
        <w:rPr>
          <w:rFonts w:ascii="Times New Roman" w:hAnsi="Times New Roman"/>
          <w:sz w:val="24"/>
          <w:lang w:val="lv-LV"/>
        </w:rPr>
        <w:t xml:space="preserve"> biotopu </w:t>
      </w:r>
      <w:r w:rsidRPr="000852A0">
        <w:rPr>
          <w:rFonts w:ascii="Times New Roman" w:hAnsi="Times New Roman"/>
          <w:i/>
          <w:iCs/>
          <w:sz w:val="24"/>
          <w:lang w:val="lv-LV"/>
        </w:rPr>
        <w:t>2180</w:t>
      </w:r>
      <w:r>
        <w:rPr>
          <w:rFonts w:ascii="Times New Roman" w:hAnsi="Times New Roman"/>
          <w:sz w:val="24"/>
          <w:lang w:val="lv-LV"/>
        </w:rPr>
        <w:t xml:space="preserve"> </w:t>
      </w:r>
      <w:r w:rsidRPr="006722F7">
        <w:rPr>
          <w:rFonts w:ascii="Times New Roman" w:hAnsi="Times New Roman"/>
          <w:i/>
          <w:sz w:val="24"/>
          <w:lang w:val="lv-LV"/>
        </w:rPr>
        <w:t>Mežainas piejūras kāpas</w:t>
      </w:r>
      <w:r w:rsidRPr="006722F7">
        <w:rPr>
          <w:rFonts w:ascii="Times New Roman" w:hAnsi="Times New Roman"/>
          <w:sz w:val="24"/>
          <w:lang w:val="lv-LV"/>
        </w:rPr>
        <w:t xml:space="preserve">, bet </w:t>
      </w:r>
      <w:r>
        <w:rPr>
          <w:rFonts w:ascii="Times New Roman" w:hAnsi="Times New Roman"/>
          <w:sz w:val="24"/>
          <w:lang w:val="lv-LV"/>
        </w:rPr>
        <w:t>P</w:t>
      </w:r>
      <w:r w:rsidRPr="006722F7">
        <w:rPr>
          <w:rFonts w:ascii="Times New Roman" w:hAnsi="Times New Roman"/>
          <w:sz w:val="24"/>
          <w:lang w:val="lv-LV"/>
        </w:rPr>
        <w:t>aredzēto darbību plānots veikt ārpus biotopa teritorijas</w:t>
      </w:r>
      <w:r w:rsidR="00AA78EC">
        <w:rPr>
          <w:rFonts w:ascii="Times New Roman" w:hAnsi="Times New Roman"/>
          <w:sz w:val="24"/>
          <w:lang w:val="lv-LV"/>
        </w:rPr>
        <w:t>. Kā arī Paredzētās darbības vieta (piebraucamais ceļš) robežojas ar dabas pieminekli ID 16467 Parastā kļava (Acer platanoides) un atrodas tā aizsargzonā</w:t>
      </w:r>
      <w:r w:rsidRPr="006722F7">
        <w:rPr>
          <w:rFonts w:ascii="Times New Roman" w:hAnsi="Times New Roman"/>
          <w:sz w:val="24"/>
          <w:lang w:val="lv-LV"/>
        </w:rPr>
        <w:t>. Tuvākā īpaši aizsargājamā dabas teritorija</w:t>
      </w:r>
      <w:r w:rsidR="00AA78EC">
        <w:rPr>
          <w:rFonts w:ascii="Times New Roman" w:hAnsi="Times New Roman"/>
          <w:sz w:val="24"/>
          <w:lang w:val="lv-LV"/>
        </w:rPr>
        <w:t xml:space="preserve"> </w:t>
      </w:r>
      <w:r w:rsidRPr="006722F7">
        <w:rPr>
          <w:rFonts w:ascii="Times New Roman" w:hAnsi="Times New Roman"/>
          <w:sz w:val="24"/>
          <w:lang w:val="lv-LV"/>
        </w:rPr>
        <w:t>(</w:t>
      </w:r>
      <w:r w:rsidRPr="006722F7">
        <w:rPr>
          <w:rFonts w:ascii="Times New Roman" w:hAnsi="Times New Roman"/>
          <w:i/>
          <w:sz w:val="24"/>
          <w:lang w:val="lv-LV"/>
        </w:rPr>
        <w:t>Natura 2000</w:t>
      </w:r>
      <w:r w:rsidRPr="006722F7">
        <w:rPr>
          <w:rFonts w:ascii="Times New Roman" w:hAnsi="Times New Roman"/>
          <w:sz w:val="24"/>
          <w:lang w:val="lv-LV"/>
        </w:rPr>
        <w:t xml:space="preserve">) </w:t>
      </w:r>
      <w:r w:rsidRPr="006722F7">
        <w:rPr>
          <w:rFonts w:ascii="Times New Roman" w:hAnsi="Times New Roman"/>
          <w:i/>
          <w:sz w:val="24"/>
          <w:lang w:val="lv-LV"/>
        </w:rPr>
        <w:t>Ķemeru nacionālais parks</w:t>
      </w:r>
      <w:r w:rsidRPr="006722F7">
        <w:rPr>
          <w:rFonts w:ascii="Times New Roman" w:hAnsi="Times New Roman"/>
          <w:sz w:val="24"/>
          <w:lang w:val="lv-LV"/>
        </w:rPr>
        <w:t xml:space="preserve"> atrodas aptuveni </w:t>
      </w:r>
      <w:r>
        <w:rPr>
          <w:rFonts w:ascii="Times New Roman" w:hAnsi="Times New Roman"/>
          <w:sz w:val="24"/>
          <w:lang w:val="lv-LV"/>
        </w:rPr>
        <w:t>1</w:t>
      </w:r>
      <w:r w:rsidR="00742A4D">
        <w:rPr>
          <w:rFonts w:ascii="Times New Roman" w:hAnsi="Times New Roman"/>
          <w:sz w:val="24"/>
          <w:lang w:val="lv-LV"/>
        </w:rPr>
        <w:t>6</w:t>
      </w:r>
      <w:r>
        <w:rPr>
          <w:rFonts w:ascii="Times New Roman" w:hAnsi="Times New Roman"/>
          <w:sz w:val="24"/>
          <w:lang w:val="lv-LV"/>
        </w:rPr>
        <w:t>0</w:t>
      </w:r>
      <w:r w:rsidRPr="006722F7">
        <w:rPr>
          <w:rFonts w:ascii="Times New Roman" w:hAnsi="Times New Roman"/>
          <w:sz w:val="24"/>
          <w:lang w:val="lv-LV"/>
        </w:rPr>
        <w:t xml:space="preserve">0 m attālumā no </w:t>
      </w:r>
      <w:r w:rsidR="001116B9">
        <w:rPr>
          <w:rFonts w:ascii="Times New Roman" w:hAnsi="Times New Roman"/>
          <w:sz w:val="24"/>
          <w:szCs w:val="24"/>
          <w:shd w:val="clear" w:color="auto" w:fill="FFFFFF"/>
          <w:lang w:val="lv-LV"/>
        </w:rPr>
        <w:t>Paredzētās darbības vietas</w:t>
      </w:r>
      <w:r w:rsidRPr="006722F7">
        <w:rPr>
          <w:rFonts w:ascii="Times New Roman" w:hAnsi="Times New Roman"/>
          <w:sz w:val="24"/>
          <w:lang w:val="lv-LV"/>
        </w:rPr>
        <w:t>, līdz ar to ietekme uz to nav būtiska.</w:t>
      </w:r>
    </w:p>
    <w:p w14:paraId="626733F5" w14:textId="647564AA" w:rsidR="007847AE" w:rsidRPr="006722F7" w:rsidRDefault="007847AE" w:rsidP="007847AE">
      <w:pPr>
        <w:spacing w:after="0" w:line="240" w:lineRule="auto"/>
        <w:jc w:val="both"/>
        <w:rPr>
          <w:rFonts w:ascii="Times New Roman" w:hAnsi="Times New Roman"/>
          <w:sz w:val="24"/>
          <w:lang w:val="lv-LV"/>
        </w:rPr>
      </w:pPr>
      <w:r w:rsidRPr="006722F7">
        <w:rPr>
          <w:rFonts w:ascii="Times New Roman" w:hAnsi="Times New Roman"/>
          <w:sz w:val="24"/>
          <w:lang w:val="lv-LV"/>
        </w:rPr>
        <w:t xml:space="preserve">Saskaņā ar VSIA „Latvijas Vides, ģeoloģijas un meteoroloģijas centrs” Piesārņoto un potenciāli piesārņoto vietu reģistru </w:t>
      </w:r>
      <w:r w:rsidR="001116B9">
        <w:rPr>
          <w:rFonts w:ascii="Times New Roman" w:hAnsi="Times New Roman"/>
          <w:sz w:val="24"/>
          <w:szCs w:val="24"/>
          <w:shd w:val="clear" w:color="auto" w:fill="FFFFFF"/>
          <w:lang w:val="lv-LV"/>
        </w:rPr>
        <w:t>Paredzētās darbības vieta</w:t>
      </w:r>
      <w:r w:rsidR="001116B9" w:rsidRPr="006722F7">
        <w:rPr>
          <w:rFonts w:ascii="Times New Roman" w:hAnsi="Times New Roman"/>
          <w:sz w:val="24"/>
          <w:lang w:val="lv-LV"/>
        </w:rPr>
        <w:t xml:space="preserve"> </w:t>
      </w:r>
      <w:r w:rsidRPr="006722F7">
        <w:rPr>
          <w:rFonts w:ascii="Times New Roman" w:hAnsi="Times New Roman"/>
          <w:sz w:val="24"/>
          <w:lang w:val="lv-LV"/>
        </w:rPr>
        <w:t>neatrodas piesārņotā vai potenciāli piesārņotā teritorijā (dati skatīti 202</w:t>
      </w:r>
      <w:r w:rsidR="00BC5B03">
        <w:rPr>
          <w:rFonts w:ascii="Times New Roman" w:hAnsi="Times New Roman"/>
          <w:sz w:val="24"/>
          <w:lang w:val="lv-LV"/>
        </w:rPr>
        <w:t>1</w:t>
      </w:r>
      <w:r w:rsidRPr="006722F7">
        <w:rPr>
          <w:rFonts w:ascii="Times New Roman" w:hAnsi="Times New Roman"/>
          <w:sz w:val="24"/>
          <w:lang w:val="lv-LV"/>
        </w:rPr>
        <w:t xml:space="preserve">. gada </w:t>
      </w:r>
      <w:r w:rsidR="00BC5B03">
        <w:rPr>
          <w:rFonts w:ascii="Times New Roman" w:hAnsi="Times New Roman"/>
          <w:sz w:val="24"/>
          <w:lang w:val="lv-LV"/>
        </w:rPr>
        <w:t>21. maijā</w:t>
      </w:r>
      <w:r w:rsidRPr="006722F7">
        <w:rPr>
          <w:rFonts w:ascii="Times New Roman" w:hAnsi="Times New Roman"/>
          <w:sz w:val="24"/>
          <w:lang w:val="lv-LV"/>
        </w:rPr>
        <w:t>).</w:t>
      </w:r>
    </w:p>
    <w:p w14:paraId="2C412794" w14:textId="77777777" w:rsidR="007847AE" w:rsidRPr="006722F7" w:rsidRDefault="007847AE" w:rsidP="007847AE">
      <w:pPr>
        <w:spacing w:after="0" w:line="240" w:lineRule="auto"/>
        <w:jc w:val="both"/>
        <w:rPr>
          <w:rFonts w:ascii="Times New Roman" w:hAnsi="Times New Roman"/>
          <w:sz w:val="24"/>
          <w:lang w:val="lv-LV"/>
        </w:rPr>
      </w:pPr>
      <w:r w:rsidRPr="006722F7">
        <w:rPr>
          <w:rFonts w:ascii="Times New Roman" w:hAnsi="Times New Roman"/>
          <w:sz w:val="24"/>
          <w:lang w:val="lv-LV"/>
        </w:rPr>
        <w:t xml:space="preserve">Paredzētā darbība nav saistīta ar būtisku piesārņojuma risku un ar papildus infrastruktūras objektu būvniecību ārpus </w:t>
      </w:r>
      <w:r w:rsidR="001116B9">
        <w:rPr>
          <w:rFonts w:ascii="Times New Roman" w:hAnsi="Times New Roman"/>
          <w:sz w:val="24"/>
          <w:lang w:val="lv-LV"/>
        </w:rPr>
        <w:t>zemesgabala</w:t>
      </w:r>
      <w:r w:rsidRPr="006722F7">
        <w:rPr>
          <w:rFonts w:ascii="Times New Roman" w:hAnsi="Times New Roman"/>
          <w:sz w:val="24"/>
          <w:lang w:val="lv-LV"/>
        </w:rPr>
        <w:t xml:space="preserve"> robežām. Tā neradīs būtisku ietekmi attiecībā uz plānoto teritorijas izmantošanu, kā arī ietekme uz īpaši aizsargājamo biotopu tiks samazināta līdz minimumam.</w:t>
      </w:r>
    </w:p>
    <w:p w14:paraId="5A982FFB" w14:textId="77777777" w:rsidR="007847AE" w:rsidRPr="006722F7" w:rsidRDefault="007847AE" w:rsidP="007847AE">
      <w:pPr>
        <w:spacing w:after="0" w:line="240" w:lineRule="auto"/>
        <w:jc w:val="both"/>
        <w:rPr>
          <w:rFonts w:ascii="Times New Roman" w:hAnsi="Times New Roman"/>
          <w:sz w:val="24"/>
          <w:szCs w:val="24"/>
          <w:lang w:val="lv-LV"/>
        </w:rPr>
      </w:pPr>
    </w:p>
    <w:p w14:paraId="1B759A82" w14:textId="77777777" w:rsidR="007847AE" w:rsidRPr="006722F7" w:rsidRDefault="007847AE" w:rsidP="007847AE">
      <w:pPr>
        <w:spacing w:after="0" w:line="240" w:lineRule="auto"/>
        <w:jc w:val="both"/>
        <w:rPr>
          <w:rFonts w:ascii="Times New Roman" w:hAnsi="Times New Roman"/>
          <w:b/>
          <w:sz w:val="24"/>
          <w:szCs w:val="24"/>
          <w:lang w:val="lv-LV"/>
        </w:rPr>
      </w:pPr>
      <w:r w:rsidRPr="006722F7">
        <w:rPr>
          <w:rFonts w:ascii="Times New Roman" w:hAnsi="Times New Roman"/>
          <w:b/>
          <w:sz w:val="24"/>
          <w:szCs w:val="24"/>
          <w:lang w:val="lv-LV"/>
        </w:rPr>
        <w:t>Secinājumi:</w:t>
      </w:r>
    </w:p>
    <w:p w14:paraId="09B53D67" w14:textId="5400AC90" w:rsidR="007847AE" w:rsidRPr="006722F7" w:rsidRDefault="007847AE" w:rsidP="007847AE">
      <w:pPr>
        <w:spacing w:after="0" w:line="240" w:lineRule="auto"/>
        <w:jc w:val="both"/>
        <w:rPr>
          <w:rFonts w:ascii="Times New Roman" w:hAnsi="Times New Roman"/>
          <w:sz w:val="24"/>
          <w:szCs w:val="24"/>
          <w:lang w:val="lv-LV"/>
        </w:rPr>
      </w:pPr>
      <w:r w:rsidRPr="006722F7">
        <w:rPr>
          <w:rFonts w:ascii="Times New Roman" w:hAnsi="Times New Roman"/>
          <w:sz w:val="24"/>
          <w:szCs w:val="24"/>
          <w:lang w:val="lv-LV"/>
        </w:rPr>
        <w:t xml:space="preserve">Tā kā </w:t>
      </w:r>
      <w:r w:rsidR="00AA78EC">
        <w:rPr>
          <w:rFonts w:ascii="Times New Roman" w:hAnsi="Times New Roman"/>
          <w:sz w:val="24"/>
          <w:szCs w:val="24"/>
          <w:lang w:val="lv-LV"/>
        </w:rPr>
        <w:t>P</w:t>
      </w:r>
      <w:r w:rsidRPr="006722F7">
        <w:rPr>
          <w:rFonts w:ascii="Times New Roman" w:hAnsi="Times New Roman"/>
          <w:sz w:val="24"/>
          <w:szCs w:val="24"/>
          <w:lang w:val="lv-LV"/>
        </w:rPr>
        <w:t>aredzētā darbība tiks veikta pilsētas teritorijā, tai skaitā atbilstoši vietējās pašvaldības teritorijas plānojumam</w:t>
      </w:r>
      <w:r w:rsidR="00AA78EC">
        <w:rPr>
          <w:rFonts w:ascii="Times New Roman" w:hAnsi="Times New Roman"/>
          <w:sz w:val="24"/>
          <w:szCs w:val="24"/>
          <w:lang w:val="lv-LV"/>
        </w:rPr>
        <w:t xml:space="preserve"> un detālplānojumam</w:t>
      </w:r>
      <w:r w:rsidRPr="006722F7">
        <w:rPr>
          <w:rFonts w:ascii="Times New Roman" w:hAnsi="Times New Roman"/>
          <w:sz w:val="24"/>
          <w:szCs w:val="24"/>
          <w:lang w:val="lv-LV"/>
        </w:rPr>
        <w:t>, un tā ti</w:t>
      </w:r>
      <w:r>
        <w:rPr>
          <w:rFonts w:ascii="Times New Roman" w:hAnsi="Times New Roman"/>
          <w:sz w:val="24"/>
          <w:szCs w:val="24"/>
          <w:lang w:val="lv-LV"/>
        </w:rPr>
        <w:t>ek</w:t>
      </w:r>
      <w:r w:rsidRPr="006722F7">
        <w:rPr>
          <w:rFonts w:ascii="Times New Roman" w:hAnsi="Times New Roman"/>
          <w:sz w:val="24"/>
          <w:szCs w:val="24"/>
          <w:lang w:val="lv-LV"/>
        </w:rPr>
        <w:t xml:space="preserve"> saskaņota ar </w:t>
      </w:r>
      <w:r>
        <w:rPr>
          <w:rFonts w:ascii="Times New Roman" w:hAnsi="Times New Roman"/>
          <w:sz w:val="24"/>
          <w:szCs w:val="24"/>
          <w:lang w:val="lv-LV"/>
        </w:rPr>
        <w:t>D</w:t>
      </w:r>
      <w:r w:rsidRPr="006722F7">
        <w:rPr>
          <w:rFonts w:ascii="Times New Roman" w:hAnsi="Times New Roman"/>
          <w:sz w:val="24"/>
          <w:szCs w:val="24"/>
          <w:lang w:val="lv-LV"/>
        </w:rPr>
        <w:t>ienes</w:t>
      </w:r>
      <w:r>
        <w:rPr>
          <w:rFonts w:ascii="Times New Roman" w:hAnsi="Times New Roman"/>
          <w:sz w:val="24"/>
          <w:szCs w:val="24"/>
          <w:lang w:val="lv-LV"/>
        </w:rPr>
        <w:t>tu</w:t>
      </w:r>
      <w:r w:rsidRPr="006722F7">
        <w:rPr>
          <w:rFonts w:ascii="Times New Roman" w:hAnsi="Times New Roman"/>
          <w:sz w:val="24"/>
          <w:szCs w:val="24"/>
          <w:lang w:val="lv-LV"/>
        </w:rPr>
        <w:t xml:space="preserve">, </w:t>
      </w:r>
      <w:r w:rsidR="00AA78EC">
        <w:rPr>
          <w:rFonts w:ascii="Times New Roman" w:hAnsi="Times New Roman"/>
          <w:sz w:val="24"/>
          <w:szCs w:val="24"/>
          <w:lang w:val="lv-LV"/>
        </w:rPr>
        <w:t>P</w:t>
      </w:r>
      <w:r w:rsidRPr="006722F7">
        <w:rPr>
          <w:rFonts w:ascii="Times New Roman" w:hAnsi="Times New Roman"/>
          <w:sz w:val="24"/>
          <w:szCs w:val="24"/>
          <w:lang w:val="lv-LV"/>
        </w:rPr>
        <w:t>aredzētā darbība krasta kāpu aizsargjoslā ir pieļaujama atbilstoši Aizsargjoslu likuma 36.panta otrās daļas 3.punktā noteiktajam izņēmuma gadījumam.</w:t>
      </w:r>
    </w:p>
    <w:p w14:paraId="09015989" w14:textId="5A4C0D43" w:rsidR="007847AE" w:rsidRPr="006722F7" w:rsidRDefault="007847AE" w:rsidP="007847AE">
      <w:pPr>
        <w:spacing w:after="0" w:line="240" w:lineRule="auto"/>
        <w:jc w:val="both"/>
        <w:rPr>
          <w:rFonts w:ascii="Times New Roman" w:hAnsi="Times New Roman"/>
          <w:sz w:val="24"/>
          <w:szCs w:val="24"/>
          <w:lang w:val="lv-LV"/>
        </w:rPr>
      </w:pPr>
      <w:r w:rsidRPr="006722F7">
        <w:rPr>
          <w:rFonts w:ascii="Times New Roman" w:hAnsi="Times New Roman"/>
          <w:sz w:val="24"/>
          <w:szCs w:val="24"/>
          <w:lang w:val="lv-LV"/>
        </w:rPr>
        <w:t xml:space="preserve">Pēc visas dokumentācijas izvērtēšanas Dienests secināja, ka </w:t>
      </w:r>
      <w:r w:rsidR="00AA78EC">
        <w:rPr>
          <w:rFonts w:ascii="Times New Roman" w:hAnsi="Times New Roman"/>
          <w:sz w:val="24"/>
          <w:szCs w:val="24"/>
          <w:lang w:val="lv-LV"/>
        </w:rPr>
        <w:t>P</w:t>
      </w:r>
      <w:r w:rsidRPr="006722F7">
        <w:rPr>
          <w:rFonts w:ascii="Times New Roman" w:hAnsi="Times New Roman"/>
          <w:sz w:val="24"/>
          <w:szCs w:val="24"/>
          <w:lang w:val="lv-LV"/>
        </w:rPr>
        <w:t xml:space="preserve">aredzētā darbība ir atļautā  teritorijas izmantošana konkrētajā vietā un tai nav paredzama būtiska negatīva ietekme uz vidi. </w:t>
      </w:r>
    </w:p>
    <w:p w14:paraId="13D48A54" w14:textId="497D07ED" w:rsidR="007847AE" w:rsidRPr="006722F7" w:rsidRDefault="007847AE" w:rsidP="007847AE">
      <w:pPr>
        <w:pStyle w:val="Default"/>
        <w:jc w:val="both"/>
        <w:rPr>
          <w:color w:val="auto"/>
        </w:rPr>
      </w:pPr>
      <w:r w:rsidRPr="006722F7">
        <w:rPr>
          <w:color w:val="auto"/>
        </w:rPr>
        <w:t xml:space="preserve">Tāpat tika konstatēts, ka teritorija neatrodas īpaši aizsargājamā dabas teritorijā, tajā nav konstatēti īpaši aizsargājami biotopi, īpaši aizsargājamas sugu dzīvotnes, mikroliegumi un to buferzonas, savukārt </w:t>
      </w:r>
      <w:r w:rsidR="001116B9">
        <w:rPr>
          <w:shd w:val="clear" w:color="auto" w:fill="FFFFFF"/>
        </w:rPr>
        <w:t>Paredzētās darbības vietas</w:t>
      </w:r>
      <w:r w:rsidR="001116B9" w:rsidRPr="006722F7">
        <w:rPr>
          <w:color w:val="auto"/>
        </w:rPr>
        <w:t xml:space="preserve"> </w:t>
      </w:r>
      <w:r w:rsidRPr="006722F7">
        <w:rPr>
          <w:color w:val="auto"/>
        </w:rPr>
        <w:t xml:space="preserve">tuvumā atrodas īpaši aizsargājams biotops </w:t>
      </w:r>
      <w:r w:rsidRPr="00010CDA">
        <w:rPr>
          <w:i/>
          <w:iCs/>
          <w:color w:val="auto"/>
        </w:rPr>
        <w:t>2180</w:t>
      </w:r>
      <w:r>
        <w:rPr>
          <w:color w:val="auto"/>
        </w:rPr>
        <w:t xml:space="preserve"> </w:t>
      </w:r>
      <w:r w:rsidRPr="006722F7">
        <w:rPr>
          <w:i/>
          <w:color w:val="auto"/>
        </w:rPr>
        <w:t>Mežainas piejūras kāpas</w:t>
      </w:r>
      <w:r w:rsidR="00AA78EC">
        <w:rPr>
          <w:color w:val="auto"/>
        </w:rPr>
        <w:t xml:space="preserve"> un dižkoks </w:t>
      </w:r>
      <w:r w:rsidR="00AA78EC" w:rsidRPr="00AA78EC">
        <w:rPr>
          <w:i/>
          <w:iCs/>
          <w:color w:val="auto"/>
        </w:rPr>
        <w:t>Parastā kļava</w:t>
      </w:r>
      <w:r w:rsidR="00AA78EC">
        <w:rPr>
          <w:color w:val="auto"/>
        </w:rPr>
        <w:t>.</w:t>
      </w:r>
      <w:r w:rsidRPr="006722F7">
        <w:rPr>
          <w:color w:val="auto"/>
        </w:rPr>
        <w:t xml:space="preserve"> Tā kā darbību nav paredzēts veikt biotopa teritorijā,</w:t>
      </w:r>
      <w:r>
        <w:rPr>
          <w:color w:val="auto"/>
        </w:rPr>
        <w:t xml:space="preserve"> Dienests secina, ka</w:t>
      </w:r>
      <w:r w:rsidRPr="006722F7">
        <w:rPr>
          <w:color w:val="auto"/>
        </w:rPr>
        <w:t xml:space="preserve"> ietekme uz biotopu nav paredzama. </w:t>
      </w:r>
      <w:r w:rsidR="00236BF3">
        <w:rPr>
          <w:color w:val="auto"/>
        </w:rPr>
        <w:t xml:space="preserve">Taču darbību ir paredzēts </w:t>
      </w:r>
      <w:r w:rsidR="00236BF3">
        <w:rPr>
          <w:color w:val="auto"/>
        </w:rPr>
        <w:lastRenderedPageBreak/>
        <w:t>veikt dižkoka aizsargzonā, tā aizsardzībai Dienests var izvirzīt prasības tehniskajos noteikumos</w:t>
      </w:r>
      <w:r w:rsidR="00CE346F">
        <w:rPr>
          <w:color w:val="auto"/>
        </w:rPr>
        <w:t>,</w:t>
      </w:r>
      <w:r w:rsidR="00236BF3">
        <w:rPr>
          <w:color w:val="auto"/>
        </w:rPr>
        <w:t xml:space="preserve"> lai samazināt ietekmi uz to līdz minimumam.</w:t>
      </w:r>
    </w:p>
    <w:p w14:paraId="5BCB7CC6" w14:textId="77777777" w:rsidR="007847AE" w:rsidRPr="006722F7" w:rsidRDefault="007847AE" w:rsidP="007847AE">
      <w:pPr>
        <w:pStyle w:val="Default"/>
        <w:jc w:val="both"/>
        <w:rPr>
          <w:color w:val="auto"/>
        </w:rPr>
      </w:pPr>
      <w:r w:rsidRPr="006722F7">
        <w:rPr>
          <w:color w:val="auto"/>
        </w:rPr>
        <w:t xml:space="preserve">Ņemot vērā </w:t>
      </w:r>
      <w:r>
        <w:rPr>
          <w:color w:val="auto"/>
        </w:rPr>
        <w:t>augstāk</w:t>
      </w:r>
      <w:r w:rsidRPr="006722F7">
        <w:rPr>
          <w:color w:val="auto"/>
        </w:rPr>
        <w:t xml:space="preserve"> minēto, Dienest</w:t>
      </w:r>
      <w:r>
        <w:rPr>
          <w:color w:val="auto"/>
        </w:rPr>
        <w:t>s secina, ka P</w:t>
      </w:r>
      <w:r w:rsidRPr="006722F7">
        <w:rPr>
          <w:color w:val="auto"/>
        </w:rPr>
        <w:t>aredzētai darbībai nav piemērojams ietekmes uz vidi novērtējums, jo ietekmes ir identificētas sākotnējā izvērtējuma ietvarā un paredzētā darbība kopumā neradīs būtiskas ietekmes uz vidi.</w:t>
      </w:r>
    </w:p>
    <w:p w14:paraId="287EA3FA" w14:textId="77777777" w:rsidR="007847AE" w:rsidRPr="006722F7" w:rsidRDefault="007847AE" w:rsidP="007847AE">
      <w:pPr>
        <w:spacing w:after="0" w:line="240" w:lineRule="auto"/>
        <w:jc w:val="both"/>
        <w:rPr>
          <w:rFonts w:ascii="Times New Roman" w:hAnsi="Times New Roman"/>
          <w:sz w:val="24"/>
          <w:szCs w:val="24"/>
          <w:lang w:val="lv-LV"/>
        </w:rPr>
      </w:pPr>
    </w:p>
    <w:p w14:paraId="1D6584D1" w14:textId="77777777" w:rsidR="007847AE" w:rsidRPr="006722F7" w:rsidRDefault="007847AE" w:rsidP="007847AE">
      <w:pPr>
        <w:pStyle w:val="Heading5"/>
        <w:spacing w:before="0" w:after="0" w:line="240" w:lineRule="auto"/>
        <w:jc w:val="both"/>
        <w:rPr>
          <w:rFonts w:ascii="Times New Roman" w:hAnsi="Times New Roman"/>
          <w:i w:val="0"/>
          <w:sz w:val="24"/>
          <w:szCs w:val="24"/>
          <w:lang w:val="lv-LV"/>
        </w:rPr>
      </w:pPr>
      <w:r w:rsidRPr="006722F7">
        <w:rPr>
          <w:rFonts w:ascii="Times New Roman" w:hAnsi="Times New Roman"/>
          <w:i w:val="0"/>
          <w:sz w:val="24"/>
          <w:szCs w:val="24"/>
          <w:lang w:val="lv-LV"/>
        </w:rPr>
        <w:t xml:space="preserve">6.Izvērtētā dokumentācija: </w:t>
      </w:r>
    </w:p>
    <w:p w14:paraId="5AA4F4FB" w14:textId="73279D72" w:rsidR="007847AE" w:rsidRPr="006722F7" w:rsidRDefault="007847AE" w:rsidP="007847AE">
      <w:pPr>
        <w:pStyle w:val="Heading5"/>
        <w:numPr>
          <w:ilvl w:val="0"/>
          <w:numId w:val="36"/>
        </w:numPr>
        <w:spacing w:before="0" w:after="0" w:line="240" w:lineRule="auto"/>
        <w:contextualSpacing/>
        <w:jc w:val="both"/>
        <w:rPr>
          <w:rFonts w:ascii="Times New Roman" w:hAnsi="Times New Roman"/>
          <w:b w:val="0"/>
          <w:i w:val="0"/>
          <w:sz w:val="24"/>
          <w:szCs w:val="24"/>
          <w:lang w:val="lv-LV"/>
        </w:rPr>
      </w:pPr>
      <w:r w:rsidRPr="006722F7">
        <w:rPr>
          <w:rFonts w:ascii="Times New Roman" w:hAnsi="Times New Roman"/>
          <w:b w:val="0"/>
          <w:i w:val="0"/>
          <w:sz w:val="24"/>
          <w:szCs w:val="24"/>
          <w:lang w:val="lv-LV"/>
        </w:rPr>
        <w:t>Iesniedzēja 20</w:t>
      </w:r>
      <w:r>
        <w:rPr>
          <w:rFonts w:ascii="Times New Roman" w:hAnsi="Times New Roman"/>
          <w:b w:val="0"/>
          <w:i w:val="0"/>
          <w:sz w:val="24"/>
          <w:szCs w:val="24"/>
          <w:lang w:val="lv-LV"/>
        </w:rPr>
        <w:t>2</w:t>
      </w:r>
      <w:r w:rsidR="003622B2">
        <w:rPr>
          <w:rFonts w:ascii="Times New Roman" w:hAnsi="Times New Roman"/>
          <w:b w:val="0"/>
          <w:i w:val="0"/>
          <w:sz w:val="24"/>
          <w:szCs w:val="24"/>
          <w:lang w:val="lv-LV"/>
        </w:rPr>
        <w:t>1</w:t>
      </w:r>
      <w:r w:rsidRPr="006722F7">
        <w:rPr>
          <w:rFonts w:ascii="Times New Roman" w:hAnsi="Times New Roman"/>
          <w:b w:val="0"/>
          <w:i w:val="0"/>
          <w:sz w:val="24"/>
          <w:szCs w:val="24"/>
          <w:lang w:val="lv-LV"/>
        </w:rPr>
        <w:t xml:space="preserve">. gada </w:t>
      </w:r>
      <w:r w:rsidR="003622B2">
        <w:rPr>
          <w:rFonts w:ascii="Times New Roman" w:hAnsi="Times New Roman"/>
          <w:b w:val="0"/>
          <w:i w:val="0"/>
          <w:sz w:val="24"/>
          <w:szCs w:val="24"/>
          <w:lang w:val="lv-LV"/>
        </w:rPr>
        <w:t>16. marta</w:t>
      </w:r>
      <w:r w:rsidRPr="006722F7">
        <w:rPr>
          <w:rFonts w:ascii="Times New Roman" w:hAnsi="Times New Roman"/>
          <w:b w:val="0"/>
          <w:i w:val="0"/>
          <w:sz w:val="24"/>
          <w:szCs w:val="24"/>
          <w:lang w:val="lv-LV"/>
        </w:rPr>
        <w:t xml:space="preserve"> iesniegums </w:t>
      </w:r>
      <w:r w:rsidR="008D3A45" w:rsidRPr="003622B2">
        <w:rPr>
          <w:rFonts w:ascii="Times New Roman" w:hAnsi="Times New Roman"/>
          <w:b w:val="0"/>
          <w:bCs w:val="0"/>
          <w:i w:val="0"/>
          <w:iCs w:val="0"/>
          <w:sz w:val="24"/>
          <w:szCs w:val="24"/>
          <w:lang w:val="lv-LV"/>
        </w:rPr>
        <w:t>ietekmes uz vidi sākotnējā izvērtējuma veikšanai</w:t>
      </w:r>
      <w:r w:rsidR="008D3A45">
        <w:rPr>
          <w:rFonts w:ascii="Times New Roman" w:hAnsi="Times New Roman"/>
          <w:b w:val="0"/>
          <w:i w:val="0"/>
          <w:sz w:val="24"/>
          <w:szCs w:val="24"/>
          <w:lang w:val="lv-LV"/>
        </w:rPr>
        <w:t xml:space="preserve"> un 2021. gada 14. un 28. jūnijā BIS sniegtā papildus informācija tehnisko noteikumu saņemšanai</w:t>
      </w:r>
      <w:r>
        <w:rPr>
          <w:rFonts w:ascii="Times New Roman" w:hAnsi="Times New Roman"/>
          <w:b w:val="0"/>
          <w:i w:val="0"/>
          <w:sz w:val="24"/>
          <w:szCs w:val="24"/>
          <w:lang w:val="lv-LV"/>
        </w:rPr>
        <w:t>.</w:t>
      </w:r>
    </w:p>
    <w:p w14:paraId="05571DB9" w14:textId="3427CCAD" w:rsidR="007847AE" w:rsidRDefault="007847AE" w:rsidP="007847AE">
      <w:pPr>
        <w:numPr>
          <w:ilvl w:val="0"/>
          <w:numId w:val="36"/>
        </w:numPr>
        <w:spacing w:line="240" w:lineRule="auto"/>
        <w:contextualSpacing/>
        <w:jc w:val="both"/>
        <w:rPr>
          <w:rFonts w:ascii="Times New Roman" w:hAnsi="Times New Roman"/>
          <w:sz w:val="24"/>
          <w:szCs w:val="24"/>
          <w:lang w:val="lv-LV"/>
        </w:rPr>
      </w:pPr>
      <w:r w:rsidRPr="006722F7">
        <w:rPr>
          <w:rFonts w:ascii="Times New Roman" w:hAnsi="Times New Roman"/>
          <w:sz w:val="24"/>
          <w:szCs w:val="24"/>
          <w:lang w:val="lv-LV"/>
        </w:rPr>
        <w:t>Iesniedzēja 202</w:t>
      </w:r>
      <w:r w:rsidR="003622B2">
        <w:rPr>
          <w:rFonts w:ascii="Times New Roman" w:hAnsi="Times New Roman"/>
          <w:sz w:val="24"/>
          <w:szCs w:val="24"/>
          <w:lang w:val="lv-LV"/>
        </w:rPr>
        <w:t>1</w:t>
      </w:r>
      <w:r w:rsidRPr="006722F7">
        <w:rPr>
          <w:rFonts w:ascii="Times New Roman" w:hAnsi="Times New Roman"/>
          <w:sz w:val="24"/>
          <w:szCs w:val="24"/>
          <w:lang w:val="lv-LV"/>
        </w:rPr>
        <w:t xml:space="preserve">. gada </w:t>
      </w:r>
      <w:r w:rsidR="008D3A45">
        <w:rPr>
          <w:rFonts w:ascii="Times New Roman" w:hAnsi="Times New Roman"/>
          <w:sz w:val="24"/>
          <w:szCs w:val="24"/>
          <w:lang w:val="lv-LV"/>
        </w:rPr>
        <w:t xml:space="preserve">19. un </w:t>
      </w:r>
      <w:r w:rsidR="003622B2">
        <w:rPr>
          <w:rFonts w:ascii="Times New Roman" w:hAnsi="Times New Roman"/>
          <w:sz w:val="24"/>
          <w:szCs w:val="24"/>
          <w:lang w:val="lv-LV"/>
        </w:rPr>
        <w:t>31. maijā</w:t>
      </w:r>
      <w:r w:rsidRPr="006722F7">
        <w:rPr>
          <w:rFonts w:ascii="Times New Roman" w:hAnsi="Times New Roman"/>
          <w:sz w:val="24"/>
          <w:szCs w:val="24"/>
          <w:lang w:val="lv-LV"/>
        </w:rPr>
        <w:t xml:space="preserve"> </w:t>
      </w:r>
      <w:r>
        <w:rPr>
          <w:rFonts w:ascii="Times New Roman" w:hAnsi="Times New Roman"/>
          <w:sz w:val="24"/>
          <w:szCs w:val="24"/>
          <w:lang w:val="lv-LV"/>
        </w:rPr>
        <w:t>Būvniecības informācijas sistēmā</w:t>
      </w:r>
      <w:r w:rsidRPr="006722F7">
        <w:rPr>
          <w:rFonts w:ascii="Times New Roman" w:hAnsi="Times New Roman"/>
          <w:sz w:val="24"/>
          <w:szCs w:val="24"/>
          <w:lang w:val="lv-LV"/>
        </w:rPr>
        <w:t xml:space="preserve"> </w:t>
      </w:r>
      <w:r w:rsidR="003622B2">
        <w:rPr>
          <w:rFonts w:ascii="Times New Roman" w:hAnsi="Times New Roman"/>
          <w:sz w:val="24"/>
          <w:szCs w:val="24"/>
          <w:lang w:val="lv-LV"/>
        </w:rPr>
        <w:t>saņemtais pieprasījums tehnisko noteikumu saņemšanai</w:t>
      </w:r>
      <w:r w:rsidRPr="006722F7">
        <w:rPr>
          <w:rFonts w:ascii="Times New Roman" w:hAnsi="Times New Roman"/>
          <w:sz w:val="24"/>
          <w:szCs w:val="24"/>
          <w:lang w:val="lv-LV"/>
        </w:rPr>
        <w:t xml:space="preserve">. </w:t>
      </w:r>
    </w:p>
    <w:p w14:paraId="78A2491C" w14:textId="0401D652" w:rsidR="00265DDA" w:rsidRDefault="00265DDA" w:rsidP="007847AE">
      <w:pPr>
        <w:numPr>
          <w:ilvl w:val="0"/>
          <w:numId w:val="36"/>
        </w:numPr>
        <w:spacing w:line="240" w:lineRule="auto"/>
        <w:contextualSpacing/>
        <w:jc w:val="both"/>
        <w:rPr>
          <w:rFonts w:ascii="Times New Roman" w:hAnsi="Times New Roman"/>
          <w:sz w:val="24"/>
          <w:szCs w:val="24"/>
          <w:lang w:val="lv-LV"/>
        </w:rPr>
      </w:pPr>
      <w:r w:rsidRPr="00521370">
        <w:rPr>
          <w:rFonts w:ascii="Times New Roman" w:hAnsi="Times New Roman"/>
          <w:sz w:val="24"/>
          <w:szCs w:val="24"/>
          <w:lang w:val="lv-LV"/>
        </w:rPr>
        <w:t xml:space="preserve">Dabas aizsardzības pārvaldes 2021. gada </w:t>
      </w:r>
      <w:r>
        <w:rPr>
          <w:rFonts w:ascii="Times New Roman" w:hAnsi="Times New Roman"/>
          <w:sz w:val="24"/>
          <w:szCs w:val="24"/>
          <w:lang w:val="lv-LV"/>
        </w:rPr>
        <w:t>21. aprīļa</w:t>
      </w:r>
      <w:r w:rsidRPr="00521370">
        <w:rPr>
          <w:rFonts w:ascii="Times New Roman" w:hAnsi="Times New Roman"/>
          <w:sz w:val="24"/>
          <w:szCs w:val="24"/>
          <w:lang w:val="lv-LV"/>
        </w:rPr>
        <w:t xml:space="preserve"> vēstule Nr. 3.27/</w:t>
      </w:r>
      <w:r>
        <w:rPr>
          <w:rFonts w:ascii="Times New Roman" w:hAnsi="Times New Roman"/>
          <w:sz w:val="24"/>
          <w:szCs w:val="24"/>
          <w:lang w:val="lv-LV"/>
        </w:rPr>
        <w:t>2263</w:t>
      </w:r>
      <w:r w:rsidRPr="00521370">
        <w:rPr>
          <w:rFonts w:ascii="Times New Roman" w:hAnsi="Times New Roman"/>
          <w:sz w:val="24"/>
          <w:szCs w:val="24"/>
          <w:lang w:val="lv-LV"/>
        </w:rPr>
        <w:t>/2021-N</w:t>
      </w:r>
      <w:r w:rsidR="006C4910">
        <w:rPr>
          <w:rFonts w:ascii="Times New Roman" w:hAnsi="Times New Roman"/>
          <w:sz w:val="24"/>
          <w:szCs w:val="24"/>
          <w:lang w:val="lv-LV"/>
        </w:rPr>
        <w:t xml:space="preserve"> ,,Par paredzēto darbību Glūdas ielā 26, Jūrmalā</w:t>
      </w:r>
      <w:r w:rsidR="00834078">
        <w:rPr>
          <w:rFonts w:ascii="Times New Roman" w:hAnsi="Times New Roman"/>
          <w:sz w:val="24"/>
          <w:szCs w:val="24"/>
          <w:lang w:val="lv-LV"/>
        </w:rPr>
        <w:t>”</w:t>
      </w:r>
      <w:r>
        <w:rPr>
          <w:rFonts w:ascii="Times New Roman" w:hAnsi="Times New Roman"/>
          <w:sz w:val="24"/>
          <w:szCs w:val="24"/>
          <w:lang w:val="lv-LV"/>
        </w:rPr>
        <w:t>.</w:t>
      </w:r>
    </w:p>
    <w:p w14:paraId="7A1C0231" w14:textId="5FAFDC46" w:rsidR="007847AE" w:rsidRPr="006722F7" w:rsidRDefault="007847AE" w:rsidP="007847AE">
      <w:pPr>
        <w:numPr>
          <w:ilvl w:val="0"/>
          <w:numId w:val="36"/>
        </w:numPr>
        <w:spacing w:line="240" w:lineRule="auto"/>
        <w:contextualSpacing/>
        <w:jc w:val="both"/>
        <w:rPr>
          <w:rFonts w:ascii="Times New Roman" w:hAnsi="Times New Roman"/>
          <w:sz w:val="24"/>
          <w:szCs w:val="24"/>
          <w:lang w:val="lv-LV"/>
        </w:rPr>
      </w:pPr>
      <w:r w:rsidRPr="006722F7">
        <w:rPr>
          <w:rFonts w:ascii="Times New Roman" w:hAnsi="Times New Roman"/>
          <w:sz w:val="24"/>
          <w:szCs w:val="24"/>
          <w:lang w:val="lv-LV"/>
        </w:rPr>
        <w:t>Dabas aizsardzības pārvaldes dabas datu pārvaldības sistēma „OZOLS”.</w:t>
      </w:r>
    </w:p>
    <w:p w14:paraId="1F8D16A7" w14:textId="77777777" w:rsidR="007847AE" w:rsidRDefault="007847AE" w:rsidP="007847AE">
      <w:pPr>
        <w:numPr>
          <w:ilvl w:val="0"/>
          <w:numId w:val="36"/>
        </w:numPr>
        <w:spacing w:line="240" w:lineRule="auto"/>
        <w:contextualSpacing/>
        <w:jc w:val="both"/>
        <w:rPr>
          <w:rFonts w:ascii="Times New Roman" w:hAnsi="Times New Roman"/>
          <w:sz w:val="24"/>
          <w:szCs w:val="24"/>
          <w:lang w:val="lv-LV"/>
        </w:rPr>
      </w:pPr>
      <w:r w:rsidRPr="006722F7">
        <w:rPr>
          <w:rFonts w:ascii="Times New Roman" w:hAnsi="Times New Roman"/>
          <w:sz w:val="24"/>
          <w:szCs w:val="24"/>
          <w:lang w:val="lv-LV"/>
        </w:rPr>
        <w:t>VSIA „Latvijas Vides, ģeoloģijas un meteoroloģijas centrs” Piesārņoto un potenciāli piesārņoto vietu saraksts.</w:t>
      </w:r>
    </w:p>
    <w:p w14:paraId="02AABA19" w14:textId="77777777" w:rsidR="007847AE" w:rsidRPr="006722F7" w:rsidRDefault="007847AE" w:rsidP="007847AE">
      <w:pPr>
        <w:numPr>
          <w:ilvl w:val="0"/>
          <w:numId w:val="36"/>
        </w:numPr>
        <w:spacing w:line="240" w:lineRule="auto"/>
        <w:contextualSpacing/>
        <w:jc w:val="both"/>
        <w:rPr>
          <w:rFonts w:ascii="Times New Roman" w:hAnsi="Times New Roman"/>
          <w:sz w:val="24"/>
          <w:szCs w:val="24"/>
          <w:lang w:val="lv-LV"/>
        </w:rPr>
      </w:pPr>
      <w:r>
        <w:rPr>
          <w:rFonts w:ascii="Times New Roman" w:hAnsi="Times New Roman"/>
          <w:sz w:val="24"/>
          <w:szCs w:val="24"/>
          <w:lang w:val="lv-LV"/>
        </w:rPr>
        <w:t>Būvniecības informācijas sistēma.</w:t>
      </w:r>
    </w:p>
    <w:p w14:paraId="6AB1F1C0" w14:textId="15CFCFA4" w:rsidR="007847AE" w:rsidRDefault="00C00CB7" w:rsidP="007847AE">
      <w:pPr>
        <w:numPr>
          <w:ilvl w:val="0"/>
          <w:numId w:val="36"/>
        </w:numPr>
        <w:spacing w:line="240" w:lineRule="auto"/>
        <w:contextualSpacing/>
        <w:jc w:val="both"/>
        <w:rPr>
          <w:rFonts w:ascii="Times New Roman" w:hAnsi="Times New Roman"/>
          <w:sz w:val="24"/>
          <w:szCs w:val="24"/>
          <w:lang w:val="lv-LV"/>
        </w:rPr>
      </w:pPr>
      <w:r w:rsidRPr="00C00CB7">
        <w:rPr>
          <w:rFonts w:ascii="Times New Roman" w:hAnsi="Times New Roman"/>
          <w:sz w:val="24"/>
          <w:szCs w:val="24"/>
          <w:lang w:val="lv-LV"/>
        </w:rPr>
        <w:t xml:space="preserve">Jūrmalas pilsētas teritorijas plānojums, kas apstiprināts ar Jūrmalas pilsētas domes </w:t>
      </w:r>
      <w:r w:rsidRPr="00C00CB7">
        <w:rPr>
          <w:rFonts w:ascii="Times New Roman" w:hAnsi="Times New Roman"/>
          <w:sz w:val="24"/>
          <w:szCs w:val="24"/>
          <w:lang w:val="lv-LV"/>
        </w:rPr>
        <w:br/>
        <w:t>2016. gada 24. marta saistošajiem noteikumiem Nr.8 ,,Par Jūrmalas pilsētas Teritorijas plānojuma grozījumu grafiskās daļas, teritorijas izmantošanas un apbūves noteikumu apstiprināšanu”</w:t>
      </w:r>
      <w:r w:rsidR="007847AE" w:rsidRPr="006722F7">
        <w:rPr>
          <w:rFonts w:ascii="Times New Roman" w:hAnsi="Times New Roman"/>
          <w:sz w:val="24"/>
          <w:szCs w:val="24"/>
          <w:lang w:val="lv-LV"/>
        </w:rPr>
        <w:t>.</w:t>
      </w:r>
    </w:p>
    <w:p w14:paraId="605D7136" w14:textId="73603074" w:rsidR="00C00CB7" w:rsidRPr="00C00CB7" w:rsidRDefault="00C00CB7" w:rsidP="007847AE">
      <w:pPr>
        <w:numPr>
          <w:ilvl w:val="0"/>
          <w:numId w:val="36"/>
        </w:numPr>
        <w:spacing w:line="240" w:lineRule="auto"/>
        <w:contextualSpacing/>
        <w:jc w:val="both"/>
        <w:rPr>
          <w:rFonts w:ascii="Times New Roman" w:hAnsi="Times New Roman"/>
          <w:sz w:val="24"/>
          <w:szCs w:val="24"/>
          <w:lang w:val="lv-LV"/>
        </w:rPr>
      </w:pPr>
      <w:r w:rsidRPr="00C00CB7">
        <w:rPr>
          <w:rFonts w:ascii="Times New Roman" w:hAnsi="Times New Roman"/>
          <w:sz w:val="24"/>
          <w:szCs w:val="24"/>
          <w:lang w:val="lv-LV"/>
        </w:rPr>
        <w:t>Detālplānojums zemesgabalam Glūdas ielā 26, Jūrmalā, kas apstiprināts ar Jūrmalas pilsētas domes 2020. gada 26. novembra lēmumu Nr.665 (prot. Nr. 21, 39.p.).</w:t>
      </w:r>
    </w:p>
    <w:p w14:paraId="47943416" w14:textId="77777777" w:rsidR="007847AE" w:rsidRPr="006722F7" w:rsidRDefault="007847AE" w:rsidP="007847AE">
      <w:pPr>
        <w:numPr>
          <w:ilvl w:val="0"/>
          <w:numId w:val="36"/>
        </w:numPr>
        <w:spacing w:line="240" w:lineRule="auto"/>
        <w:contextualSpacing/>
        <w:jc w:val="both"/>
        <w:rPr>
          <w:rFonts w:ascii="Times New Roman" w:hAnsi="Times New Roman"/>
          <w:sz w:val="24"/>
          <w:lang w:val="lv-LV"/>
        </w:rPr>
      </w:pPr>
      <w:r w:rsidRPr="006722F7">
        <w:rPr>
          <w:rFonts w:ascii="Times New Roman" w:hAnsi="Times New Roman"/>
          <w:sz w:val="24"/>
          <w:szCs w:val="24"/>
          <w:lang w:val="lv-LV"/>
        </w:rPr>
        <w:t>Eiropas Savienības sākotnējā izvērtējuma vadlīniju C pielikumā balstītais kontrolsaraksts.</w:t>
      </w:r>
    </w:p>
    <w:p w14:paraId="1B9EF89A" w14:textId="77777777" w:rsidR="007847AE" w:rsidRPr="006722F7" w:rsidRDefault="007847AE" w:rsidP="007847AE">
      <w:pPr>
        <w:pStyle w:val="Heading5"/>
        <w:spacing w:before="0" w:after="0" w:line="240" w:lineRule="auto"/>
        <w:ind w:right="283"/>
        <w:jc w:val="both"/>
        <w:rPr>
          <w:rFonts w:ascii="Times New Roman" w:hAnsi="Times New Roman"/>
          <w:i w:val="0"/>
          <w:sz w:val="24"/>
          <w:szCs w:val="24"/>
          <w:lang w:val="lv-LV"/>
        </w:rPr>
      </w:pPr>
      <w:r w:rsidRPr="006722F7">
        <w:rPr>
          <w:rFonts w:ascii="Times New Roman" w:hAnsi="Times New Roman"/>
          <w:i w:val="0"/>
          <w:sz w:val="24"/>
          <w:szCs w:val="24"/>
          <w:lang w:val="lv-LV"/>
        </w:rPr>
        <w:t>7. Sabiedrības informēšana:</w:t>
      </w:r>
    </w:p>
    <w:p w14:paraId="3CB3DFCC" w14:textId="37E17EC6" w:rsidR="007847AE" w:rsidRPr="006722F7" w:rsidRDefault="007847AE" w:rsidP="007847AE">
      <w:pPr>
        <w:pStyle w:val="Heading5"/>
        <w:spacing w:before="0" w:after="0" w:line="240" w:lineRule="auto"/>
        <w:jc w:val="both"/>
        <w:rPr>
          <w:rFonts w:ascii="Times New Roman" w:hAnsi="Times New Roman"/>
          <w:b w:val="0"/>
          <w:i w:val="0"/>
          <w:sz w:val="24"/>
          <w:szCs w:val="24"/>
          <w:lang w:val="lv-LV"/>
        </w:rPr>
      </w:pPr>
      <w:r w:rsidRPr="006722F7">
        <w:rPr>
          <w:rFonts w:ascii="Times New Roman" w:hAnsi="Times New Roman"/>
          <w:b w:val="0"/>
          <w:i w:val="0"/>
          <w:sz w:val="24"/>
          <w:szCs w:val="24"/>
          <w:lang w:val="lv-LV"/>
        </w:rPr>
        <w:t>Dienests ar 202</w:t>
      </w:r>
      <w:r w:rsidR="00CA624E">
        <w:rPr>
          <w:rFonts w:ascii="Times New Roman" w:hAnsi="Times New Roman"/>
          <w:b w:val="0"/>
          <w:i w:val="0"/>
          <w:sz w:val="24"/>
          <w:szCs w:val="24"/>
          <w:lang w:val="lv-LV"/>
        </w:rPr>
        <w:t>1</w:t>
      </w:r>
      <w:r w:rsidRPr="006722F7">
        <w:rPr>
          <w:rFonts w:ascii="Times New Roman" w:hAnsi="Times New Roman"/>
          <w:b w:val="0"/>
          <w:i w:val="0"/>
          <w:sz w:val="24"/>
          <w:szCs w:val="24"/>
          <w:lang w:val="lv-LV"/>
        </w:rPr>
        <w:t xml:space="preserve">. gada </w:t>
      </w:r>
      <w:r>
        <w:rPr>
          <w:rFonts w:ascii="Times New Roman" w:hAnsi="Times New Roman"/>
          <w:b w:val="0"/>
          <w:i w:val="0"/>
          <w:sz w:val="24"/>
          <w:szCs w:val="24"/>
          <w:lang w:val="lv-LV"/>
        </w:rPr>
        <w:t>1</w:t>
      </w:r>
      <w:r w:rsidR="00CA624E">
        <w:rPr>
          <w:rFonts w:ascii="Times New Roman" w:hAnsi="Times New Roman"/>
          <w:b w:val="0"/>
          <w:i w:val="0"/>
          <w:sz w:val="24"/>
          <w:szCs w:val="24"/>
          <w:lang w:val="lv-LV"/>
        </w:rPr>
        <w:t>5</w:t>
      </w:r>
      <w:r w:rsidRPr="006722F7">
        <w:rPr>
          <w:rFonts w:ascii="Times New Roman" w:hAnsi="Times New Roman"/>
          <w:b w:val="0"/>
          <w:i w:val="0"/>
          <w:sz w:val="24"/>
          <w:szCs w:val="24"/>
          <w:lang w:val="lv-LV"/>
        </w:rPr>
        <w:t xml:space="preserve">. </w:t>
      </w:r>
      <w:r w:rsidR="00CA624E">
        <w:rPr>
          <w:rFonts w:ascii="Times New Roman" w:hAnsi="Times New Roman"/>
          <w:b w:val="0"/>
          <w:i w:val="0"/>
          <w:sz w:val="24"/>
          <w:szCs w:val="24"/>
          <w:lang w:val="lv-LV"/>
        </w:rPr>
        <w:t>aprīļ</w:t>
      </w:r>
      <w:r w:rsidRPr="006722F7">
        <w:rPr>
          <w:rFonts w:ascii="Times New Roman" w:hAnsi="Times New Roman"/>
          <w:b w:val="0"/>
          <w:i w:val="0"/>
          <w:sz w:val="24"/>
          <w:szCs w:val="24"/>
          <w:lang w:val="lv-LV"/>
        </w:rPr>
        <w:t>a vēstuli Nr.11.4/</w:t>
      </w:r>
      <w:r w:rsidR="00CA624E">
        <w:rPr>
          <w:rFonts w:ascii="Times New Roman" w:hAnsi="Times New Roman"/>
          <w:b w:val="0"/>
          <w:i w:val="0"/>
          <w:sz w:val="24"/>
          <w:szCs w:val="24"/>
          <w:lang w:val="lv-LV"/>
        </w:rPr>
        <w:t>2741</w:t>
      </w:r>
      <w:r>
        <w:rPr>
          <w:rFonts w:ascii="Times New Roman" w:hAnsi="Times New Roman"/>
          <w:b w:val="0"/>
          <w:i w:val="0"/>
          <w:sz w:val="24"/>
          <w:szCs w:val="24"/>
          <w:lang w:val="lv-LV"/>
        </w:rPr>
        <w:t>/</w:t>
      </w:r>
      <w:r w:rsidRPr="006722F7">
        <w:rPr>
          <w:rFonts w:ascii="Times New Roman" w:hAnsi="Times New Roman"/>
          <w:b w:val="0"/>
          <w:i w:val="0"/>
          <w:sz w:val="24"/>
          <w:szCs w:val="24"/>
          <w:lang w:val="lv-LV"/>
        </w:rPr>
        <w:t>RI/</w:t>
      </w:r>
      <w:r>
        <w:rPr>
          <w:rFonts w:ascii="Times New Roman" w:hAnsi="Times New Roman"/>
          <w:b w:val="0"/>
          <w:i w:val="0"/>
          <w:sz w:val="24"/>
          <w:szCs w:val="24"/>
          <w:lang w:val="lv-LV"/>
        </w:rPr>
        <w:t>202</w:t>
      </w:r>
      <w:r w:rsidR="00CA624E">
        <w:rPr>
          <w:rFonts w:ascii="Times New Roman" w:hAnsi="Times New Roman"/>
          <w:b w:val="0"/>
          <w:i w:val="0"/>
          <w:sz w:val="24"/>
          <w:szCs w:val="24"/>
          <w:lang w:val="lv-LV"/>
        </w:rPr>
        <w:t>1</w:t>
      </w:r>
      <w:r w:rsidRPr="006722F7">
        <w:rPr>
          <w:rFonts w:ascii="Times New Roman" w:hAnsi="Times New Roman"/>
          <w:b w:val="0"/>
          <w:i w:val="0"/>
          <w:sz w:val="24"/>
          <w:szCs w:val="24"/>
          <w:lang w:val="lv-LV"/>
        </w:rPr>
        <w:t xml:space="preserve"> „Par informatīva paziņojuma nosūtīšanu</w:t>
      </w:r>
      <w:r w:rsidR="00CA624E">
        <w:rPr>
          <w:rFonts w:ascii="Times New Roman" w:hAnsi="Times New Roman"/>
          <w:b w:val="0"/>
          <w:i w:val="0"/>
          <w:sz w:val="24"/>
          <w:szCs w:val="24"/>
          <w:lang w:val="lv-LV"/>
        </w:rPr>
        <w:t xml:space="preserve"> Glūdas ielā 26 (zemes vienības kadastra apzīmējums 1300 026 1622), Jūrmalā</w:t>
      </w:r>
      <w:r w:rsidRPr="006722F7">
        <w:rPr>
          <w:rFonts w:ascii="Times New Roman" w:hAnsi="Times New Roman"/>
          <w:b w:val="0"/>
          <w:i w:val="0"/>
          <w:sz w:val="24"/>
          <w:szCs w:val="24"/>
          <w:lang w:val="lv-LV"/>
        </w:rPr>
        <w:t xml:space="preserve">” nosūtīja informāciju par paredzēto darbību Jūrmalas pilsētas domei un biedrībai „Vides aizsardzības klubs”, kā arī informatīvo paziņojumu par paredzēto darbību publicēja Valsts vides dienesta tīmekļa vietnē. Līdz šim nav saņemtas sabiedrības atsauksmes vai priekšlikumi. </w:t>
      </w:r>
    </w:p>
    <w:p w14:paraId="5B9D6342" w14:textId="77777777" w:rsidR="007847AE" w:rsidRPr="006722F7" w:rsidRDefault="007847AE" w:rsidP="007847AE">
      <w:pPr>
        <w:spacing w:after="0" w:line="240" w:lineRule="auto"/>
        <w:rPr>
          <w:rFonts w:ascii="Times New Roman" w:hAnsi="Times New Roman"/>
          <w:lang w:val="lv-LV"/>
        </w:rPr>
      </w:pPr>
    </w:p>
    <w:p w14:paraId="3FF5C620" w14:textId="77777777" w:rsidR="007847AE" w:rsidRPr="006722F7" w:rsidRDefault="007847AE" w:rsidP="007847AE">
      <w:pPr>
        <w:pStyle w:val="Heading5"/>
        <w:spacing w:before="0" w:after="0" w:line="240" w:lineRule="auto"/>
        <w:ind w:right="283"/>
        <w:jc w:val="both"/>
        <w:rPr>
          <w:rFonts w:ascii="Times New Roman" w:hAnsi="Times New Roman"/>
          <w:i w:val="0"/>
          <w:sz w:val="24"/>
          <w:szCs w:val="24"/>
          <w:lang w:val="lv-LV"/>
        </w:rPr>
      </w:pPr>
      <w:r w:rsidRPr="006722F7">
        <w:rPr>
          <w:rFonts w:ascii="Times New Roman" w:hAnsi="Times New Roman"/>
          <w:i w:val="0"/>
          <w:sz w:val="24"/>
          <w:szCs w:val="24"/>
          <w:lang w:val="lv-LV"/>
        </w:rPr>
        <w:t xml:space="preserve">8. Administratīvā procesa dalībnieku viedokļi: </w:t>
      </w:r>
    </w:p>
    <w:p w14:paraId="634AFCF0" w14:textId="5AB46FB4" w:rsidR="00462FE1" w:rsidRPr="00814BF6" w:rsidRDefault="00521370" w:rsidP="00814BF6">
      <w:pPr>
        <w:pStyle w:val="Heading5"/>
        <w:spacing w:before="0" w:after="0" w:line="240" w:lineRule="auto"/>
        <w:jc w:val="both"/>
        <w:rPr>
          <w:b w:val="0"/>
          <w:bCs w:val="0"/>
          <w:i w:val="0"/>
          <w:iCs w:val="0"/>
          <w:lang w:val="lv-LV"/>
        </w:rPr>
      </w:pPr>
      <w:r w:rsidRPr="00521370">
        <w:rPr>
          <w:rFonts w:ascii="Times New Roman" w:hAnsi="Times New Roman"/>
          <w:b w:val="0"/>
          <w:bCs w:val="0"/>
          <w:i w:val="0"/>
          <w:iCs w:val="0"/>
          <w:sz w:val="24"/>
          <w:szCs w:val="24"/>
          <w:lang w:val="lv-LV"/>
        </w:rPr>
        <w:t>Dienestā ir saņemta Dabas aizsardzības pārvaldes 2021. gada</w:t>
      </w:r>
      <w:r w:rsidR="002C1CA2">
        <w:rPr>
          <w:rFonts w:ascii="Times New Roman" w:hAnsi="Times New Roman"/>
          <w:b w:val="0"/>
          <w:bCs w:val="0"/>
          <w:i w:val="0"/>
          <w:iCs w:val="0"/>
          <w:sz w:val="24"/>
          <w:szCs w:val="24"/>
          <w:lang w:val="lv-LV"/>
        </w:rPr>
        <w:t xml:space="preserve"> </w:t>
      </w:r>
      <w:r>
        <w:rPr>
          <w:rFonts w:ascii="Times New Roman" w:hAnsi="Times New Roman"/>
          <w:b w:val="0"/>
          <w:bCs w:val="0"/>
          <w:i w:val="0"/>
          <w:iCs w:val="0"/>
          <w:sz w:val="24"/>
          <w:szCs w:val="24"/>
          <w:lang w:val="lv-LV"/>
        </w:rPr>
        <w:t>21. aprīļa</w:t>
      </w:r>
      <w:r w:rsidRPr="00521370">
        <w:rPr>
          <w:rFonts w:ascii="Times New Roman" w:hAnsi="Times New Roman"/>
          <w:b w:val="0"/>
          <w:bCs w:val="0"/>
          <w:i w:val="0"/>
          <w:iCs w:val="0"/>
          <w:sz w:val="24"/>
          <w:szCs w:val="24"/>
          <w:lang w:val="lv-LV"/>
        </w:rPr>
        <w:t xml:space="preserve"> vēstule Nr. 3.27/</w:t>
      </w:r>
      <w:r>
        <w:rPr>
          <w:rFonts w:ascii="Times New Roman" w:hAnsi="Times New Roman"/>
          <w:b w:val="0"/>
          <w:bCs w:val="0"/>
          <w:i w:val="0"/>
          <w:iCs w:val="0"/>
          <w:sz w:val="24"/>
          <w:szCs w:val="24"/>
          <w:lang w:val="lv-LV"/>
        </w:rPr>
        <w:t>2263</w:t>
      </w:r>
      <w:r w:rsidRPr="00521370">
        <w:rPr>
          <w:rFonts w:ascii="Times New Roman" w:hAnsi="Times New Roman"/>
          <w:b w:val="0"/>
          <w:bCs w:val="0"/>
          <w:i w:val="0"/>
          <w:iCs w:val="0"/>
          <w:sz w:val="24"/>
          <w:szCs w:val="24"/>
          <w:lang w:val="lv-LV"/>
        </w:rPr>
        <w:t xml:space="preserve">/2021-N, kurā sniegts viedoklis, ka </w:t>
      </w:r>
      <w:r w:rsidR="00814BF6" w:rsidRPr="00814BF6">
        <w:rPr>
          <w:rFonts w:ascii="Times New Roman" w:hAnsi="Times New Roman"/>
          <w:b w:val="0"/>
          <w:bCs w:val="0"/>
          <w:i w:val="0"/>
          <w:iCs w:val="0"/>
          <w:sz w:val="24"/>
          <w:szCs w:val="24"/>
          <w:lang w:val="lv-LV"/>
        </w:rPr>
        <w:t xml:space="preserve">Paredzētā darbība </w:t>
      </w:r>
      <w:r w:rsidR="00462FE1" w:rsidRPr="00814BF6">
        <w:rPr>
          <w:rFonts w:ascii="Times New Roman" w:hAnsi="Times New Roman"/>
          <w:b w:val="0"/>
          <w:bCs w:val="0"/>
          <w:i w:val="0"/>
          <w:iCs w:val="0"/>
          <w:sz w:val="24"/>
          <w:szCs w:val="24"/>
          <w:lang w:val="lv-LV"/>
        </w:rPr>
        <w:t xml:space="preserve">ir pieļaujama, ja tiek ievērotas Aizsargjoslu likuma 36. pantā noteiktās prasības un nosacījumi un rekomendācijas, kas izvirzītas </w:t>
      </w:r>
      <w:r w:rsidR="00814BF6" w:rsidRPr="00814BF6">
        <w:rPr>
          <w:rFonts w:ascii="Times New Roman" w:hAnsi="Times New Roman"/>
          <w:b w:val="0"/>
          <w:bCs w:val="0"/>
          <w:i w:val="0"/>
          <w:iCs w:val="0"/>
          <w:sz w:val="24"/>
          <w:szCs w:val="24"/>
          <w:lang w:val="lv-LV"/>
        </w:rPr>
        <w:t>biotopu e</w:t>
      </w:r>
      <w:r w:rsidR="00462FE1" w:rsidRPr="00814BF6">
        <w:rPr>
          <w:rFonts w:ascii="Times New Roman" w:hAnsi="Times New Roman"/>
          <w:b w:val="0"/>
          <w:bCs w:val="0"/>
          <w:i w:val="0"/>
          <w:iCs w:val="0"/>
          <w:sz w:val="24"/>
          <w:szCs w:val="24"/>
          <w:lang w:val="lv-LV"/>
        </w:rPr>
        <w:t xml:space="preserve">ksperta </w:t>
      </w:r>
      <w:r w:rsidR="00814BF6" w:rsidRPr="00814BF6">
        <w:rPr>
          <w:rFonts w:ascii="Times New Roman" w:hAnsi="Times New Roman"/>
          <w:b w:val="0"/>
          <w:bCs w:val="0"/>
          <w:i w:val="0"/>
          <w:iCs w:val="0"/>
          <w:sz w:val="24"/>
          <w:szCs w:val="24"/>
          <w:lang w:val="lv-LV"/>
        </w:rPr>
        <w:t>a</w:t>
      </w:r>
      <w:r w:rsidR="00462FE1" w:rsidRPr="00814BF6">
        <w:rPr>
          <w:rFonts w:ascii="Times New Roman" w:hAnsi="Times New Roman"/>
          <w:b w:val="0"/>
          <w:bCs w:val="0"/>
          <w:i w:val="0"/>
          <w:iCs w:val="0"/>
          <w:sz w:val="24"/>
          <w:szCs w:val="24"/>
          <w:lang w:val="lv-LV"/>
        </w:rPr>
        <w:t xml:space="preserve">tzinumā. Tehniskajos noteikumos jāiestrādā </w:t>
      </w:r>
      <w:r w:rsidR="00814BF6" w:rsidRPr="00814BF6">
        <w:rPr>
          <w:rFonts w:ascii="Times New Roman" w:hAnsi="Times New Roman"/>
          <w:b w:val="0"/>
          <w:bCs w:val="0"/>
          <w:i w:val="0"/>
          <w:iCs w:val="0"/>
          <w:sz w:val="24"/>
          <w:szCs w:val="24"/>
          <w:lang w:val="lv-LV"/>
        </w:rPr>
        <w:t>e</w:t>
      </w:r>
      <w:r w:rsidR="00462FE1" w:rsidRPr="00814BF6">
        <w:rPr>
          <w:rFonts w:ascii="Times New Roman" w:hAnsi="Times New Roman"/>
          <w:b w:val="0"/>
          <w:bCs w:val="0"/>
          <w:i w:val="0"/>
          <w:iCs w:val="0"/>
          <w:sz w:val="24"/>
          <w:szCs w:val="24"/>
          <w:lang w:val="lv-LV"/>
        </w:rPr>
        <w:t xml:space="preserve">ksperta atzinumā izvirzītie nosacījumi paredzētās darbības ietekmes uz dabas vērtībām samazināšanai. </w:t>
      </w:r>
      <w:r w:rsidR="002C1CA2">
        <w:rPr>
          <w:rFonts w:ascii="Times New Roman" w:hAnsi="Times New Roman"/>
          <w:b w:val="0"/>
          <w:bCs w:val="0"/>
          <w:i w:val="0"/>
          <w:iCs w:val="0"/>
          <w:sz w:val="24"/>
          <w:szCs w:val="24"/>
          <w:lang w:val="lv-LV"/>
        </w:rPr>
        <w:t>Vēstulē p</w:t>
      </w:r>
      <w:r w:rsidR="00462FE1" w:rsidRPr="00814BF6">
        <w:rPr>
          <w:rFonts w:ascii="Times New Roman" w:hAnsi="Times New Roman"/>
          <w:b w:val="0"/>
          <w:bCs w:val="0"/>
          <w:i w:val="0"/>
          <w:iCs w:val="0"/>
          <w:sz w:val="24"/>
          <w:szCs w:val="24"/>
          <w:lang w:val="lv-LV"/>
        </w:rPr>
        <w:t>apildus norād</w:t>
      </w:r>
      <w:r w:rsidR="00814BF6" w:rsidRPr="00814BF6">
        <w:rPr>
          <w:rFonts w:ascii="Times New Roman" w:hAnsi="Times New Roman"/>
          <w:b w:val="0"/>
          <w:bCs w:val="0"/>
          <w:i w:val="0"/>
          <w:iCs w:val="0"/>
          <w:sz w:val="24"/>
          <w:szCs w:val="24"/>
          <w:lang w:val="lv-LV"/>
        </w:rPr>
        <w:t>īts</w:t>
      </w:r>
      <w:r w:rsidR="00462FE1" w:rsidRPr="00814BF6">
        <w:rPr>
          <w:rFonts w:ascii="Times New Roman" w:hAnsi="Times New Roman"/>
          <w:b w:val="0"/>
          <w:bCs w:val="0"/>
          <w:i w:val="0"/>
          <w:iCs w:val="0"/>
          <w:sz w:val="24"/>
          <w:szCs w:val="24"/>
          <w:lang w:val="lv-LV"/>
        </w:rPr>
        <w:t>, ka ļoti svarīgi ir nepasliktināt dižkoka stāvokli - netraumēt tā saknes, stumbru un vainagu. Svarīgi saglabāt dižkoka ilgtspēju – projektēšanas un būvniecības darbu laikā piesaistīt sertificētu arboristu, lai nodrošinātu dižkoka aizsardzības pasākumus</w:t>
      </w:r>
      <w:r w:rsidR="00814BF6" w:rsidRPr="00814BF6">
        <w:rPr>
          <w:rFonts w:ascii="Times New Roman" w:hAnsi="Times New Roman"/>
          <w:b w:val="0"/>
          <w:bCs w:val="0"/>
          <w:i w:val="0"/>
          <w:iCs w:val="0"/>
          <w:sz w:val="24"/>
          <w:szCs w:val="24"/>
          <w:lang w:val="lv-LV"/>
        </w:rPr>
        <w:t>.</w:t>
      </w:r>
    </w:p>
    <w:p w14:paraId="52BE89B9" w14:textId="275D3E88" w:rsidR="007847AE" w:rsidRPr="006722F7" w:rsidRDefault="007847AE" w:rsidP="007847AE">
      <w:pPr>
        <w:pStyle w:val="Heading5"/>
        <w:spacing w:before="0" w:after="0" w:line="240" w:lineRule="auto"/>
        <w:jc w:val="both"/>
        <w:rPr>
          <w:rFonts w:ascii="Times New Roman" w:hAnsi="Times New Roman"/>
          <w:b w:val="0"/>
          <w:i w:val="0"/>
          <w:sz w:val="24"/>
          <w:szCs w:val="24"/>
          <w:lang w:val="lv-LV"/>
        </w:rPr>
      </w:pPr>
      <w:r w:rsidRPr="006722F7">
        <w:rPr>
          <w:rFonts w:ascii="Times New Roman" w:hAnsi="Times New Roman"/>
          <w:b w:val="0"/>
          <w:i w:val="0"/>
          <w:sz w:val="24"/>
          <w:szCs w:val="24"/>
          <w:lang w:val="lv-LV"/>
        </w:rPr>
        <w:t>Iesniedzēj</w:t>
      </w:r>
      <w:r>
        <w:rPr>
          <w:rFonts w:ascii="Times New Roman" w:hAnsi="Times New Roman"/>
          <w:b w:val="0"/>
          <w:i w:val="0"/>
          <w:sz w:val="24"/>
          <w:szCs w:val="24"/>
          <w:lang w:val="lv-LV"/>
        </w:rPr>
        <w:t>u</w:t>
      </w:r>
      <w:r w:rsidRPr="006722F7">
        <w:rPr>
          <w:rFonts w:ascii="Times New Roman" w:hAnsi="Times New Roman"/>
          <w:b w:val="0"/>
          <w:i w:val="0"/>
          <w:sz w:val="24"/>
          <w:szCs w:val="24"/>
          <w:lang w:val="lv-LV"/>
        </w:rPr>
        <w:t xml:space="preserve"> viedoklis izteikts iesniegumā Dienestam un iesniegumam klāt pievienotajos dokumentos. Dienests, izvērtējot iesniegto dokumentāciju, iepriekš minētos faktus, apsvērumus, secina, ka ietekmes uz vidi novērtējums </w:t>
      </w:r>
      <w:r w:rsidR="00C27A8A">
        <w:rPr>
          <w:rFonts w:ascii="Times New Roman" w:hAnsi="Times New Roman"/>
          <w:b w:val="0"/>
          <w:i w:val="0"/>
          <w:sz w:val="24"/>
          <w:szCs w:val="24"/>
          <w:lang w:val="lv-LV"/>
        </w:rPr>
        <w:t xml:space="preserve">2 </w:t>
      </w:r>
      <w:r w:rsidRPr="006722F7">
        <w:rPr>
          <w:rFonts w:ascii="Times New Roman" w:hAnsi="Times New Roman"/>
          <w:b w:val="0"/>
          <w:i w:val="0"/>
          <w:sz w:val="24"/>
          <w:szCs w:val="24"/>
          <w:lang w:val="lv-LV"/>
        </w:rPr>
        <w:t>dzīvojam</w:t>
      </w:r>
      <w:r w:rsidR="00C27A8A">
        <w:rPr>
          <w:rFonts w:ascii="Times New Roman" w:hAnsi="Times New Roman"/>
          <w:b w:val="0"/>
          <w:i w:val="0"/>
          <w:sz w:val="24"/>
          <w:szCs w:val="24"/>
          <w:lang w:val="lv-LV"/>
        </w:rPr>
        <w:t>o</w:t>
      </w:r>
      <w:r w:rsidRPr="006722F7">
        <w:rPr>
          <w:rFonts w:ascii="Times New Roman" w:hAnsi="Times New Roman"/>
          <w:b w:val="0"/>
          <w:i w:val="0"/>
          <w:sz w:val="24"/>
          <w:szCs w:val="24"/>
          <w:lang w:val="lv-LV"/>
        </w:rPr>
        <w:t xml:space="preserve"> māj</w:t>
      </w:r>
      <w:r w:rsidR="00C27A8A">
        <w:rPr>
          <w:rFonts w:ascii="Times New Roman" w:hAnsi="Times New Roman"/>
          <w:b w:val="0"/>
          <w:i w:val="0"/>
          <w:sz w:val="24"/>
          <w:szCs w:val="24"/>
          <w:lang w:val="lv-LV"/>
        </w:rPr>
        <w:t>u, saimniecības ēkas un</w:t>
      </w:r>
      <w:r w:rsidRPr="006722F7">
        <w:rPr>
          <w:rFonts w:ascii="Times New Roman" w:hAnsi="Times New Roman"/>
          <w:b w:val="0"/>
          <w:i w:val="0"/>
          <w:sz w:val="24"/>
          <w:szCs w:val="24"/>
          <w:lang w:val="lv-LV"/>
        </w:rPr>
        <w:t xml:space="preserve"> ārējās elektroapgādes būvniecībai nav nepieciešams, jo minētajai darbībai nav paredzama nozīmīga un kompleksa ietekme uz vidi un iespējamās ietekmes ir identificētas ietekmes uz vidi sākotnējā izvērtējuma ietvaros.</w:t>
      </w:r>
    </w:p>
    <w:p w14:paraId="72B65EB6" w14:textId="77777777" w:rsidR="007847AE" w:rsidRPr="006722F7" w:rsidRDefault="007847AE" w:rsidP="007847AE">
      <w:pPr>
        <w:pStyle w:val="Heading5"/>
        <w:keepNext/>
        <w:keepLines/>
        <w:widowControl/>
        <w:shd w:val="clear" w:color="auto" w:fill="FFFFFF"/>
        <w:spacing w:before="0" w:after="0" w:line="240" w:lineRule="auto"/>
        <w:jc w:val="both"/>
        <w:rPr>
          <w:rFonts w:ascii="Times New Roman" w:hAnsi="Times New Roman"/>
          <w:b w:val="0"/>
          <w:i w:val="0"/>
          <w:sz w:val="24"/>
          <w:szCs w:val="24"/>
          <w:lang w:val="lv-LV"/>
        </w:rPr>
      </w:pPr>
      <w:r w:rsidRPr="006722F7">
        <w:rPr>
          <w:rFonts w:ascii="Times New Roman" w:hAnsi="Times New Roman"/>
          <w:b w:val="0"/>
          <w:i w:val="0"/>
          <w:sz w:val="24"/>
          <w:szCs w:val="24"/>
          <w:lang w:val="lv-LV"/>
        </w:rPr>
        <w:t xml:space="preserve">Dienestam pastāv iespēja piemeklēt pārdomātus risinājumus negatīvās ietekmes uz vidi novēršanai un/vai mazināšanai, izvirzot nosacījumus tehniskajos noteikumos. </w:t>
      </w:r>
    </w:p>
    <w:p w14:paraId="595C6A85" w14:textId="77777777" w:rsidR="007847AE" w:rsidRPr="006722F7" w:rsidRDefault="007847AE" w:rsidP="007847AE">
      <w:pPr>
        <w:spacing w:after="0" w:line="240" w:lineRule="auto"/>
        <w:rPr>
          <w:rFonts w:ascii="Times New Roman" w:hAnsi="Times New Roman"/>
          <w:lang w:val="lv-LV"/>
        </w:rPr>
      </w:pPr>
    </w:p>
    <w:p w14:paraId="496F5AA4" w14:textId="77777777" w:rsidR="007847AE" w:rsidRPr="006722F7" w:rsidRDefault="007847AE" w:rsidP="007847AE">
      <w:pPr>
        <w:pStyle w:val="Heading5"/>
        <w:keepNext/>
        <w:keepLines/>
        <w:widowControl/>
        <w:shd w:val="clear" w:color="auto" w:fill="FFFFFF"/>
        <w:spacing w:before="0" w:after="0" w:line="240" w:lineRule="auto"/>
        <w:jc w:val="both"/>
        <w:rPr>
          <w:rFonts w:ascii="Times New Roman" w:hAnsi="Times New Roman"/>
          <w:b w:val="0"/>
          <w:i w:val="0"/>
          <w:sz w:val="24"/>
          <w:szCs w:val="24"/>
          <w:lang w:val="lv-LV"/>
        </w:rPr>
      </w:pPr>
      <w:r w:rsidRPr="006722F7">
        <w:rPr>
          <w:rFonts w:ascii="Times New Roman" w:hAnsi="Times New Roman"/>
          <w:i w:val="0"/>
          <w:sz w:val="24"/>
          <w:szCs w:val="24"/>
          <w:lang w:val="lv-LV"/>
        </w:rPr>
        <w:lastRenderedPageBreak/>
        <w:t>9. Piemērotās tiesību normas:</w:t>
      </w:r>
    </w:p>
    <w:p w14:paraId="4FF515C0" w14:textId="77777777" w:rsidR="007847AE" w:rsidRPr="006722F7" w:rsidRDefault="007847AE" w:rsidP="007847AE">
      <w:pPr>
        <w:pStyle w:val="Heading5"/>
        <w:keepNext/>
        <w:keepLines/>
        <w:widowControl/>
        <w:numPr>
          <w:ilvl w:val="0"/>
          <w:numId w:val="37"/>
        </w:numPr>
        <w:shd w:val="clear" w:color="auto" w:fill="FFFFFF"/>
        <w:spacing w:before="0" w:after="0" w:line="240" w:lineRule="auto"/>
        <w:ind w:left="360" w:right="283"/>
        <w:jc w:val="both"/>
        <w:rPr>
          <w:rFonts w:ascii="Times New Roman" w:hAnsi="Times New Roman"/>
          <w:b w:val="0"/>
          <w:i w:val="0"/>
          <w:sz w:val="24"/>
          <w:szCs w:val="24"/>
          <w:lang w:val="lv-LV"/>
        </w:rPr>
      </w:pPr>
      <w:r w:rsidRPr="006722F7">
        <w:rPr>
          <w:rFonts w:ascii="Times New Roman" w:hAnsi="Times New Roman"/>
          <w:b w:val="0"/>
          <w:i w:val="0"/>
          <w:sz w:val="24"/>
          <w:szCs w:val="24"/>
          <w:lang w:val="lv-LV"/>
        </w:rPr>
        <w:t>Administratīvā procesa likums.</w:t>
      </w:r>
    </w:p>
    <w:p w14:paraId="4930B4A1" w14:textId="509A4487" w:rsidR="006C4910" w:rsidRDefault="006C4910" w:rsidP="007847AE">
      <w:pPr>
        <w:pStyle w:val="Heading5"/>
        <w:keepNext/>
        <w:keepLines/>
        <w:widowControl/>
        <w:numPr>
          <w:ilvl w:val="0"/>
          <w:numId w:val="37"/>
        </w:numPr>
        <w:spacing w:before="0" w:after="0" w:line="240" w:lineRule="auto"/>
        <w:ind w:left="360" w:right="13"/>
        <w:jc w:val="both"/>
        <w:rPr>
          <w:rFonts w:ascii="Times New Roman" w:hAnsi="Times New Roman"/>
          <w:b w:val="0"/>
          <w:i w:val="0"/>
          <w:sz w:val="24"/>
          <w:szCs w:val="24"/>
          <w:lang w:val="lv-LV"/>
        </w:rPr>
      </w:pPr>
      <w:r>
        <w:rPr>
          <w:rFonts w:ascii="Times New Roman" w:hAnsi="Times New Roman"/>
          <w:b w:val="0"/>
          <w:i w:val="0"/>
          <w:sz w:val="24"/>
          <w:szCs w:val="24"/>
          <w:lang w:val="lv-LV"/>
        </w:rPr>
        <w:t>Aizsargjoslu likums.</w:t>
      </w:r>
    </w:p>
    <w:p w14:paraId="08504E3B" w14:textId="6B5579DB" w:rsidR="007847AE" w:rsidRPr="006722F7" w:rsidRDefault="007847AE" w:rsidP="007847AE">
      <w:pPr>
        <w:pStyle w:val="Heading5"/>
        <w:keepNext/>
        <w:keepLines/>
        <w:widowControl/>
        <w:numPr>
          <w:ilvl w:val="0"/>
          <w:numId w:val="37"/>
        </w:numPr>
        <w:spacing w:before="0" w:after="0" w:line="240" w:lineRule="auto"/>
        <w:ind w:left="360" w:right="13"/>
        <w:jc w:val="both"/>
        <w:rPr>
          <w:rFonts w:ascii="Times New Roman" w:hAnsi="Times New Roman"/>
          <w:b w:val="0"/>
          <w:i w:val="0"/>
          <w:sz w:val="24"/>
          <w:szCs w:val="24"/>
          <w:lang w:val="lv-LV"/>
        </w:rPr>
      </w:pPr>
      <w:r w:rsidRPr="006722F7">
        <w:rPr>
          <w:rFonts w:ascii="Times New Roman" w:hAnsi="Times New Roman"/>
          <w:b w:val="0"/>
          <w:i w:val="0"/>
          <w:sz w:val="24"/>
          <w:szCs w:val="24"/>
          <w:lang w:val="lv-LV"/>
        </w:rPr>
        <w:t>Likuma „Par ietekmes uz vidi novērtējumu”</w:t>
      </w:r>
      <w:r w:rsidRPr="006722F7">
        <w:rPr>
          <w:rFonts w:ascii="Times New Roman" w:eastAsia="Calibri" w:hAnsi="Times New Roman"/>
          <w:bCs w:val="0"/>
          <w:iCs w:val="0"/>
          <w:sz w:val="24"/>
          <w:szCs w:val="24"/>
          <w:lang w:val="lv-LV"/>
        </w:rPr>
        <w:t xml:space="preserve"> </w:t>
      </w:r>
      <w:r w:rsidRPr="006722F7">
        <w:rPr>
          <w:rFonts w:ascii="Times New Roman" w:hAnsi="Times New Roman"/>
          <w:b w:val="0"/>
          <w:i w:val="0"/>
          <w:sz w:val="24"/>
          <w:szCs w:val="24"/>
          <w:lang w:val="lv-LV"/>
        </w:rPr>
        <w:t>3., 3</w:t>
      </w:r>
      <w:r w:rsidRPr="006722F7">
        <w:rPr>
          <w:rFonts w:ascii="Times New Roman" w:hAnsi="Times New Roman"/>
          <w:b w:val="0"/>
          <w:i w:val="0"/>
          <w:sz w:val="24"/>
          <w:szCs w:val="24"/>
          <w:vertAlign w:val="superscript"/>
          <w:lang w:val="lv-LV"/>
        </w:rPr>
        <w:t>2</w:t>
      </w:r>
      <w:r w:rsidRPr="006722F7">
        <w:rPr>
          <w:rFonts w:ascii="Times New Roman" w:hAnsi="Times New Roman"/>
          <w:b w:val="0"/>
          <w:i w:val="0"/>
          <w:sz w:val="24"/>
          <w:szCs w:val="24"/>
          <w:lang w:val="lv-LV"/>
        </w:rPr>
        <w:t>., 11.pants un 2.pielikuma 11. punkta 12.apakšpunkts.</w:t>
      </w:r>
    </w:p>
    <w:p w14:paraId="0BD5DAFE" w14:textId="77777777" w:rsidR="007847AE" w:rsidRPr="006722F7" w:rsidRDefault="007847AE" w:rsidP="007847AE">
      <w:pPr>
        <w:pStyle w:val="Heading5"/>
        <w:keepNext/>
        <w:keepLines/>
        <w:widowControl/>
        <w:numPr>
          <w:ilvl w:val="0"/>
          <w:numId w:val="37"/>
        </w:numPr>
        <w:spacing w:before="0" w:after="0" w:line="240" w:lineRule="auto"/>
        <w:ind w:left="360"/>
        <w:jc w:val="both"/>
        <w:rPr>
          <w:rFonts w:ascii="Times New Roman" w:hAnsi="Times New Roman"/>
          <w:b w:val="0"/>
          <w:i w:val="0"/>
          <w:sz w:val="24"/>
          <w:szCs w:val="24"/>
          <w:lang w:val="lv-LV"/>
        </w:rPr>
      </w:pPr>
      <w:r w:rsidRPr="006722F7">
        <w:rPr>
          <w:rFonts w:ascii="Times New Roman" w:hAnsi="Times New Roman"/>
          <w:b w:val="0"/>
          <w:i w:val="0"/>
          <w:sz w:val="24"/>
          <w:szCs w:val="24"/>
          <w:lang w:val="lv-LV"/>
        </w:rPr>
        <w:t>Ministru kabineta 2015. gada 13. janvāra noteikumu Nr. 18 „Kārtība, kādā novērtē paredzētās darbības ietekmi uz vidi un akceptē paredzēto darbību” 13. un 14.punkts.</w:t>
      </w:r>
    </w:p>
    <w:p w14:paraId="413F19C7" w14:textId="77777777" w:rsidR="00401691" w:rsidRPr="00401691" w:rsidRDefault="00401691" w:rsidP="007847AE">
      <w:pPr>
        <w:pStyle w:val="Heading5"/>
        <w:keepNext/>
        <w:keepLines/>
        <w:widowControl/>
        <w:numPr>
          <w:ilvl w:val="0"/>
          <w:numId w:val="37"/>
        </w:numPr>
        <w:spacing w:before="0" w:after="0" w:line="240" w:lineRule="auto"/>
        <w:ind w:left="360"/>
        <w:jc w:val="both"/>
        <w:rPr>
          <w:rFonts w:ascii="Times New Roman" w:hAnsi="Times New Roman"/>
          <w:b w:val="0"/>
          <w:i w:val="0"/>
          <w:sz w:val="24"/>
          <w:szCs w:val="24"/>
          <w:lang w:val="lv-LV"/>
        </w:rPr>
      </w:pPr>
      <w:r w:rsidRPr="00401691">
        <w:rPr>
          <w:rFonts w:ascii="Times New Roman" w:hAnsi="Times New Roman"/>
          <w:b w:val="0"/>
          <w:bCs w:val="0"/>
          <w:i w:val="0"/>
          <w:iCs w:val="0"/>
          <w:sz w:val="24"/>
          <w:szCs w:val="24"/>
          <w:lang w:val="lv-LV"/>
        </w:rPr>
        <w:t xml:space="preserve">Jūrmalas pilsētas teritorijas plānojums, kas apstiprināts ar Jūrmalas pilsētas domes </w:t>
      </w:r>
      <w:r w:rsidRPr="00401691">
        <w:rPr>
          <w:rFonts w:ascii="Times New Roman" w:hAnsi="Times New Roman"/>
          <w:b w:val="0"/>
          <w:bCs w:val="0"/>
          <w:i w:val="0"/>
          <w:iCs w:val="0"/>
          <w:sz w:val="24"/>
          <w:szCs w:val="24"/>
          <w:lang w:val="lv-LV"/>
        </w:rPr>
        <w:br/>
        <w:t>2016. gada 24. marta saistošajiem noteikumiem Nr.8 ,,Par Jūrmalas pilsētas Teritorijas plānojuma grozījumu grafiskās daļas, teritorijas izmantošanas un apbūves noteikumu apstiprināšanu”</w:t>
      </w:r>
      <w:r>
        <w:rPr>
          <w:rFonts w:ascii="Times New Roman" w:hAnsi="Times New Roman"/>
          <w:b w:val="0"/>
          <w:bCs w:val="0"/>
          <w:i w:val="0"/>
          <w:iCs w:val="0"/>
          <w:sz w:val="24"/>
          <w:szCs w:val="24"/>
          <w:lang w:val="lv-LV"/>
        </w:rPr>
        <w:t>.</w:t>
      </w:r>
    </w:p>
    <w:p w14:paraId="263F0689" w14:textId="085E4DDA" w:rsidR="007847AE" w:rsidRPr="006722F7" w:rsidRDefault="00401691" w:rsidP="007847AE">
      <w:pPr>
        <w:pStyle w:val="Heading5"/>
        <w:keepNext/>
        <w:keepLines/>
        <w:widowControl/>
        <w:numPr>
          <w:ilvl w:val="0"/>
          <w:numId w:val="37"/>
        </w:numPr>
        <w:spacing w:before="0" w:after="0" w:line="240" w:lineRule="auto"/>
        <w:ind w:left="360"/>
        <w:jc w:val="both"/>
        <w:rPr>
          <w:rFonts w:ascii="Times New Roman" w:hAnsi="Times New Roman"/>
          <w:b w:val="0"/>
          <w:i w:val="0"/>
          <w:sz w:val="24"/>
          <w:szCs w:val="24"/>
          <w:lang w:val="lv-LV"/>
        </w:rPr>
      </w:pPr>
      <w:r>
        <w:rPr>
          <w:rFonts w:ascii="Times New Roman" w:hAnsi="Times New Roman"/>
          <w:b w:val="0"/>
          <w:bCs w:val="0"/>
          <w:i w:val="0"/>
          <w:iCs w:val="0"/>
          <w:sz w:val="24"/>
          <w:szCs w:val="24"/>
          <w:lang w:val="lv-LV"/>
        </w:rPr>
        <w:t>Detālplānojums zemesgabalam Glūdas ielā 26, Jūrmalā, kas apstiprināts ar Jūrmalas pilsētas domes 2020. gada 26. novembra lēmumu Nr.665 (prot. Nr. 21, 39.p.)</w:t>
      </w:r>
      <w:r w:rsidR="007847AE" w:rsidRPr="006722F7">
        <w:rPr>
          <w:rFonts w:ascii="Times New Roman" w:hAnsi="Times New Roman"/>
          <w:b w:val="0"/>
          <w:i w:val="0"/>
          <w:sz w:val="24"/>
          <w:szCs w:val="24"/>
          <w:lang w:val="lv-LV"/>
        </w:rPr>
        <w:t>.</w:t>
      </w:r>
    </w:p>
    <w:p w14:paraId="5AEA7B74" w14:textId="77777777" w:rsidR="007847AE" w:rsidRPr="006722F7" w:rsidRDefault="007847AE" w:rsidP="007847AE">
      <w:pPr>
        <w:spacing w:after="0" w:line="240" w:lineRule="auto"/>
        <w:jc w:val="both"/>
        <w:rPr>
          <w:rFonts w:ascii="Times New Roman" w:hAnsi="Times New Roman"/>
          <w:b/>
          <w:bCs/>
          <w:sz w:val="24"/>
          <w:szCs w:val="24"/>
          <w:lang w:val="lv-LV"/>
        </w:rPr>
      </w:pPr>
    </w:p>
    <w:p w14:paraId="708EE821" w14:textId="77777777" w:rsidR="007847AE" w:rsidRPr="006722F7" w:rsidRDefault="007847AE" w:rsidP="007847AE">
      <w:pPr>
        <w:spacing w:after="0" w:line="240" w:lineRule="auto"/>
        <w:jc w:val="both"/>
        <w:rPr>
          <w:rFonts w:ascii="Times New Roman" w:hAnsi="Times New Roman"/>
          <w:b/>
          <w:bCs/>
          <w:sz w:val="24"/>
          <w:szCs w:val="24"/>
          <w:lang w:val="lv-LV"/>
        </w:rPr>
      </w:pPr>
      <w:r w:rsidRPr="006722F7">
        <w:rPr>
          <w:rFonts w:ascii="Times New Roman" w:hAnsi="Times New Roman"/>
          <w:b/>
          <w:bCs/>
          <w:sz w:val="24"/>
          <w:szCs w:val="24"/>
          <w:lang w:val="lv-LV"/>
        </w:rPr>
        <w:t xml:space="preserve">Lēmums: </w:t>
      </w:r>
    </w:p>
    <w:p w14:paraId="356C35C5" w14:textId="52E54E45" w:rsidR="007847AE" w:rsidRPr="006722F7" w:rsidRDefault="007847AE" w:rsidP="007847AE">
      <w:pPr>
        <w:spacing w:after="0" w:line="240" w:lineRule="auto"/>
        <w:jc w:val="both"/>
        <w:rPr>
          <w:rFonts w:ascii="Times New Roman" w:hAnsi="Times New Roman"/>
          <w:iCs/>
          <w:sz w:val="24"/>
          <w:szCs w:val="24"/>
          <w:lang w:val="lv-LV"/>
        </w:rPr>
      </w:pPr>
      <w:r w:rsidRPr="006722F7">
        <w:rPr>
          <w:rFonts w:ascii="Times New Roman" w:hAnsi="Times New Roman"/>
          <w:sz w:val="24"/>
          <w:szCs w:val="24"/>
          <w:lang w:val="lv-LV"/>
        </w:rPr>
        <w:t>Nepiemērot ietekmes uz vidi novērtējuma procedūru Iesniedzēj</w:t>
      </w:r>
      <w:r>
        <w:rPr>
          <w:rFonts w:ascii="Times New Roman" w:hAnsi="Times New Roman"/>
          <w:sz w:val="24"/>
          <w:szCs w:val="24"/>
          <w:lang w:val="lv-LV"/>
        </w:rPr>
        <w:t>a</w:t>
      </w:r>
      <w:r w:rsidRPr="006722F7">
        <w:rPr>
          <w:rFonts w:ascii="Times New Roman" w:hAnsi="Times New Roman"/>
          <w:sz w:val="24"/>
          <w:szCs w:val="24"/>
          <w:lang w:val="lv-LV"/>
        </w:rPr>
        <w:t xml:space="preserve"> ierosinātajai darbībai – </w:t>
      </w:r>
      <w:r w:rsidR="006877CF">
        <w:rPr>
          <w:rFonts w:ascii="Times New Roman" w:hAnsi="Times New Roman"/>
          <w:sz w:val="24"/>
          <w:szCs w:val="24"/>
          <w:lang w:val="lv-LV"/>
        </w:rPr>
        <w:br/>
        <w:t xml:space="preserve">2 </w:t>
      </w:r>
      <w:r w:rsidRPr="006722F7">
        <w:rPr>
          <w:rFonts w:ascii="Times New Roman" w:hAnsi="Times New Roman"/>
          <w:sz w:val="24"/>
          <w:szCs w:val="24"/>
          <w:lang w:val="lv-LV"/>
        </w:rPr>
        <w:t>dzīvojam</w:t>
      </w:r>
      <w:r w:rsidR="00CA624E">
        <w:rPr>
          <w:rFonts w:ascii="Times New Roman" w:hAnsi="Times New Roman"/>
          <w:sz w:val="24"/>
          <w:szCs w:val="24"/>
          <w:lang w:val="lv-LV"/>
        </w:rPr>
        <w:t>o</w:t>
      </w:r>
      <w:r w:rsidRPr="006722F7">
        <w:rPr>
          <w:rFonts w:ascii="Times New Roman" w:hAnsi="Times New Roman"/>
          <w:sz w:val="24"/>
          <w:szCs w:val="24"/>
          <w:lang w:val="lv-LV"/>
        </w:rPr>
        <w:t xml:space="preserve"> māj</w:t>
      </w:r>
      <w:r w:rsidR="00CA624E">
        <w:rPr>
          <w:rFonts w:ascii="Times New Roman" w:hAnsi="Times New Roman"/>
          <w:sz w:val="24"/>
          <w:szCs w:val="24"/>
          <w:lang w:val="lv-LV"/>
        </w:rPr>
        <w:t>u</w:t>
      </w:r>
      <w:r w:rsidR="006877CF">
        <w:rPr>
          <w:rFonts w:ascii="Times New Roman" w:hAnsi="Times New Roman"/>
          <w:sz w:val="24"/>
          <w:szCs w:val="24"/>
          <w:lang w:val="lv-LV"/>
        </w:rPr>
        <w:t>, saimniecības ēkas</w:t>
      </w:r>
      <w:r w:rsidR="00CA624E">
        <w:rPr>
          <w:rFonts w:ascii="Times New Roman" w:hAnsi="Times New Roman"/>
          <w:sz w:val="24"/>
          <w:szCs w:val="24"/>
          <w:lang w:val="lv-LV"/>
        </w:rPr>
        <w:t xml:space="preserve"> un </w:t>
      </w:r>
      <w:r w:rsidRPr="006722F7">
        <w:rPr>
          <w:rFonts w:ascii="Times New Roman" w:hAnsi="Times New Roman"/>
          <w:sz w:val="24"/>
          <w:szCs w:val="24"/>
          <w:lang w:val="lv-LV"/>
        </w:rPr>
        <w:t xml:space="preserve">ārējās elektroapgādes būvniecībai </w:t>
      </w:r>
      <w:r w:rsidR="00CA624E">
        <w:rPr>
          <w:rFonts w:ascii="Times New Roman" w:hAnsi="Times New Roman"/>
          <w:bCs/>
          <w:sz w:val="24"/>
          <w:szCs w:val="24"/>
          <w:lang w:val="lv-LV"/>
        </w:rPr>
        <w:t>Glūdas</w:t>
      </w:r>
      <w:r w:rsidR="001116B9" w:rsidRPr="006722F7">
        <w:rPr>
          <w:rFonts w:ascii="Times New Roman" w:hAnsi="Times New Roman"/>
          <w:bCs/>
          <w:sz w:val="24"/>
          <w:szCs w:val="24"/>
          <w:lang w:val="lv-LV"/>
        </w:rPr>
        <w:t xml:space="preserve"> iel</w:t>
      </w:r>
      <w:r w:rsidR="001116B9">
        <w:rPr>
          <w:rFonts w:ascii="Times New Roman" w:hAnsi="Times New Roman"/>
          <w:bCs/>
          <w:sz w:val="24"/>
          <w:szCs w:val="24"/>
          <w:lang w:val="lv-LV"/>
        </w:rPr>
        <w:t>ā</w:t>
      </w:r>
      <w:r w:rsidR="001116B9" w:rsidRPr="006722F7">
        <w:rPr>
          <w:rFonts w:ascii="Times New Roman" w:hAnsi="Times New Roman"/>
          <w:bCs/>
          <w:sz w:val="24"/>
          <w:szCs w:val="24"/>
          <w:lang w:val="lv-LV"/>
        </w:rPr>
        <w:t xml:space="preserve"> </w:t>
      </w:r>
      <w:r w:rsidR="00CA624E">
        <w:rPr>
          <w:rFonts w:ascii="Times New Roman" w:hAnsi="Times New Roman"/>
          <w:bCs/>
          <w:sz w:val="24"/>
          <w:szCs w:val="24"/>
          <w:lang w:val="lv-LV"/>
        </w:rPr>
        <w:t>2</w:t>
      </w:r>
      <w:r w:rsidR="001116B9">
        <w:rPr>
          <w:rFonts w:ascii="Times New Roman" w:hAnsi="Times New Roman"/>
          <w:bCs/>
          <w:sz w:val="24"/>
          <w:szCs w:val="24"/>
          <w:lang w:val="lv-LV"/>
        </w:rPr>
        <w:t>6</w:t>
      </w:r>
      <w:r w:rsidR="001116B9" w:rsidRPr="006722F7">
        <w:rPr>
          <w:rFonts w:ascii="Times New Roman" w:hAnsi="Times New Roman"/>
          <w:bCs/>
          <w:sz w:val="24"/>
          <w:szCs w:val="24"/>
          <w:lang w:val="lv-LV"/>
        </w:rPr>
        <w:t xml:space="preserve"> </w:t>
      </w:r>
      <w:r w:rsidR="001116B9" w:rsidRPr="006722F7">
        <w:rPr>
          <w:rFonts w:ascii="Times New Roman" w:hAnsi="Times New Roman"/>
          <w:sz w:val="24"/>
          <w:szCs w:val="24"/>
          <w:lang w:val="lv-LV"/>
        </w:rPr>
        <w:t>(zemes vienības kadastra apzīmējums 1300 0</w:t>
      </w:r>
      <w:r w:rsidR="00CA624E">
        <w:rPr>
          <w:rFonts w:ascii="Times New Roman" w:hAnsi="Times New Roman"/>
          <w:sz w:val="24"/>
          <w:szCs w:val="24"/>
          <w:lang w:val="lv-LV"/>
        </w:rPr>
        <w:t>26</w:t>
      </w:r>
      <w:r w:rsidR="001116B9" w:rsidRPr="006722F7">
        <w:rPr>
          <w:rFonts w:ascii="Times New Roman" w:hAnsi="Times New Roman"/>
          <w:sz w:val="24"/>
          <w:szCs w:val="24"/>
          <w:lang w:val="lv-LV"/>
        </w:rPr>
        <w:t xml:space="preserve"> </w:t>
      </w:r>
      <w:r w:rsidR="001116B9">
        <w:rPr>
          <w:rFonts w:ascii="Times New Roman" w:hAnsi="Times New Roman"/>
          <w:sz w:val="24"/>
          <w:szCs w:val="24"/>
          <w:lang w:val="lv-LV"/>
        </w:rPr>
        <w:t>1</w:t>
      </w:r>
      <w:r w:rsidR="00CA624E">
        <w:rPr>
          <w:rFonts w:ascii="Times New Roman" w:hAnsi="Times New Roman"/>
          <w:sz w:val="24"/>
          <w:szCs w:val="24"/>
          <w:lang w:val="lv-LV"/>
        </w:rPr>
        <w:t>622</w:t>
      </w:r>
      <w:r w:rsidR="001116B9" w:rsidRPr="006722F7">
        <w:rPr>
          <w:rFonts w:ascii="Times New Roman" w:hAnsi="Times New Roman"/>
          <w:sz w:val="24"/>
          <w:szCs w:val="24"/>
          <w:lang w:val="lv-LV"/>
        </w:rPr>
        <w:t>)</w:t>
      </w:r>
      <w:r w:rsidR="001116B9">
        <w:rPr>
          <w:rFonts w:ascii="Times New Roman" w:hAnsi="Times New Roman"/>
          <w:bCs/>
          <w:sz w:val="24"/>
          <w:szCs w:val="24"/>
          <w:lang w:val="lv-LV"/>
        </w:rPr>
        <w:t>,</w:t>
      </w:r>
      <w:r w:rsidR="001116B9" w:rsidRPr="006722F7">
        <w:rPr>
          <w:rFonts w:ascii="Times New Roman" w:hAnsi="Times New Roman"/>
          <w:bCs/>
          <w:sz w:val="24"/>
          <w:szCs w:val="24"/>
          <w:lang w:val="lv-LV"/>
        </w:rPr>
        <w:t xml:space="preserve"> </w:t>
      </w:r>
      <w:r w:rsidR="001116B9" w:rsidRPr="006722F7">
        <w:rPr>
          <w:rFonts w:ascii="Times New Roman" w:hAnsi="Times New Roman"/>
          <w:sz w:val="24"/>
          <w:szCs w:val="24"/>
          <w:lang w:val="lv-LV"/>
        </w:rPr>
        <w:t>Jūrmal</w:t>
      </w:r>
      <w:r w:rsidR="001116B9">
        <w:rPr>
          <w:rFonts w:ascii="Times New Roman" w:hAnsi="Times New Roman"/>
          <w:sz w:val="24"/>
          <w:szCs w:val="24"/>
          <w:lang w:val="lv-LV"/>
        </w:rPr>
        <w:t>ā</w:t>
      </w:r>
      <w:r w:rsidRPr="006722F7">
        <w:rPr>
          <w:rFonts w:ascii="Times New Roman" w:hAnsi="Times New Roman"/>
          <w:sz w:val="24"/>
          <w:szCs w:val="24"/>
          <w:lang w:val="lv-LV"/>
        </w:rPr>
        <w:t>.</w:t>
      </w:r>
    </w:p>
    <w:p w14:paraId="1357A31B" w14:textId="77777777" w:rsidR="007847AE" w:rsidRPr="006722F7" w:rsidRDefault="007847AE" w:rsidP="007847AE">
      <w:pPr>
        <w:pStyle w:val="NoSpacing"/>
        <w:spacing w:line="276" w:lineRule="auto"/>
        <w:ind w:left="-567" w:right="283"/>
        <w:rPr>
          <w:rFonts w:ascii="Times New Roman" w:hAnsi="Times New Roman"/>
          <w:sz w:val="24"/>
          <w:szCs w:val="24"/>
          <w:lang w:val="lv-LV"/>
        </w:rPr>
      </w:pPr>
    </w:p>
    <w:p w14:paraId="241902CD" w14:textId="77777777" w:rsidR="007847AE" w:rsidRPr="006722F7" w:rsidRDefault="007847AE" w:rsidP="007847AE">
      <w:pPr>
        <w:pStyle w:val="NoSpacing"/>
        <w:spacing w:line="276" w:lineRule="auto"/>
        <w:jc w:val="center"/>
        <w:rPr>
          <w:rFonts w:ascii="Times New Roman" w:hAnsi="Times New Roman"/>
          <w:i/>
          <w:szCs w:val="24"/>
          <w:lang w:val="lv-LV"/>
        </w:rPr>
      </w:pPr>
      <w:r w:rsidRPr="006722F7">
        <w:rPr>
          <w:rFonts w:ascii="Times New Roman" w:hAnsi="Times New Roman"/>
          <w:i/>
          <w:szCs w:val="24"/>
          <w:lang w:val="lv-LV"/>
        </w:rPr>
        <w:t>Šis starplēmums, ar kuru tiek atzīts, ka ietekmes uz vidi novērtējums nav nepieciešams, nav atsevišķi pārsūdzams.</w:t>
      </w:r>
    </w:p>
    <w:p w14:paraId="6E8D2A97" w14:textId="77777777" w:rsidR="007847AE" w:rsidRPr="006722F7" w:rsidRDefault="007847AE" w:rsidP="007847AE">
      <w:pPr>
        <w:spacing w:after="0"/>
        <w:jc w:val="both"/>
        <w:rPr>
          <w:rFonts w:ascii="Times New Roman" w:hAnsi="Times New Roman"/>
          <w:sz w:val="24"/>
          <w:szCs w:val="24"/>
          <w:lang w:val="lv-LV"/>
        </w:rPr>
      </w:pPr>
    </w:p>
    <w:p w14:paraId="3D0DBD7F" w14:textId="77777777" w:rsidR="004E4C79" w:rsidRPr="00633653" w:rsidRDefault="004E4C79" w:rsidP="004E4C79">
      <w:pPr>
        <w:widowControl/>
        <w:tabs>
          <w:tab w:val="right" w:pos="9072"/>
        </w:tabs>
        <w:spacing w:after="0" w:line="240" w:lineRule="auto"/>
        <w:rPr>
          <w:rFonts w:ascii="Times New Roman" w:hAnsi="Times New Roman"/>
          <w:sz w:val="24"/>
          <w:szCs w:val="24"/>
          <w:lang w:val="lv-LV"/>
        </w:rPr>
      </w:pPr>
      <w:r w:rsidRPr="00633653">
        <w:rPr>
          <w:rFonts w:ascii="Times New Roman" w:hAnsi="Times New Roman"/>
          <w:sz w:val="24"/>
          <w:szCs w:val="24"/>
          <w:lang w:val="lv-LV"/>
        </w:rPr>
        <w:t>Direktora p.i.,</w:t>
      </w:r>
    </w:p>
    <w:p w14:paraId="532B75D8" w14:textId="77777777" w:rsidR="004E4C79" w:rsidRPr="00633653" w:rsidRDefault="004E4C79" w:rsidP="004E4C79">
      <w:pPr>
        <w:widowControl/>
        <w:tabs>
          <w:tab w:val="right" w:pos="9072"/>
        </w:tabs>
        <w:spacing w:after="0" w:line="240" w:lineRule="auto"/>
        <w:rPr>
          <w:rFonts w:ascii="Times New Roman" w:eastAsia="Times New Roman" w:hAnsi="Times New Roman"/>
          <w:sz w:val="24"/>
          <w:szCs w:val="24"/>
          <w:lang w:val="lv-LV"/>
        </w:rPr>
      </w:pPr>
      <w:r w:rsidRPr="00633653">
        <w:rPr>
          <w:rFonts w:ascii="Times New Roman" w:hAnsi="Times New Roman"/>
          <w:sz w:val="24"/>
          <w:szCs w:val="24"/>
          <w:lang w:val="lv-LV"/>
        </w:rPr>
        <w:t>Direktora vietniece                                                                                                           L.Ābele</w:t>
      </w:r>
    </w:p>
    <w:p w14:paraId="1C0664E4" w14:textId="77777777" w:rsidR="007847AE" w:rsidRPr="006722F7" w:rsidRDefault="007847AE" w:rsidP="007847AE">
      <w:pPr>
        <w:spacing w:after="0"/>
        <w:ind w:right="283"/>
        <w:rPr>
          <w:rFonts w:ascii="Times New Roman" w:eastAsia="Times New Roman" w:hAnsi="Times New Roman"/>
          <w:sz w:val="24"/>
          <w:szCs w:val="24"/>
          <w:lang w:val="lv-LV" w:eastAsia="lv-LV"/>
        </w:rPr>
      </w:pPr>
    </w:p>
    <w:p w14:paraId="3C593DEB" w14:textId="77777777" w:rsidR="007847AE" w:rsidRPr="006722F7" w:rsidRDefault="007847AE" w:rsidP="007847AE">
      <w:pPr>
        <w:pStyle w:val="NoSpacing"/>
        <w:spacing w:line="276" w:lineRule="auto"/>
        <w:jc w:val="center"/>
        <w:rPr>
          <w:rFonts w:ascii="Times New Roman" w:hAnsi="Times New Roman"/>
          <w:sz w:val="24"/>
          <w:szCs w:val="24"/>
          <w:lang w:val="lv-LV"/>
        </w:rPr>
      </w:pPr>
      <w:r w:rsidRPr="006722F7">
        <w:rPr>
          <w:rFonts w:ascii="Times New Roman" w:hAnsi="Times New Roman"/>
          <w:sz w:val="24"/>
          <w:szCs w:val="24"/>
          <w:lang w:val="lv-LV"/>
        </w:rPr>
        <w:t>ŠIS DOKUMENTS IR ELEKTRONISKI PARAKSTĪTS AR DROŠU ELEKTRONISKO PARAKSTU UN SATUR LAIKA ZĪMOGU</w:t>
      </w:r>
    </w:p>
    <w:p w14:paraId="46A937F6" w14:textId="77777777" w:rsidR="007847AE" w:rsidRPr="006722F7" w:rsidRDefault="007847AE" w:rsidP="007847AE">
      <w:pPr>
        <w:pStyle w:val="NoSpacing"/>
        <w:spacing w:line="276" w:lineRule="auto"/>
        <w:rPr>
          <w:rFonts w:ascii="Times New Roman" w:hAnsi="Times New Roman"/>
          <w:sz w:val="20"/>
          <w:lang w:val="lv-LV"/>
        </w:rPr>
      </w:pPr>
    </w:p>
    <w:p w14:paraId="64D4BF2B" w14:textId="55008BF8" w:rsidR="007847AE" w:rsidRPr="002746F1" w:rsidRDefault="007847AE" w:rsidP="007847AE">
      <w:pPr>
        <w:pStyle w:val="NoSpacing"/>
        <w:spacing w:line="276" w:lineRule="auto"/>
        <w:rPr>
          <w:rFonts w:ascii="Times New Roman" w:hAnsi="Times New Roman"/>
          <w:sz w:val="20"/>
          <w:lang w:val="lv-LV"/>
        </w:rPr>
      </w:pPr>
      <w:r w:rsidRPr="002746F1">
        <w:rPr>
          <w:rFonts w:ascii="Times New Roman" w:hAnsi="Times New Roman"/>
          <w:sz w:val="20"/>
          <w:lang w:val="lv-LV"/>
        </w:rPr>
        <w:t>Lielmanis</w:t>
      </w:r>
      <w:r w:rsidR="004C7925">
        <w:rPr>
          <w:rFonts w:ascii="Times New Roman" w:hAnsi="Times New Roman"/>
          <w:sz w:val="20"/>
          <w:lang w:val="lv-LV"/>
        </w:rPr>
        <w:t xml:space="preserve"> 29496408</w:t>
      </w:r>
    </w:p>
    <w:p w14:paraId="50B6B68D" w14:textId="77777777" w:rsidR="007847AE" w:rsidRPr="006722F7" w:rsidRDefault="007847AE" w:rsidP="007847AE">
      <w:pPr>
        <w:pStyle w:val="NoSpacing"/>
        <w:spacing w:line="276" w:lineRule="auto"/>
        <w:rPr>
          <w:rFonts w:ascii="Times New Roman" w:hAnsi="Times New Roman"/>
          <w:sz w:val="20"/>
          <w:lang w:val="lv-LV"/>
        </w:rPr>
      </w:pPr>
      <w:r w:rsidRPr="002746F1">
        <w:rPr>
          <w:rFonts w:ascii="Times New Roman" w:hAnsi="Times New Roman"/>
          <w:i/>
          <w:iCs/>
          <w:sz w:val="20"/>
          <w:lang w:val="lv-LV"/>
        </w:rPr>
        <w:t>pauls.lielmanis@vvd.gov.lv</w:t>
      </w:r>
    </w:p>
    <w:p w14:paraId="0C862893" w14:textId="77777777" w:rsidR="00C07981" w:rsidRPr="007847AE" w:rsidRDefault="00C07981" w:rsidP="007847AE"/>
    <w:sectPr w:rsidR="00C07981" w:rsidRPr="007847AE" w:rsidSect="000238C8">
      <w:footerReference w:type="default" r:id="rId8"/>
      <w:headerReference w:type="first" r:id="rId9"/>
      <w:type w:val="continuous"/>
      <w:pgSz w:w="11920" w:h="16840"/>
      <w:pgMar w:top="1134" w:right="1134" w:bottom="1134"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C6F71" w14:textId="77777777" w:rsidR="002A72C2" w:rsidRDefault="002A72C2">
      <w:pPr>
        <w:spacing w:after="0" w:line="240" w:lineRule="auto"/>
      </w:pPr>
      <w:r>
        <w:separator/>
      </w:r>
    </w:p>
  </w:endnote>
  <w:endnote w:type="continuationSeparator" w:id="0">
    <w:p w14:paraId="07C92498" w14:textId="77777777" w:rsidR="002A72C2" w:rsidRDefault="002A7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RimTimes">
    <w:altName w:val="Times New Roman"/>
    <w:panose1 w:val="00000000000000000000"/>
    <w:charset w:val="00"/>
    <w:family w:val="auto"/>
    <w:pitch w:val="variable"/>
    <w:sig w:usb0="00000003" w:usb1="00000000" w:usb2="00000000" w:usb3="00000000" w:csb0="00000001" w:csb1="00000000"/>
  </w:font>
  <w:font w:name="Consolas">
    <w:panose1 w:val="020B0609020204030204"/>
    <w:charset w:val="BA"/>
    <w:family w:val="modern"/>
    <w:pitch w:val="fixed"/>
    <w:sig w:usb0="E00006FF" w:usb1="0000FCFF" w:usb2="00000001" w:usb3="00000000" w:csb0="0000019F" w:csb1="00000000"/>
  </w:font>
  <w:font w:name="Verdana">
    <w:panose1 w:val="020B0604030504040204"/>
    <w:charset w:val="BA"/>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616A2" w14:textId="77777777" w:rsidR="00512EEE" w:rsidRPr="00512EEE" w:rsidRDefault="00512EEE">
    <w:pPr>
      <w:pStyle w:val="Footer"/>
      <w:jc w:val="right"/>
      <w:rPr>
        <w:rFonts w:ascii="Times New Roman" w:hAnsi="Times New Roman"/>
      </w:rPr>
    </w:pPr>
    <w:r w:rsidRPr="00512EEE">
      <w:rPr>
        <w:rFonts w:ascii="Times New Roman" w:hAnsi="Times New Roman"/>
      </w:rPr>
      <w:fldChar w:fldCharType="begin"/>
    </w:r>
    <w:r w:rsidRPr="00512EEE">
      <w:rPr>
        <w:rFonts w:ascii="Times New Roman" w:hAnsi="Times New Roman"/>
      </w:rPr>
      <w:instrText xml:space="preserve"> PAGE   \* MERGEFORMAT </w:instrText>
    </w:r>
    <w:r w:rsidRPr="00512EEE">
      <w:rPr>
        <w:rFonts w:ascii="Times New Roman" w:hAnsi="Times New Roman"/>
      </w:rPr>
      <w:fldChar w:fldCharType="separate"/>
    </w:r>
    <w:r w:rsidR="00C34BED">
      <w:rPr>
        <w:rFonts w:ascii="Times New Roman" w:hAnsi="Times New Roman"/>
        <w:noProof/>
      </w:rPr>
      <w:t>2</w:t>
    </w:r>
    <w:r w:rsidRPr="00512EEE">
      <w:rPr>
        <w:rFonts w:ascii="Times New Roman" w:hAnsi="Times New Roman"/>
        <w:noProof/>
      </w:rPr>
      <w:fldChar w:fldCharType="end"/>
    </w:r>
  </w:p>
  <w:p w14:paraId="5E3F407B" w14:textId="3799C073" w:rsidR="00FD06C3" w:rsidRPr="00512EEE" w:rsidRDefault="00512EEE" w:rsidP="00FD06C3">
    <w:pPr>
      <w:spacing w:after="0" w:line="240" w:lineRule="auto"/>
      <w:ind w:right="-57"/>
      <w:rPr>
        <w:rFonts w:ascii="Times New Roman" w:hAnsi="Times New Roman"/>
        <w:color w:val="D9D9D9"/>
        <w:sz w:val="20"/>
        <w:szCs w:val="28"/>
        <w:lang w:val="lv-LV"/>
      </w:rPr>
    </w:pPr>
    <w:r w:rsidRPr="001C4CC6">
      <w:rPr>
        <w:rFonts w:ascii="Times New Roman" w:hAnsi="Times New Roman"/>
        <w:color w:val="D9D9D9"/>
        <w:sz w:val="20"/>
        <w:szCs w:val="28"/>
        <w:lang w:val="lv-LV"/>
      </w:rPr>
      <w:t>Paredzētās darbības ietekmes uz vidi sākot</w:t>
    </w:r>
    <w:r w:rsidR="00C34BED">
      <w:rPr>
        <w:rFonts w:ascii="Times New Roman" w:hAnsi="Times New Roman"/>
        <w:color w:val="D9D9D9"/>
        <w:sz w:val="20"/>
        <w:szCs w:val="28"/>
        <w:lang w:val="lv-LV"/>
      </w:rPr>
      <w:t>nējais izvērtējums Nr.RI2</w:t>
    </w:r>
    <w:r w:rsidR="003622B2">
      <w:rPr>
        <w:rFonts w:ascii="Times New Roman" w:hAnsi="Times New Roman"/>
        <w:color w:val="D9D9D9"/>
        <w:sz w:val="20"/>
        <w:szCs w:val="28"/>
        <w:lang w:val="lv-LV"/>
      </w:rPr>
      <w:t>1</w:t>
    </w:r>
    <w:r w:rsidR="00C34BED">
      <w:rPr>
        <w:rFonts w:ascii="Times New Roman" w:hAnsi="Times New Roman"/>
        <w:color w:val="D9D9D9"/>
        <w:sz w:val="20"/>
        <w:szCs w:val="28"/>
        <w:lang w:val="lv-LV"/>
      </w:rPr>
      <w:t>SI0</w:t>
    </w:r>
    <w:r w:rsidR="003622B2">
      <w:rPr>
        <w:rFonts w:ascii="Times New Roman" w:hAnsi="Times New Roman"/>
        <w:color w:val="D9D9D9"/>
        <w:sz w:val="20"/>
        <w:szCs w:val="28"/>
        <w:lang w:val="lv-LV"/>
      </w:rPr>
      <w:t>0</w:t>
    </w:r>
    <w:r w:rsidR="00EB1E0D">
      <w:rPr>
        <w:rFonts w:ascii="Times New Roman" w:hAnsi="Times New Roman"/>
        <w:color w:val="D9D9D9"/>
        <w:sz w:val="20"/>
        <w:szCs w:val="28"/>
        <w:lang w:val="lv-LV"/>
      </w:rPr>
      <w:t>8</w:t>
    </w:r>
    <w:r w:rsidR="004E4C79">
      <w:rPr>
        <w:rFonts w:ascii="Times New Roman" w:hAnsi="Times New Roman"/>
        <w:color w:val="D9D9D9"/>
        <w:sz w:val="20"/>
        <w:szCs w:val="28"/>
        <w:lang w:val="lv-LV"/>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FD370" w14:textId="77777777" w:rsidR="002A72C2" w:rsidRDefault="002A72C2">
      <w:pPr>
        <w:spacing w:after="0" w:line="240" w:lineRule="auto"/>
      </w:pPr>
      <w:r>
        <w:separator/>
      </w:r>
    </w:p>
  </w:footnote>
  <w:footnote w:type="continuationSeparator" w:id="0">
    <w:p w14:paraId="47673586" w14:textId="77777777" w:rsidR="002A72C2" w:rsidRDefault="002A72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7DF8A" w14:textId="77777777" w:rsidR="002D7BE0" w:rsidRDefault="002D7BE0" w:rsidP="00B53573">
    <w:pPr>
      <w:pStyle w:val="Header"/>
      <w:rPr>
        <w:rFonts w:ascii="Times New Roman" w:hAnsi="Times New Roman"/>
      </w:rPr>
    </w:pPr>
  </w:p>
  <w:p w14:paraId="64B76881" w14:textId="77777777" w:rsidR="002D7BE0" w:rsidRDefault="002D7BE0" w:rsidP="00B53573">
    <w:pPr>
      <w:pStyle w:val="Header"/>
      <w:rPr>
        <w:rFonts w:ascii="Times New Roman" w:hAnsi="Times New Roman"/>
      </w:rPr>
    </w:pPr>
  </w:p>
  <w:p w14:paraId="6B30FF9E" w14:textId="77777777" w:rsidR="002D7BE0" w:rsidRDefault="002D7BE0" w:rsidP="00B53573">
    <w:pPr>
      <w:pStyle w:val="Header"/>
      <w:rPr>
        <w:rFonts w:ascii="Times New Roman" w:hAnsi="Times New Roman"/>
      </w:rPr>
    </w:pPr>
  </w:p>
  <w:p w14:paraId="51CB39AC" w14:textId="77777777" w:rsidR="002D7BE0" w:rsidRDefault="002D7BE0" w:rsidP="00B53573">
    <w:pPr>
      <w:pStyle w:val="Header"/>
      <w:rPr>
        <w:rFonts w:ascii="Times New Roman" w:hAnsi="Times New Roman"/>
      </w:rPr>
    </w:pPr>
  </w:p>
  <w:p w14:paraId="7C705D43" w14:textId="77777777" w:rsidR="002D7BE0" w:rsidRDefault="002D7BE0" w:rsidP="00B53573">
    <w:pPr>
      <w:pStyle w:val="Header"/>
      <w:rPr>
        <w:rFonts w:ascii="Times New Roman" w:hAnsi="Times New Roman"/>
      </w:rPr>
    </w:pPr>
  </w:p>
  <w:p w14:paraId="7DB6D51D" w14:textId="2623C890" w:rsidR="002D7BE0" w:rsidRDefault="001A2422" w:rsidP="00B53573">
    <w:pPr>
      <w:pStyle w:val="Header"/>
      <w:rPr>
        <w:rFonts w:ascii="Times New Roman" w:hAnsi="Times New Roman"/>
      </w:rPr>
    </w:pPr>
    <w:r>
      <w:rPr>
        <w:rFonts w:ascii="Times New Roman" w:hAnsi="Times New Roman"/>
        <w:noProof/>
        <w:lang w:val="lv-LV" w:eastAsia="lv-LV"/>
      </w:rPr>
      <w:drawing>
        <wp:anchor distT="0" distB="0" distL="114300" distR="114300" simplePos="0" relativeHeight="251658752" behindDoc="1" locked="0" layoutInCell="1" allowOverlap="1" wp14:anchorId="3E8832C7" wp14:editId="1A3CB621">
          <wp:simplePos x="0" y="0"/>
          <wp:positionH relativeFrom="column">
            <wp:align>center</wp:align>
          </wp:positionH>
          <wp:positionV relativeFrom="paragraph">
            <wp:posOffset>-533400</wp:posOffset>
          </wp:positionV>
          <wp:extent cx="5911215" cy="106235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1215" cy="1062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1AAA73" w14:textId="77777777" w:rsidR="002D7BE0" w:rsidRDefault="002D7BE0" w:rsidP="00B53573">
    <w:pPr>
      <w:pStyle w:val="Header"/>
      <w:rPr>
        <w:rFonts w:ascii="Times New Roman" w:hAnsi="Times New Roman"/>
      </w:rPr>
    </w:pPr>
  </w:p>
  <w:p w14:paraId="1C09F3CB" w14:textId="77777777" w:rsidR="002D7BE0" w:rsidRPr="001C06F5" w:rsidRDefault="002D7BE0" w:rsidP="00B53573">
    <w:pPr>
      <w:pStyle w:val="Header"/>
      <w:rPr>
        <w:rFonts w:ascii="Times New Roman" w:hAnsi="Times New Roman"/>
      </w:rPr>
    </w:pPr>
  </w:p>
  <w:p w14:paraId="44DA6972" w14:textId="77777777" w:rsidR="002D7BE0" w:rsidRDefault="002D7BE0" w:rsidP="00B53573">
    <w:pPr>
      <w:pStyle w:val="Header"/>
      <w:rPr>
        <w:rFonts w:ascii="Times New Roman" w:hAnsi="Times New Roman"/>
      </w:rPr>
    </w:pPr>
  </w:p>
  <w:p w14:paraId="0A0C04D2" w14:textId="77777777" w:rsidR="002D7BE0" w:rsidRDefault="002D7BE0" w:rsidP="00B53573">
    <w:pPr>
      <w:pStyle w:val="Header"/>
      <w:rPr>
        <w:rFonts w:ascii="Times New Roman" w:hAnsi="Times New Roman"/>
      </w:rPr>
    </w:pPr>
  </w:p>
  <w:p w14:paraId="0A21ADEE" w14:textId="4FFBEAD3" w:rsidR="002D7BE0" w:rsidRDefault="001A2422" w:rsidP="00B53573">
    <w:pPr>
      <w:pStyle w:val="Header"/>
      <w:rPr>
        <w:rFonts w:ascii="Times New Roman" w:hAnsi="Times New Roman"/>
      </w:rPr>
    </w:pPr>
    <w:r>
      <w:rPr>
        <w:noProof/>
      </w:rPr>
      <mc:AlternateContent>
        <mc:Choice Requires="wps">
          <w:drawing>
            <wp:anchor distT="0" distB="0" distL="114300" distR="114300" simplePos="0" relativeHeight="251657728" behindDoc="1" locked="0" layoutInCell="1" allowOverlap="1" wp14:anchorId="0A10BF95" wp14:editId="69C5452E">
              <wp:simplePos x="0" y="0"/>
              <wp:positionH relativeFrom="page">
                <wp:posOffset>1049655</wp:posOffset>
              </wp:positionH>
              <wp:positionV relativeFrom="page">
                <wp:posOffset>2072005</wp:posOffset>
              </wp:positionV>
              <wp:extent cx="5971540" cy="464185"/>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1540"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7467A" w14:textId="77777777" w:rsidR="002D7BE0" w:rsidRDefault="002D7BE0" w:rsidP="005467CF">
                          <w:pPr>
                            <w:spacing w:after="0" w:line="204" w:lineRule="exact"/>
                            <w:ind w:left="931" w:right="911"/>
                            <w:jc w:val="center"/>
                            <w:rPr>
                              <w:rFonts w:ascii="Times New Roman" w:eastAsia="Times New Roman" w:hAnsi="Times New Roman"/>
                              <w:sz w:val="18"/>
                              <w:szCs w:val="18"/>
                            </w:rPr>
                          </w:pPr>
                          <w:r>
                            <w:rPr>
                              <w:rFonts w:ascii="Times New Roman" w:eastAsia="Times New Roman" w:hAnsi="Times New Roman"/>
                              <w:sz w:val="18"/>
                              <w:szCs w:val="18"/>
                            </w:rPr>
                            <w:t>LIELRĪGAS REĢIONĀLĀ VIDES PĀRVALDE</w:t>
                          </w:r>
                        </w:p>
                        <w:p w14:paraId="6517AD3B" w14:textId="77777777" w:rsidR="002D7BE0" w:rsidRDefault="002D7BE0" w:rsidP="005467CF">
                          <w:pPr>
                            <w:spacing w:before="82" w:after="0" w:line="240" w:lineRule="auto"/>
                            <w:ind w:left="-13" w:right="-33"/>
                            <w:jc w:val="center"/>
                            <w:rPr>
                              <w:rFonts w:ascii="Times New Roman" w:eastAsia="Times New Roman" w:hAnsi="Times New Roman"/>
                              <w:sz w:val="17"/>
                              <w:szCs w:val="17"/>
                            </w:rPr>
                          </w:pPr>
                          <w:proofErr w:type="spellStart"/>
                          <w:r w:rsidRPr="00AB0D7B">
                            <w:rPr>
                              <w:rFonts w:ascii="Times New Roman" w:eastAsia="Times New Roman" w:hAnsi="Times New Roman"/>
                              <w:color w:val="231F20"/>
                              <w:sz w:val="17"/>
                              <w:szCs w:val="17"/>
                            </w:rPr>
                            <w:t>Rūpniecības</w:t>
                          </w:r>
                          <w:proofErr w:type="spellEnd"/>
                          <w:r w:rsidRPr="00AB0D7B">
                            <w:rPr>
                              <w:rFonts w:ascii="Times New Roman" w:eastAsia="Times New Roman" w:hAnsi="Times New Roman"/>
                              <w:color w:val="231F20"/>
                              <w:sz w:val="17"/>
                              <w:szCs w:val="17"/>
                            </w:rPr>
                            <w:t xml:space="preserve"> </w:t>
                          </w:r>
                          <w:proofErr w:type="spellStart"/>
                          <w:r w:rsidRPr="00AB0D7B">
                            <w:rPr>
                              <w:rFonts w:ascii="Times New Roman" w:eastAsia="Times New Roman" w:hAnsi="Times New Roman"/>
                              <w:color w:val="231F20"/>
                              <w:sz w:val="17"/>
                              <w:szCs w:val="17"/>
                            </w:rPr>
                            <w:t>iela</w:t>
                          </w:r>
                          <w:proofErr w:type="spellEnd"/>
                          <w:r w:rsidRPr="00AB0D7B">
                            <w:rPr>
                              <w:rFonts w:ascii="Times New Roman" w:eastAsia="Times New Roman" w:hAnsi="Times New Roman"/>
                              <w:color w:val="231F20"/>
                              <w:sz w:val="17"/>
                              <w:szCs w:val="17"/>
                            </w:rPr>
                            <w:t xml:space="preserve"> 23, </w:t>
                          </w:r>
                          <w:proofErr w:type="spellStart"/>
                          <w:r w:rsidRPr="00AB0D7B">
                            <w:rPr>
                              <w:rFonts w:ascii="Times New Roman" w:eastAsia="Times New Roman" w:hAnsi="Times New Roman"/>
                              <w:color w:val="231F20"/>
                              <w:sz w:val="17"/>
                              <w:szCs w:val="17"/>
                            </w:rPr>
                            <w:t>Rīga</w:t>
                          </w:r>
                          <w:proofErr w:type="spellEnd"/>
                          <w:r w:rsidRPr="00AB0D7B">
                            <w:rPr>
                              <w:rFonts w:ascii="Times New Roman" w:eastAsia="Times New Roman" w:hAnsi="Times New Roman"/>
                              <w:color w:val="231F20"/>
                              <w:sz w:val="17"/>
                              <w:szCs w:val="17"/>
                            </w:rPr>
                            <w:t xml:space="preserve">, LV-1045, </w:t>
                          </w:r>
                          <w:proofErr w:type="spellStart"/>
                          <w:r w:rsidRPr="00AB0D7B">
                            <w:rPr>
                              <w:rFonts w:ascii="Times New Roman" w:eastAsia="Times New Roman" w:hAnsi="Times New Roman"/>
                              <w:color w:val="231F20"/>
                              <w:sz w:val="17"/>
                              <w:szCs w:val="17"/>
                            </w:rPr>
                            <w:t>tālr</w:t>
                          </w:r>
                          <w:proofErr w:type="spellEnd"/>
                          <w:r w:rsidRPr="00AB0D7B">
                            <w:rPr>
                              <w:rFonts w:ascii="Times New Roman" w:eastAsia="Times New Roman" w:hAnsi="Times New Roman"/>
                              <w:color w:val="231F20"/>
                              <w:sz w:val="17"/>
                              <w:szCs w:val="17"/>
                            </w:rPr>
                            <w:t>. 670842</w:t>
                          </w:r>
                          <w:r>
                            <w:rPr>
                              <w:rFonts w:ascii="Times New Roman" w:eastAsia="Times New Roman" w:hAnsi="Times New Roman"/>
                              <w:color w:val="231F20"/>
                              <w:sz w:val="17"/>
                              <w:szCs w:val="17"/>
                            </w:rPr>
                            <w:t>78</w:t>
                          </w:r>
                          <w:r w:rsidRPr="00AB0D7B">
                            <w:rPr>
                              <w:rFonts w:ascii="Times New Roman" w:eastAsia="Times New Roman" w:hAnsi="Times New Roman"/>
                              <w:color w:val="231F20"/>
                              <w:sz w:val="17"/>
                              <w:szCs w:val="17"/>
                            </w:rPr>
                            <w:t xml:space="preserve">, </w:t>
                          </w:r>
                          <w:r>
                            <w:rPr>
                              <w:rFonts w:ascii="Times New Roman" w:eastAsia="Times New Roman" w:hAnsi="Times New Roman"/>
                              <w:color w:val="231F20"/>
                              <w:sz w:val="17"/>
                              <w:szCs w:val="17"/>
                            </w:rPr>
                            <w:t>e-pasts: lielriga</w:t>
                          </w:r>
                          <w:r w:rsidRPr="00AB0D7B">
                            <w:rPr>
                              <w:rFonts w:ascii="Times New Roman" w:eastAsia="Times New Roman" w:hAnsi="Times New Roman"/>
                              <w:color w:val="231F20"/>
                              <w:sz w:val="17"/>
                              <w:szCs w:val="17"/>
                            </w:rPr>
                            <w:t>@vvd.gov.lv, www.vvd.gov.lv</w:t>
                          </w:r>
                        </w:p>
                        <w:p w14:paraId="585D9476" w14:textId="77777777" w:rsidR="002D7BE0" w:rsidRDefault="002D7BE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10BF95" id="_x0000_t202" coordsize="21600,21600" o:spt="202" path="m,l,21600r21600,l21600,xe">
              <v:stroke joinstyle="miter"/>
              <v:path gradientshapeok="t" o:connecttype="rect"/>
            </v:shapetype>
            <v:shape id="Text Box 13" o:spid="_x0000_s1026" type="#_x0000_t202" style="position:absolute;margin-left:82.65pt;margin-top:163.15pt;width:470.2pt;height:36.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" filled="f" stroked="f">
              <v:textbox inset="0,0,0,0">
                <w:txbxContent>
                  <w:p w14:paraId="6FB7467A" w14:textId="77777777" w:rsidR="002D7BE0" w:rsidRDefault="002D7BE0" w:rsidP="005467CF">
                    <w:pPr>
                      <w:spacing w:after="0" w:line="204" w:lineRule="exact"/>
                      <w:ind w:left="931" w:right="911"/>
                      <w:jc w:val="center"/>
                      <w:rPr>
                        <w:rFonts w:ascii="Times New Roman" w:eastAsia="Times New Roman" w:hAnsi="Times New Roman"/>
                        <w:sz w:val="18"/>
                        <w:szCs w:val="18"/>
                      </w:rPr>
                    </w:pPr>
                    <w:r>
                      <w:rPr>
                        <w:rFonts w:ascii="Times New Roman" w:eastAsia="Times New Roman" w:hAnsi="Times New Roman"/>
                        <w:sz w:val="18"/>
                        <w:szCs w:val="18"/>
                      </w:rPr>
                      <w:t>LIELRĪGAS REĢIONĀLĀ VIDES PĀRVALDE</w:t>
                    </w:r>
                  </w:p>
                  <w:p w14:paraId="6517AD3B" w14:textId="77777777" w:rsidR="002D7BE0" w:rsidRDefault="002D7BE0" w:rsidP="005467CF">
                    <w:pPr>
                      <w:spacing w:before="82" w:after="0" w:line="240" w:lineRule="auto"/>
                      <w:ind w:left="-13" w:right="-33"/>
                      <w:jc w:val="center"/>
                      <w:rPr>
                        <w:rFonts w:ascii="Times New Roman" w:eastAsia="Times New Roman" w:hAnsi="Times New Roman"/>
                        <w:sz w:val="17"/>
                        <w:szCs w:val="17"/>
                      </w:rPr>
                    </w:pPr>
                    <w:proofErr w:type="spellStart"/>
                    <w:r w:rsidRPr="00AB0D7B">
                      <w:rPr>
                        <w:rFonts w:ascii="Times New Roman" w:eastAsia="Times New Roman" w:hAnsi="Times New Roman"/>
                        <w:color w:val="231F20"/>
                        <w:sz w:val="17"/>
                        <w:szCs w:val="17"/>
                      </w:rPr>
                      <w:t>Rūpniecības</w:t>
                    </w:r>
                    <w:proofErr w:type="spellEnd"/>
                    <w:r w:rsidRPr="00AB0D7B">
                      <w:rPr>
                        <w:rFonts w:ascii="Times New Roman" w:eastAsia="Times New Roman" w:hAnsi="Times New Roman"/>
                        <w:color w:val="231F20"/>
                        <w:sz w:val="17"/>
                        <w:szCs w:val="17"/>
                      </w:rPr>
                      <w:t xml:space="preserve"> </w:t>
                    </w:r>
                    <w:proofErr w:type="spellStart"/>
                    <w:r w:rsidRPr="00AB0D7B">
                      <w:rPr>
                        <w:rFonts w:ascii="Times New Roman" w:eastAsia="Times New Roman" w:hAnsi="Times New Roman"/>
                        <w:color w:val="231F20"/>
                        <w:sz w:val="17"/>
                        <w:szCs w:val="17"/>
                      </w:rPr>
                      <w:t>iela</w:t>
                    </w:r>
                    <w:proofErr w:type="spellEnd"/>
                    <w:r w:rsidRPr="00AB0D7B">
                      <w:rPr>
                        <w:rFonts w:ascii="Times New Roman" w:eastAsia="Times New Roman" w:hAnsi="Times New Roman"/>
                        <w:color w:val="231F20"/>
                        <w:sz w:val="17"/>
                        <w:szCs w:val="17"/>
                      </w:rPr>
                      <w:t xml:space="preserve"> 23, </w:t>
                    </w:r>
                    <w:proofErr w:type="spellStart"/>
                    <w:r w:rsidRPr="00AB0D7B">
                      <w:rPr>
                        <w:rFonts w:ascii="Times New Roman" w:eastAsia="Times New Roman" w:hAnsi="Times New Roman"/>
                        <w:color w:val="231F20"/>
                        <w:sz w:val="17"/>
                        <w:szCs w:val="17"/>
                      </w:rPr>
                      <w:t>Rīga</w:t>
                    </w:r>
                    <w:proofErr w:type="spellEnd"/>
                    <w:r w:rsidRPr="00AB0D7B">
                      <w:rPr>
                        <w:rFonts w:ascii="Times New Roman" w:eastAsia="Times New Roman" w:hAnsi="Times New Roman"/>
                        <w:color w:val="231F20"/>
                        <w:sz w:val="17"/>
                        <w:szCs w:val="17"/>
                      </w:rPr>
                      <w:t xml:space="preserve">, LV-1045, </w:t>
                    </w:r>
                    <w:proofErr w:type="spellStart"/>
                    <w:r w:rsidRPr="00AB0D7B">
                      <w:rPr>
                        <w:rFonts w:ascii="Times New Roman" w:eastAsia="Times New Roman" w:hAnsi="Times New Roman"/>
                        <w:color w:val="231F20"/>
                        <w:sz w:val="17"/>
                        <w:szCs w:val="17"/>
                      </w:rPr>
                      <w:t>tālr</w:t>
                    </w:r>
                    <w:proofErr w:type="spellEnd"/>
                    <w:r w:rsidRPr="00AB0D7B">
                      <w:rPr>
                        <w:rFonts w:ascii="Times New Roman" w:eastAsia="Times New Roman" w:hAnsi="Times New Roman"/>
                        <w:color w:val="231F20"/>
                        <w:sz w:val="17"/>
                        <w:szCs w:val="17"/>
                      </w:rPr>
                      <w:t>. 670842</w:t>
                    </w:r>
                    <w:r>
                      <w:rPr>
                        <w:rFonts w:ascii="Times New Roman" w:eastAsia="Times New Roman" w:hAnsi="Times New Roman"/>
                        <w:color w:val="231F20"/>
                        <w:sz w:val="17"/>
                        <w:szCs w:val="17"/>
                      </w:rPr>
                      <w:t>78</w:t>
                    </w:r>
                    <w:r w:rsidRPr="00AB0D7B">
                      <w:rPr>
                        <w:rFonts w:ascii="Times New Roman" w:eastAsia="Times New Roman" w:hAnsi="Times New Roman"/>
                        <w:color w:val="231F20"/>
                        <w:sz w:val="17"/>
                        <w:szCs w:val="17"/>
                      </w:rPr>
                      <w:t xml:space="preserve">, </w:t>
                    </w:r>
                    <w:r>
                      <w:rPr>
                        <w:rFonts w:ascii="Times New Roman" w:eastAsia="Times New Roman" w:hAnsi="Times New Roman"/>
                        <w:color w:val="231F20"/>
                        <w:sz w:val="17"/>
                        <w:szCs w:val="17"/>
                      </w:rPr>
                      <w:t>e-pasts: lielriga</w:t>
                    </w:r>
                    <w:r w:rsidRPr="00AB0D7B">
                      <w:rPr>
                        <w:rFonts w:ascii="Times New Roman" w:eastAsia="Times New Roman" w:hAnsi="Times New Roman"/>
                        <w:color w:val="231F20"/>
                        <w:sz w:val="17"/>
                        <w:szCs w:val="17"/>
                      </w:rPr>
                      <w:t>@vvd.gov.lv, www.vvd.gov.lv</w:t>
                    </w:r>
                  </w:p>
                  <w:p w14:paraId="585D9476" w14:textId="77777777" w:rsidR="002D7BE0" w:rsidRDefault="002D7BE0"/>
                </w:txbxContent>
              </v:textbox>
              <w10:wrap anchorx="page" anchory="page"/>
            </v:shape>
          </w:pict>
        </mc:Fallback>
      </mc:AlternateContent>
    </w:r>
  </w:p>
  <w:p w14:paraId="491A3B6F" w14:textId="02DCF4DA" w:rsidR="002D7BE0" w:rsidRPr="00815277" w:rsidRDefault="001A2422" w:rsidP="00B53573">
    <w:pPr>
      <w:pStyle w:val="Header"/>
      <w:rPr>
        <w:rFonts w:ascii="Times New Roman" w:hAnsi="Times New Roman"/>
      </w:rPr>
    </w:pPr>
    <w:r>
      <w:rPr>
        <w:noProof/>
      </w:rPr>
      <mc:AlternateContent>
        <mc:Choice Requires="wpg">
          <w:drawing>
            <wp:anchor distT="0" distB="0" distL="114300" distR="114300" simplePos="0" relativeHeight="251656704" behindDoc="1" locked="0" layoutInCell="1" allowOverlap="1" wp14:anchorId="3F926EF3" wp14:editId="1C5EFB57">
              <wp:simplePos x="0" y="0"/>
              <wp:positionH relativeFrom="page">
                <wp:posOffset>1850390</wp:posOffset>
              </wp:positionH>
              <wp:positionV relativeFrom="page">
                <wp:posOffset>1945640</wp:posOffset>
              </wp:positionV>
              <wp:extent cx="4397375" cy="1270"/>
              <wp:effectExtent l="0" t="0" r="0" b="0"/>
              <wp:wrapNone/>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1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329278" id="Group 11" o:spid="_x0000_s1026" style="position:absolute;margin-left:145.7pt;margin-top:153.2pt;width:346.25pt;height:.1pt;z-index:-251659776;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">
              <v:shape id="Freeform 12" o:spid="_x0000_s1027" style="position:absolute;left:2915;top:2998;width:6926;height:2;visibility:visible;mso-wrap-style:square;v-text-anchor:top"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path="m,l6926,e" filled="f" strokecolor="#231f20" strokeweight=".25pt">
                <v:path arrowok="t" o:connecttype="custom" o:connectlocs="0,0;6926,0" o:connectangles="0,0"/>
              </v:shape>
              <w10:wrap anchorx="page" anchory="page"/>
            </v:group>
          </w:pict>
        </mc:Fallback>
      </mc:AlternateContent>
    </w:r>
  </w:p>
  <w:p w14:paraId="0E66DF1A" w14:textId="77777777" w:rsidR="002D7BE0" w:rsidRDefault="002D7B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D141F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4906AE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030FA6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2644F2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66A8A4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B24B19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08C31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1282C9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0F08B5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8FA5B4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E7295D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C50C3C"/>
    <w:multiLevelType w:val="hybridMultilevel"/>
    <w:tmpl w:val="2F08AE5C"/>
    <w:lvl w:ilvl="0" w:tplc="0426000D">
      <w:start w:val="1"/>
      <w:numFmt w:val="bullet"/>
      <w:lvlText w:val=""/>
      <w:lvlJc w:val="left"/>
      <w:pPr>
        <w:ind w:left="2149" w:hanging="360"/>
      </w:pPr>
      <w:rPr>
        <w:rFonts w:ascii="Wingdings" w:hAnsi="Wingdings" w:hint="default"/>
      </w:rPr>
    </w:lvl>
    <w:lvl w:ilvl="1" w:tplc="04260003" w:tentative="1">
      <w:start w:val="1"/>
      <w:numFmt w:val="bullet"/>
      <w:lvlText w:val="o"/>
      <w:lvlJc w:val="left"/>
      <w:pPr>
        <w:ind w:left="2869" w:hanging="360"/>
      </w:pPr>
      <w:rPr>
        <w:rFonts w:ascii="Courier New" w:hAnsi="Courier New" w:cs="Courier New" w:hint="default"/>
      </w:rPr>
    </w:lvl>
    <w:lvl w:ilvl="2" w:tplc="04260005" w:tentative="1">
      <w:start w:val="1"/>
      <w:numFmt w:val="bullet"/>
      <w:lvlText w:val=""/>
      <w:lvlJc w:val="left"/>
      <w:pPr>
        <w:ind w:left="3589" w:hanging="360"/>
      </w:pPr>
      <w:rPr>
        <w:rFonts w:ascii="Wingdings" w:hAnsi="Wingdings" w:hint="default"/>
      </w:rPr>
    </w:lvl>
    <w:lvl w:ilvl="3" w:tplc="04260001" w:tentative="1">
      <w:start w:val="1"/>
      <w:numFmt w:val="bullet"/>
      <w:lvlText w:val=""/>
      <w:lvlJc w:val="left"/>
      <w:pPr>
        <w:ind w:left="4309" w:hanging="360"/>
      </w:pPr>
      <w:rPr>
        <w:rFonts w:ascii="Symbol" w:hAnsi="Symbol" w:hint="default"/>
      </w:rPr>
    </w:lvl>
    <w:lvl w:ilvl="4" w:tplc="04260003" w:tentative="1">
      <w:start w:val="1"/>
      <w:numFmt w:val="bullet"/>
      <w:lvlText w:val="o"/>
      <w:lvlJc w:val="left"/>
      <w:pPr>
        <w:ind w:left="5029" w:hanging="360"/>
      </w:pPr>
      <w:rPr>
        <w:rFonts w:ascii="Courier New" w:hAnsi="Courier New" w:cs="Courier New" w:hint="default"/>
      </w:rPr>
    </w:lvl>
    <w:lvl w:ilvl="5" w:tplc="04260005" w:tentative="1">
      <w:start w:val="1"/>
      <w:numFmt w:val="bullet"/>
      <w:lvlText w:val=""/>
      <w:lvlJc w:val="left"/>
      <w:pPr>
        <w:ind w:left="5749" w:hanging="360"/>
      </w:pPr>
      <w:rPr>
        <w:rFonts w:ascii="Wingdings" w:hAnsi="Wingdings" w:hint="default"/>
      </w:rPr>
    </w:lvl>
    <w:lvl w:ilvl="6" w:tplc="04260001" w:tentative="1">
      <w:start w:val="1"/>
      <w:numFmt w:val="bullet"/>
      <w:lvlText w:val=""/>
      <w:lvlJc w:val="left"/>
      <w:pPr>
        <w:ind w:left="6469" w:hanging="360"/>
      </w:pPr>
      <w:rPr>
        <w:rFonts w:ascii="Symbol" w:hAnsi="Symbol" w:hint="default"/>
      </w:rPr>
    </w:lvl>
    <w:lvl w:ilvl="7" w:tplc="04260003" w:tentative="1">
      <w:start w:val="1"/>
      <w:numFmt w:val="bullet"/>
      <w:lvlText w:val="o"/>
      <w:lvlJc w:val="left"/>
      <w:pPr>
        <w:ind w:left="7189" w:hanging="360"/>
      </w:pPr>
      <w:rPr>
        <w:rFonts w:ascii="Courier New" w:hAnsi="Courier New" w:cs="Courier New" w:hint="default"/>
      </w:rPr>
    </w:lvl>
    <w:lvl w:ilvl="8" w:tplc="04260005" w:tentative="1">
      <w:start w:val="1"/>
      <w:numFmt w:val="bullet"/>
      <w:lvlText w:val=""/>
      <w:lvlJc w:val="left"/>
      <w:pPr>
        <w:ind w:left="7909" w:hanging="360"/>
      </w:pPr>
      <w:rPr>
        <w:rFonts w:ascii="Wingdings" w:hAnsi="Wingdings" w:hint="default"/>
      </w:rPr>
    </w:lvl>
  </w:abstractNum>
  <w:abstractNum w:abstractNumId="12" w15:restartNumberingAfterBreak="0">
    <w:nsid w:val="09331837"/>
    <w:multiLevelType w:val="hybridMultilevel"/>
    <w:tmpl w:val="0A3AAB68"/>
    <w:lvl w:ilvl="0" w:tplc="0426000F">
      <w:start w:val="1"/>
      <w:numFmt w:val="decimal"/>
      <w:lvlText w:val="%1."/>
      <w:lvlJc w:val="left"/>
      <w:pPr>
        <w:ind w:left="644"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098A30C8"/>
    <w:multiLevelType w:val="hybridMultilevel"/>
    <w:tmpl w:val="B26EAF7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0E087E6D"/>
    <w:multiLevelType w:val="hybridMultilevel"/>
    <w:tmpl w:val="4526266A"/>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F142487"/>
    <w:multiLevelType w:val="hybridMultilevel"/>
    <w:tmpl w:val="7A7C7C5C"/>
    <w:lvl w:ilvl="0" w:tplc="7A022EC6">
      <w:start w:val="1"/>
      <w:numFmt w:val="bullet"/>
      <w:lvlText w:val=""/>
      <w:lvlJc w:val="left"/>
      <w:pPr>
        <w:ind w:left="1500" w:hanging="360"/>
      </w:pPr>
      <w:rPr>
        <w:rFonts w:ascii="Symbol" w:hAnsi="Symbol" w:hint="default"/>
        <w:color w:val="auto"/>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6" w15:restartNumberingAfterBreak="0">
    <w:nsid w:val="18B4552E"/>
    <w:multiLevelType w:val="hybridMultilevel"/>
    <w:tmpl w:val="36F0084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1A8F1BC9"/>
    <w:multiLevelType w:val="hybridMultilevel"/>
    <w:tmpl w:val="4EE2847E"/>
    <w:lvl w:ilvl="0" w:tplc="0426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1EBF3FE9"/>
    <w:multiLevelType w:val="hybridMultilevel"/>
    <w:tmpl w:val="02BE75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28D3AB5"/>
    <w:multiLevelType w:val="hybridMultilevel"/>
    <w:tmpl w:val="7632C280"/>
    <w:lvl w:ilvl="0" w:tplc="19A4FAA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8185DC8"/>
    <w:multiLevelType w:val="hybridMultilevel"/>
    <w:tmpl w:val="023ABCA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1" w15:restartNumberingAfterBreak="0">
    <w:nsid w:val="2D443D59"/>
    <w:multiLevelType w:val="hybridMultilevel"/>
    <w:tmpl w:val="793448F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6D71708"/>
    <w:multiLevelType w:val="hybridMultilevel"/>
    <w:tmpl w:val="AA8402BA"/>
    <w:lvl w:ilvl="0" w:tplc="0426000B">
      <w:start w:val="1"/>
      <w:numFmt w:val="bullet"/>
      <w:lvlText w:val=""/>
      <w:lvlJc w:val="left"/>
      <w:pPr>
        <w:tabs>
          <w:tab w:val="num" w:pos="1440"/>
        </w:tabs>
        <w:ind w:left="1440" w:hanging="360"/>
      </w:pPr>
      <w:rPr>
        <w:rFonts w:ascii="Wingdings" w:hAnsi="Wingdings" w:hint="default"/>
      </w:rPr>
    </w:lvl>
    <w:lvl w:ilvl="1" w:tplc="04260003" w:tentative="1">
      <w:start w:val="1"/>
      <w:numFmt w:val="bullet"/>
      <w:lvlText w:val="o"/>
      <w:lvlJc w:val="left"/>
      <w:pPr>
        <w:tabs>
          <w:tab w:val="num" w:pos="2160"/>
        </w:tabs>
        <w:ind w:left="2160" w:hanging="360"/>
      </w:pPr>
      <w:rPr>
        <w:rFonts w:ascii="Courier New" w:hAnsi="Courier New" w:cs="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5554350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8A73BA5"/>
    <w:multiLevelType w:val="hybridMultilevel"/>
    <w:tmpl w:val="3FA2969A"/>
    <w:lvl w:ilvl="0" w:tplc="0CCAFC3E">
      <w:start w:val="1"/>
      <w:numFmt w:val="decimal"/>
      <w:lvlText w:val="%1."/>
      <w:lvlJc w:val="left"/>
      <w:pPr>
        <w:ind w:left="153" w:hanging="360"/>
      </w:pPr>
      <w:rPr>
        <w:rFonts w:ascii="Times New Roman" w:hAnsi="Times New Roman" w:cs="Times New Roman" w:hint="default"/>
        <w:b w:val="0"/>
        <w:i w:val="0"/>
        <w:sz w:val="24"/>
      </w:rPr>
    </w:lvl>
    <w:lvl w:ilvl="1" w:tplc="04260019" w:tentative="1">
      <w:start w:val="1"/>
      <w:numFmt w:val="lowerLetter"/>
      <w:lvlText w:val="%2."/>
      <w:lvlJc w:val="left"/>
      <w:pPr>
        <w:ind w:left="873" w:hanging="360"/>
      </w:pPr>
    </w:lvl>
    <w:lvl w:ilvl="2" w:tplc="0426001B" w:tentative="1">
      <w:start w:val="1"/>
      <w:numFmt w:val="lowerRoman"/>
      <w:lvlText w:val="%3."/>
      <w:lvlJc w:val="right"/>
      <w:pPr>
        <w:ind w:left="1593" w:hanging="180"/>
      </w:pPr>
    </w:lvl>
    <w:lvl w:ilvl="3" w:tplc="0426000F" w:tentative="1">
      <w:start w:val="1"/>
      <w:numFmt w:val="decimal"/>
      <w:lvlText w:val="%4."/>
      <w:lvlJc w:val="left"/>
      <w:pPr>
        <w:ind w:left="2313" w:hanging="360"/>
      </w:pPr>
    </w:lvl>
    <w:lvl w:ilvl="4" w:tplc="04260019" w:tentative="1">
      <w:start w:val="1"/>
      <w:numFmt w:val="lowerLetter"/>
      <w:lvlText w:val="%5."/>
      <w:lvlJc w:val="left"/>
      <w:pPr>
        <w:ind w:left="3033" w:hanging="360"/>
      </w:pPr>
    </w:lvl>
    <w:lvl w:ilvl="5" w:tplc="0426001B" w:tentative="1">
      <w:start w:val="1"/>
      <w:numFmt w:val="lowerRoman"/>
      <w:lvlText w:val="%6."/>
      <w:lvlJc w:val="right"/>
      <w:pPr>
        <w:ind w:left="3753" w:hanging="180"/>
      </w:pPr>
    </w:lvl>
    <w:lvl w:ilvl="6" w:tplc="0426000F" w:tentative="1">
      <w:start w:val="1"/>
      <w:numFmt w:val="decimal"/>
      <w:lvlText w:val="%7."/>
      <w:lvlJc w:val="left"/>
      <w:pPr>
        <w:ind w:left="4473" w:hanging="360"/>
      </w:pPr>
    </w:lvl>
    <w:lvl w:ilvl="7" w:tplc="04260019" w:tentative="1">
      <w:start w:val="1"/>
      <w:numFmt w:val="lowerLetter"/>
      <w:lvlText w:val="%8."/>
      <w:lvlJc w:val="left"/>
      <w:pPr>
        <w:ind w:left="5193" w:hanging="360"/>
      </w:pPr>
    </w:lvl>
    <w:lvl w:ilvl="8" w:tplc="0426001B" w:tentative="1">
      <w:start w:val="1"/>
      <w:numFmt w:val="lowerRoman"/>
      <w:lvlText w:val="%9."/>
      <w:lvlJc w:val="right"/>
      <w:pPr>
        <w:ind w:left="5913" w:hanging="180"/>
      </w:pPr>
    </w:lvl>
  </w:abstractNum>
  <w:abstractNum w:abstractNumId="25" w15:restartNumberingAfterBreak="0">
    <w:nsid w:val="5CBB2B40"/>
    <w:multiLevelType w:val="hybridMultilevel"/>
    <w:tmpl w:val="E35031F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61D43DAB"/>
    <w:multiLevelType w:val="hybridMultilevel"/>
    <w:tmpl w:val="2322552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7" w15:restartNumberingAfterBreak="0">
    <w:nsid w:val="65CF0DF7"/>
    <w:multiLevelType w:val="hybridMultilevel"/>
    <w:tmpl w:val="DB4EBF4A"/>
    <w:lvl w:ilvl="0" w:tplc="CBECC2D6">
      <w:start w:val="1"/>
      <w:numFmt w:val="decimal"/>
      <w:lvlText w:val="%1."/>
      <w:lvlJc w:val="left"/>
      <w:pPr>
        <w:ind w:left="360" w:hanging="360"/>
      </w:pPr>
      <w:rPr>
        <w:rFonts w:hint="default"/>
      </w:rPr>
    </w:lvl>
    <w:lvl w:ilvl="1" w:tplc="04260019" w:tentative="1">
      <w:start w:val="1"/>
      <w:numFmt w:val="lowerLetter"/>
      <w:lvlText w:val="%2."/>
      <w:lvlJc w:val="left"/>
      <w:pPr>
        <w:ind w:left="720" w:hanging="360"/>
      </w:pPr>
    </w:lvl>
    <w:lvl w:ilvl="2" w:tplc="0426001B" w:tentative="1">
      <w:start w:val="1"/>
      <w:numFmt w:val="lowerRoman"/>
      <w:lvlText w:val="%3."/>
      <w:lvlJc w:val="right"/>
      <w:pPr>
        <w:ind w:left="1440" w:hanging="180"/>
      </w:pPr>
    </w:lvl>
    <w:lvl w:ilvl="3" w:tplc="0426000F" w:tentative="1">
      <w:start w:val="1"/>
      <w:numFmt w:val="decimal"/>
      <w:lvlText w:val="%4."/>
      <w:lvlJc w:val="left"/>
      <w:pPr>
        <w:ind w:left="2160" w:hanging="360"/>
      </w:pPr>
    </w:lvl>
    <w:lvl w:ilvl="4" w:tplc="04260019" w:tentative="1">
      <w:start w:val="1"/>
      <w:numFmt w:val="lowerLetter"/>
      <w:lvlText w:val="%5."/>
      <w:lvlJc w:val="left"/>
      <w:pPr>
        <w:ind w:left="2880" w:hanging="360"/>
      </w:pPr>
    </w:lvl>
    <w:lvl w:ilvl="5" w:tplc="0426001B" w:tentative="1">
      <w:start w:val="1"/>
      <w:numFmt w:val="lowerRoman"/>
      <w:lvlText w:val="%6."/>
      <w:lvlJc w:val="right"/>
      <w:pPr>
        <w:ind w:left="3600" w:hanging="180"/>
      </w:pPr>
    </w:lvl>
    <w:lvl w:ilvl="6" w:tplc="0426000F" w:tentative="1">
      <w:start w:val="1"/>
      <w:numFmt w:val="decimal"/>
      <w:lvlText w:val="%7."/>
      <w:lvlJc w:val="left"/>
      <w:pPr>
        <w:ind w:left="4320" w:hanging="360"/>
      </w:pPr>
    </w:lvl>
    <w:lvl w:ilvl="7" w:tplc="04260019" w:tentative="1">
      <w:start w:val="1"/>
      <w:numFmt w:val="lowerLetter"/>
      <w:lvlText w:val="%8."/>
      <w:lvlJc w:val="left"/>
      <w:pPr>
        <w:ind w:left="5040" w:hanging="360"/>
      </w:pPr>
    </w:lvl>
    <w:lvl w:ilvl="8" w:tplc="0426001B" w:tentative="1">
      <w:start w:val="1"/>
      <w:numFmt w:val="lowerRoman"/>
      <w:lvlText w:val="%9."/>
      <w:lvlJc w:val="right"/>
      <w:pPr>
        <w:ind w:left="5760" w:hanging="180"/>
      </w:pPr>
    </w:lvl>
  </w:abstractNum>
  <w:abstractNum w:abstractNumId="28" w15:restartNumberingAfterBreak="0">
    <w:nsid w:val="676D7E25"/>
    <w:multiLevelType w:val="hybridMultilevel"/>
    <w:tmpl w:val="98FEC2C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9" w15:restartNumberingAfterBreak="0">
    <w:nsid w:val="6943767F"/>
    <w:multiLevelType w:val="hybridMultilevel"/>
    <w:tmpl w:val="5080AF74"/>
    <w:lvl w:ilvl="0" w:tplc="0426000B">
      <w:start w:val="1"/>
      <w:numFmt w:val="bullet"/>
      <w:lvlText w:val=""/>
      <w:lvlJc w:val="left"/>
      <w:pPr>
        <w:ind w:left="720" w:hanging="360"/>
      </w:pPr>
      <w:rPr>
        <w:rFonts w:ascii="Wingdings" w:hAnsi="Wingdings" w:hint="default"/>
      </w:rPr>
    </w:lvl>
    <w:lvl w:ilvl="1" w:tplc="0426000B">
      <w:start w:val="1"/>
      <w:numFmt w:val="bullet"/>
      <w:lvlText w:val=""/>
      <w:lvlJc w:val="left"/>
      <w:pPr>
        <w:ind w:left="1440" w:hanging="360"/>
      </w:pPr>
      <w:rPr>
        <w:rFonts w:ascii="Wingdings" w:hAnsi="Wingdings"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6C281511"/>
    <w:multiLevelType w:val="hybridMultilevel"/>
    <w:tmpl w:val="2B74542A"/>
    <w:lvl w:ilvl="0" w:tplc="04260001">
      <w:start w:val="1"/>
      <w:numFmt w:val="bullet"/>
      <w:lvlText w:val=""/>
      <w:lvlJc w:val="left"/>
      <w:pPr>
        <w:ind w:left="778" w:hanging="360"/>
      </w:pPr>
      <w:rPr>
        <w:rFonts w:ascii="Symbol" w:hAnsi="Symbol" w:hint="default"/>
      </w:rPr>
    </w:lvl>
    <w:lvl w:ilvl="1" w:tplc="04260003" w:tentative="1">
      <w:start w:val="1"/>
      <w:numFmt w:val="bullet"/>
      <w:lvlText w:val="o"/>
      <w:lvlJc w:val="left"/>
      <w:pPr>
        <w:ind w:left="1498" w:hanging="360"/>
      </w:pPr>
      <w:rPr>
        <w:rFonts w:ascii="Courier New" w:hAnsi="Courier New" w:cs="Courier New" w:hint="default"/>
      </w:rPr>
    </w:lvl>
    <w:lvl w:ilvl="2" w:tplc="04260005" w:tentative="1">
      <w:start w:val="1"/>
      <w:numFmt w:val="bullet"/>
      <w:lvlText w:val=""/>
      <w:lvlJc w:val="left"/>
      <w:pPr>
        <w:ind w:left="2218" w:hanging="360"/>
      </w:pPr>
      <w:rPr>
        <w:rFonts w:ascii="Wingdings" w:hAnsi="Wingdings" w:hint="default"/>
      </w:rPr>
    </w:lvl>
    <w:lvl w:ilvl="3" w:tplc="04260001" w:tentative="1">
      <w:start w:val="1"/>
      <w:numFmt w:val="bullet"/>
      <w:lvlText w:val=""/>
      <w:lvlJc w:val="left"/>
      <w:pPr>
        <w:ind w:left="2938" w:hanging="360"/>
      </w:pPr>
      <w:rPr>
        <w:rFonts w:ascii="Symbol" w:hAnsi="Symbol" w:hint="default"/>
      </w:rPr>
    </w:lvl>
    <w:lvl w:ilvl="4" w:tplc="04260003" w:tentative="1">
      <w:start w:val="1"/>
      <w:numFmt w:val="bullet"/>
      <w:lvlText w:val="o"/>
      <w:lvlJc w:val="left"/>
      <w:pPr>
        <w:ind w:left="3658" w:hanging="360"/>
      </w:pPr>
      <w:rPr>
        <w:rFonts w:ascii="Courier New" w:hAnsi="Courier New" w:cs="Courier New" w:hint="default"/>
      </w:rPr>
    </w:lvl>
    <w:lvl w:ilvl="5" w:tplc="04260005" w:tentative="1">
      <w:start w:val="1"/>
      <w:numFmt w:val="bullet"/>
      <w:lvlText w:val=""/>
      <w:lvlJc w:val="left"/>
      <w:pPr>
        <w:ind w:left="4378" w:hanging="360"/>
      </w:pPr>
      <w:rPr>
        <w:rFonts w:ascii="Wingdings" w:hAnsi="Wingdings" w:hint="default"/>
      </w:rPr>
    </w:lvl>
    <w:lvl w:ilvl="6" w:tplc="04260001" w:tentative="1">
      <w:start w:val="1"/>
      <w:numFmt w:val="bullet"/>
      <w:lvlText w:val=""/>
      <w:lvlJc w:val="left"/>
      <w:pPr>
        <w:ind w:left="5098" w:hanging="360"/>
      </w:pPr>
      <w:rPr>
        <w:rFonts w:ascii="Symbol" w:hAnsi="Symbol" w:hint="default"/>
      </w:rPr>
    </w:lvl>
    <w:lvl w:ilvl="7" w:tplc="04260003" w:tentative="1">
      <w:start w:val="1"/>
      <w:numFmt w:val="bullet"/>
      <w:lvlText w:val="o"/>
      <w:lvlJc w:val="left"/>
      <w:pPr>
        <w:ind w:left="5818" w:hanging="360"/>
      </w:pPr>
      <w:rPr>
        <w:rFonts w:ascii="Courier New" w:hAnsi="Courier New" w:cs="Courier New" w:hint="default"/>
      </w:rPr>
    </w:lvl>
    <w:lvl w:ilvl="8" w:tplc="04260005" w:tentative="1">
      <w:start w:val="1"/>
      <w:numFmt w:val="bullet"/>
      <w:lvlText w:val=""/>
      <w:lvlJc w:val="left"/>
      <w:pPr>
        <w:ind w:left="6538" w:hanging="360"/>
      </w:pPr>
      <w:rPr>
        <w:rFonts w:ascii="Wingdings" w:hAnsi="Wingdings" w:hint="default"/>
      </w:rPr>
    </w:lvl>
  </w:abstractNum>
  <w:abstractNum w:abstractNumId="31" w15:restartNumberingAfterBreak="0">
    <w:nsid w:val="6CCB03F4"/>
    <w:multiLevelType w:val="hybridMultilevel"/>
    <w:tmpl w:val="8CB6B844"/>
    <w:lvl w:ilvl="0" w:tplc="D988CF2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2712A7D"/>
    <w:multiLevelType w:val="hybridMultilevel"/>
    <w:tmpl w:val="8824329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3" w15:restartNumberingAfterBreak="0">
    <w:nsid w:val="79883BA3"/>
    <w:multiLevelType w:val="hybridMultilevel"/>
    <w:tmpl w:val="8ECA611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7DAF66BA"/>
    <w:multiLevelType w:val="hybridMultilevel"/>
    <w:tmpl w:val="96B28F6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5" w15:restartNumberingAfterBreak="0">
    <w:nsid w:val="7E1C587A"/>
    <w:multiLevelType w:val="hybridMultilevel"/>
    <w:tmpl w:val="FBF21C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23"/>
  </w:num>
  <w:num w:numId="13">
    <w:abstractNumId w:val="17"/>
  </w:num>
  <w:num w:numId="14">
    <w:abstractNumId w:val="29"/>
  </w:num>
  <w:num w:numId="15">
    <w:abstractNumId w:val="25"/>
  </w:num>
  <w:num w:numId="16">
    <w:abstractNumId w:val="13"/>
  </w:num>
  <w:num w:numId="17">
    <w:abstractNumId w:val="21"/>
  </w:num>
  <w:num w:numId="18">
    <w:abstractNumId w:val="27"/>
  </w:num>
  <w:num w:numId="19">
    <w:abstractNumId w:val="16"/>
  </w:num>
  <w:num w:numId="20">
    <w:abstractNumId w:val="11"/>
  </w:num>
  <w:num w:numId="21">
    <w:abstractNumId w:val="35"/>
  </w:num>
  <w:num w:numId="22">
    <w:abstractNumId w:val="15"/>
  </w:num>
  <w:num w:numId="23">
    <w:abstractNumId w:val="30"/>
  </w:num>
  <w:num w:numId="24">
    <w:abstractNumId w:val="14"/>
  </w:num>
  <w:num w:numId="25">
    <w:abstractNumId w:val="33"/>
  </w:num>
  <w:num w:numId="26">
    <w:abstractNumId w:val="20"/>
  </w:num>
  <w:num w:numId="27">
    <w:abstractNumId w:val="34"/>
  </w:num>
  <w:num w:numId="28">
    <w:abstractNumId w:val="26"/>
  </w:num>
  <w:num w:numId="29">
    <w:abstractNumId w:val="32"/>
  </w:num>
  <w:num w:numId="30">
    <w:abstractNumId w:val="28"/>
  </w:num>
  <w:num w:numId="31">
    <w:abstractNumId w:val="22"/>
  </w:num>
  <w:num w:numId="32">
    <w:abstractNumId w:val="31"/>
  </w:num>
  <w:num w:numId="33">
    <w:abstractNumId w:val="24"/>
  </w:num>
  <w:num w:numId="34">
    <w:abstractNumId w:val="19"/>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mirrorMargins/>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74"/>
    <w:rsid w:val="00001F28"/>
    <w:rsid w:val="00003FCD"/>
    <w:rsid w:val="00007632"/>
    <w:rsid w:val="00010CDA"/>
    <w:rsid w:val="00015195"/>
    <w:rsid w:val="0001616B"/>
    <w:rsid w:val="000178F3"/>
    <w:rsid w:val="00020627"/>
    <w:rsid w:val="0002105D"/>
    <w:rsid w:val="000238C8"/>
    <w:rsid w:val="000242E9"/>
    <w:rsid w:val="0003129D"/>
    <w:rsid w:val="00031694"/>
    <w:rsid w:val="00031B92"/>
    <w:rsid w:val="000349D8"/>
    <w:rsid w:val="0004135C"/>
    <w:rsid w:val="00044CFF"/>
    <w:rsid w:val="00046D24"/>
    <w:rsid w:val="00057891"/>
    <w:rsid w:val="0006418C"/>
    <w:rsid w:val="00064530"/>
    <w:rsid w:val="000662D4"/>
    <w:rsid w:val="0007086B"/>
    <w:rsid w:val="00070F2E"/>
    <w:rsid w:val="00072A9C"/>
    <w:rsid w:val="00072AC0"/>
    <w:rsid w:val="00073E26"/>
    <w:rsid w:val="000767D6"/>
    <w:rsid w:val="000852A0"/>
    <w:rsid w:val="00085E6B"/>
    <w:rsid w:val="00087CB1"/>
    <w:rsid w:val="0009387B"/>
    <w:rsid w:val="00094549"/>
    <w:rsid w:val="00094E2A"/>
    <w:rsid w:val="000A2001"/>
    <w:rsid w:val="000B067C"/>
    <w:rsid w:val="000B21DF"/>
    <w:rsid w:val="000B391D"/>
    <w:rsid w:val="000B65E3"/>
    <w:rsid w:val="000C0539"/>
    <w:rsid w:val="000C0CEE"/>
    <w:rsid w:val="000C4FA8"/>
    <w:rsid w:val="000D0391"/>
    <w:rsid w:val="000D375D"/>
    <w:rsid w:val="000D4E53"/>
    <w:rsid w:val="000D7623"/>
    <w:rsid w:val="000E1C0D"/>
    <w:rsid w:val="000E529E"/>
    <w:rsid w:val="00101BE2"/>
    <w:rsid w:val="00103EB2"/>
    <w:rsid w:val="00105856"/>
    <w:rsid w:val="00105DF0"/>
    <w:rsid w:val="001105A8"/>
    <w:rsid w:val="00110C32"/>
    <w:rsid w:val="001116B9"/>
    <w:rsid w:val="001118C1"/>
    <w:rsid w:val="001151E8"/>
    <w:rsid w:val="001176FB"/>
    <w:rsid w:val="001239E3"/>
    <w:rsid w:val="001248A5"/>
    <w:rsid w:val="001407EB"/>
    <w:rsid w:val="00142984"/>
    <w:rsid w:val="00143AEE"/>
    <w:rsid w:val="00144479"/>
    <w:rsid w:val="001447DC"/>
    <w:rsid w:val="00144FFE"/>
    <w:rsid w:val="00145A46"/>
    <w:rsid w:val="00146040"/>
    <w:rsid w:val="00152762"/>
    <w:rsid w:val="00152AED"/>
    <w:rsid w:val="00155386"/>
    <w:rsid w:val="0015790D"/>
    <w:rsid w:val="00161894"/>
    <w:rsid w:val="001634EF"/>
    <w:rsid w:val="00171F97"/>
    <w:rsid w:val="001753A7"/>
    <w:rsid w:val="00177B2A"/>
    <w:rsid w:val="0018440A"/>
    <w:rsid w:val="00190366"/>
    <w:rsid w:val="001906AF"/>
    <w:rsid w:val="001923C9"/>
    <w:rsid w:val="0019614F"/>
    <w:rsid w:val="001969EA"/>
    <w:rsid w:val="001A1CA3"/>
    <w:rsid w:val="001A2422"/>
    <w:rsid w:val="001A26C7"/>
    <w:rsid w:val="001A3208"/>
    <w:rsid w:val="001A389B"/>
    <w:rsid w:val="001B0963"/>
    <w:rsid w:val="001B1261"/>
    <w:rsid w:val="001B79EA"/>
    <w:rsid w:val="001C06F5"/>
    <w:rsid w:val="001C4CC6"/>
    <w:rsid w:val="001D061C"/>
    <w:rsid w:val="001D181D"/>
    <w:rsid w:val="001D4B96"/>
    <w:rsid w:val="001E11E6"/>
    <w:rsid w:val="001E2024"/>
    <w:rsid w:val="001E2AE7"/>
    <w:rsid w:val="001E5C9A"/>
    <w:rsid w:val="001E5D8A"/>
    <w:rsid w:val="001F027D"/>
    <w:rsid w:val="001F09D0"/>
    <w:rsid w:val="001F18E3"/>
    <w:rsid w:val="001F2ACE"/>
    <w:rsid w:val="001F301C"/>
    <w:rsid w:val="001F5A7C"/>
    <w:rsid w:val="00210ECE"/>
    <w:rsid w:val="002132EF"/>
    <w:rsid w:val="00223458"/>
    <w:rsid w:val="002249A5"/>
    <w:rsid w:val="002329A7"/>
    <w:rsid w:val="00233B16"/>
    <w:rsid w:val="00234793"/>
    <w:rsid w:val="00234C89"/>
    <w:rsid w:val="00235D29"/>
    <w:rsid w:val="002362C6"/>
    <w:rsid w:val="00236BF3"/>
    <w:rsid w:val="002379CC"/>
    <w:rsid w:val="00250CF8"/>
    <w:rsid w:val="00254DF8"/>
    <w:rsid w:val="00256C5A"/>
    <w:rsid w:val="0026039A"/>
    <w:rsid w:val="00262ABD"/>
    <w:rsid w:val="00262D64"/>
    <w:rsid w:val="00265DDA"/>
    <w:rsid w:val="00265E4A"/>
    <w:rsid w:val="00266D93"/>
    <w:rsid w:val="00267D4C"/>
    <w:rsid w:val="00271983"/>
    <w:rsid w:val="00272B84"/>
    <w:rsid w:val="00275A80"/>
    <w:rsid w:val="0028101B"/>
    <w:rsid w:val="002816E4"/>
    <w:rsid w:val="002832D6"/>
    <w:rsid w:val="00286D2A"/>
    <w:rsid w:val="00290280"/>
    <w:rsid w:val="002902EC"/>
    <w:rsid w:val="00292B09"/>
    <w:rsid w:val="00292C5A"/>
    <w:rsid w:val="00293E73"/>
    <w:rsid w:val="00294F66"/>
    <w:rsid w:val="002978B9"/>
    <w:rsid w:val="00297B49"/>
    <w:rsid w:val="002A032F"/>
    <w:rsid w:val="002A237B"/>
    <w:rsid w:val="002A5277"/>
    <w:rsid w:val="002A6FBF"/>
    <w:rsid w:val="002A72C2"/>
    <w:rsid w:val="002B0093"/>
    <w:rsid w:val="002B1942"/>
    <w:rsid w:val="002B1B2D"/>
    <w:rsid w:val="002B1C36"/>
    <w:rsid w:val="002B3294"/>
    <w:rsid w:val="002B3907"/>
    <w:rsid w:val="002B3A72"/>
    <w:rsid w:val="002B746F"/>
    <w:rsid w:val="002B756A"/>
    <w:rsid w:val="002C1CA2"/>
    <w:rsid w:val="002D5B6A"/>
    <w:rsid w:val="002D76A9"/>
    <w:rsid w:val="002D7BE0"/>
    <w:rsid w:val="002E0BFE"/>
    <w:rsid w:val="002E1474"/>
    <w:rsid w:val="002E24C7"/>
    <w:rsid w:val="002E3C23"/>
    <w:rsid w:val="002E6856"/>
    <w:rsid w:val="002F0EE2"/>
    <w:rsid w:val="002F6A56"/>
    <w:rsid w:val="003032D9"/>
    <w:rsid w:val="0030619D"/>
    <w:rsid w:val="003104DA"/>
    <w:rsid w:val="003116F6"/>
    <w:rsid w:val="003128A2"/>
    <w:rsid w:val="00312C30"/>
    <w:rsid w:val="003133F9"/>
    <w:rsid w:val="003142F7"/>
    <w:rsid w:val="0031521D"/>
    <w:rsid w:val="00315459"/>
    <w:rsid w:val="00315B10"/>
    <w:rsid w:val="00316176"/>
    <w:rsid w:val="0032198D"/>
    <w:rsid w:val="00322AC8"/>
    <w:rsid w:val="003239EA"/>
    <w:rsid w:val="003242F5"/>
    <w:rsid w:val="00324323"/>
    <w:rsid w:val="00324550"/>
    <w:rsid w:val="00325893"/>
    <w:rsid w:val="00325C76"/>
    <w:rsid w:val="0032780B"/>
    <w:rsid w:val="003326F7"/>
    <w:rsid w:val="00333BB6"/>
    <w:rsid w:val="00333BC1"/>
    <w:rsid w:val="003346CF"/>
    <w:rsid w:val="003363C1"/>
    <w:rsid w:val="00336448"/>
    <w:rsid w:val="00337F29"/>
    <w:rsid w:val="0034301A"/>
    <w:rsid w:val="0034331C"/>
    <w:rsid w:val="00344474"/>
    <w:rsid w:val="0035156E"/>
    <w:rsid w:val="0035276B"/>
    <w:rsid w:val="00355382"/>
    <w:rsid w:val="003561FB"/>
    <w:rsid w:val="00357694"/>
    <w:rsid w:val="003622B2"/>
    <w:rsid w:val="00362D3B"/>
    <w:rsid w:val="00362F18"/>
    <w:rsid w:val="00367628"/>
    <w:rsid w:val="003722F4"/>
    <w:rsid w:val="00373E86"/>
    <w:rsid w:val="00374EA1"/>
    <w:rsid w:val="00383111"/>
    <w:rsid w:val="003853E8"/>
    <w:rsid w:val="00387193"/>
    <w:rsid w:val="00387F05"/>
    <w:rsid w:val="003901A2"/>
    <w:rsid w:val="00391822"/>
    <w:rsid w:val="00391E04"/>
    <w:rsid w:val="003947B1"/>
    <w:rsid w:val="003967D4"/>
    <w:rsid w:val="00397C87"/>
    <w:rsid w:val="003A07F3"/>
    <w:rsid w:val="003A110E"/>
    <w:rsid w:val="003A28B6"/>
    <w:rsid w:val="003A3C09"/>
    <w:rsid w:val="003A7C03"/>
    <w:rsid w:val="003B131E"/>
    <w:rsid w:val="003B399D"/>
    <w:rsid w:val="003B4E02"/>
    <w:rsid w:val="003B5E55"/>
    <w:rsid w:val="003C07C3"/>
    <w:rsid w:val="003C1A12"/>
    <w:rsid w:val="003C3BB5"/>
    <w:rsid w:val="003D0632"/>
    <w:rsid w:val="003D3191"/>
    <w:rsid w:val="003D369A"/>
    <w:rsid w:val="003D4097"/>
    <w:rsid w:val="003E28A9"/>
    <w:rsid w:val="003F02BC"/>
    <w:rsid w:val="003F19C1"/>
    <w:rsid w:val="003F1CDB"/>
    <w:rsid w:val="003F3A32"/>
    <w:rsid w:val="003F4D47"/>
    <w:rsid w:val="003F5F2B"/>
    <w:rsid w:val="003F7ABA"/>
    <w:rsid w:val="003F7CD0"/>
    <w:rsid w:val="004003DC"/>
    <w:rsid w:val="00401691"/>
    <w:rsid w:val="00401AA6"/>
    <w:rsid w:val="00403BD6"/>
    <w:rsid w:val="0040503B"/>
    <w:rsid w:val="004133DA"/>
    <w:rsid w:val="00415F78"/>
    <w:rsid w:val="004200CF"/>
    <w:rsid w:val="00425126"/>
    <w:rsid w:val="00425A8F"/>
    <w:rsid w:val="0042612A"/>
    <w:rsid w:val="00426BB2"/>
    <w:rsid w:val="004358FA"/>
    <w:rsid w:val="004372D5"/>
    <w:rsid w:val="00437509"/>
    <w:rsid w:val="004379C4"/>
    <w:rsid w:val="00437A0B"/>
    <w:rsid w:val="00437C1E"/>
    <w:rsid w:val="004417CB"/>
    <w:rsid w:val="004470D8"/>
    <w:rsid w:val="00450873"/>
    <w:rsid w:val="00451788"/>
    <w:rsid w:val="0045517D"/>
    <w:rsid w:val="00462FE1"/>
    <w:rsid w:val="00463128"/>
    <w:rsid w:val="004631B5"/>
    <w:rsid w:val="0046421B"/>
    <w:rsid w:val="004670FE"/>
    <w:rsid w:val="00467BDB"/>
    <w:rsid w:val="004713A2"/>
    <w:rsid w:val="004720C1"/>
    <w:rsid w:val="004729E5"/>
    <w:rsid w:val="004752D2"/>
    <w:rsid w:val="004816FD"/>
    <w:rsid w:val="00487A05"/>
    <w:rsid w:val="00494206"/>
    <w:rsid w:val="00494EBA"/>
    <w:rsid w:val="004952B9"/>
    <w:rsid w:val="00495C7A"/>
    <w:rsid w:val="00496257"/>
    <w:rsid w:val="00496CD9"/>
    <w:rsid w:val="004A2693"/>
    <w:rsid w:val="004A450E"/>
    <w:rsid w:val="004A5D86"/>
    <w:rsid w:val="004B03D9"/>
    <w:rsid w:val="004B12F8"/>
    <w:rsid w:val="004B4376"/>
    <w:rsid w:val="004B5979"/>
    <w:rsid w:val="004C090A"/>
    <w:rsid w:val="004C0E0F"/>
    <w:rsid w:val="004C45BA"/>
    <w:rsid w:val="004C75F4"/>
    <w:rsid w:val="004C7925"/>
    <w:rsid w:val="004D02DB"/>
    <w:rsid w:val="004D4633"/>
    <w:rsid w:val="004D4CDE"/>
    <w:rsid w:val="004D5863"/>
    <w:rsid w:val="004E1729"/>
    <w:rsid w:val="004E1E20"/>
    <w:rsid w:val="004E4C79"/>
    <w:rsid w:val="00503649"/>
    <w:rsid w:val="00503FF2"/>
    <w:rsid w:val="0050675F"/>
    <w:rsid w:val="005102BF"/>
    <w:rsid w:val="005106AA"/>
    <w:rsid w:val="00512EEE"/>
    <w:rsid w:val="00517721"/>
    <w:rsid w:val="00521370"/>
    <w:rsid w:val="005309B3"/>
    <w:rsid w:val="00531ED2"/>
    <w:rsid w:val="00535EBE"/>
    <w:rsid w:val="00537C3E"/>
    <w:rsid w:val="00543ABA"/>
    <w:rsid w:val="00546263"/>
    <w:rsid w:val="005467CF"/>
    <w:rsid w:val="00552AD1"/>
    <w:rsid w:val="00552D51"/>
    <w:rsid w:val="0055774E"/>
    <w:rsid w:val="0056076A"/>
    <w:rsid w:val="00561945"/>
    <w:rsid w:val="00564096"/>
    <w:rsid w:val="00565C4B"/>
    <w:rsid w:val="0057457B"/>
    <w:rsid w:val="005747DB"/>
    <w:rsid w:val="005759E3"/>
    <w:rsid w:val="005810A7"/>
    <w:rsid w:val="005842FE"/>
    <w:rsid w:val="00591814"/>
    <w:rsid w:val="00592FD1"/>
    <w:rsid w:val="00594FCA"/>
    <w:rsid w:val="005A019D"/>
    <w:rsid w:val="005A4C31"/>
    <w:rsid w:val="005B3367"/>
    <w:rsid w:val="005B7FF5"/>
    <w:rsid w:val="005C0E49"/>
    <w:rsid w:val="005C1EFA"/>
    <w:rsid w:val="005C21DE"/>
    <w:rsid w:val="005C22FB"/>
    <w:rsid w:val="005C2C22"/>
    <w:rsid w:val="005C417E"/>
    <w:rsid w:val="005C4306"/>
    <w:rsid w:val="005C5A8A"/>
    <w:rsid w:val="005C701E"/>
    <w:rsid w:val="005C77E6"/>
    <w:rsid w:val="005D4FD8"/>
    <w:rsid w:val="005D7FF5"/>
    <w:rsid w:val="005E0488"/>
    <w:rsid w:val="005E064F"/>
    <w:rsid w:val="005E18DE"/>
    <w:rsid w:val="005E387E"/>
    <w:rsid w:val="005E49CE"/>
    <w:rsid w:val="005F0D10"/>
    <w:rsid w:val="005F12E2"/>
    <w:rsid w:val="005F4F34"/>
    <w:rsid w:val="006019F6"/>
    <w:rsid w:val="006026B8"/>
    <w:rsid w:val="00606CAE"/>
    <w:rsid w:val="006118A1"/>
    <w:rsid w:val="006122A1"/>
    <w:rsid w:val="00613505"/>
    <w:rsid w:val="00613CB7"/>
    <w:rsid w:val="006156A1"/>
    <w:rsid w:val="0061691A"/>
    <w:rsid w:val="00616C08"/>
    <w:rsid w:val="00616E64"/>
    <w:rsid w:val="00620AD2"/>
    <w:rsid w:val="00620B19"/>
    <w:rsid w:val="00621614"/>
    <w:rsid w:val="00622335"/>
    <w:rsid w:val="00622E2E"/>
    <w:rsid w:val="00623D72"/>
    <w:rsid w:val="00624BA1"/>
    <w:rsid w:val="006302D8"/>
    <w:rsid w:val="00630743"/>
    <w:rsid w:val="00635589"/>
    <w:rsid w:val="0063716D"/>
    <w:rsid w:val="00642EB1"/>
    <w:rsid w:val="00645BC9"/>
    <w:rsid w:val="00651D54"/>
    <w:rsid w:val="00653A4C"/>
    <w:rsid w:val="0065543E"/>
    <w:rsid w:val="00656192"/>
    <w:rsid w:val="00657BAE"/>
    <w:rsid w:val="00664747"/>
    <w:rsid w:val="00666ADF"/>
    <w:rsid w:val="00671D63"/>
    <w:rsid w:val="00671F14"/>
    <w:rsid w:val="006722F7"/>
    <w:rsid w:val="00677593"/>
    <w:rsid w:val="00677BF3"/>
    <w:rsid w:val="00681818"/>
    <w:rsid w:val="006877CF"/>
    <w:rsid w:val="006A08EA"/>
    <w:rsid w:val="006A50F2"/>
    <w:rsid w:val="006A7E6A"/>
    <w:rsid w:val="006B05D7"/>
    <w:rsid w:val="006B190A"/>
    <w:rsid w:val="006B53F7"/>
    <w:rsid w:val="006B785A"/>
    <w:rsid w:val="006C0DEF"/>
    <w:rsid w:val="006C10B2"/>
    <w:rsid w:val="006C4910"/>
    <w:rsid w:val="006C5156"/>
    <w:rsid w:val="006C7B61"/>
    <w:rsid w:val="006D179F"/>
    <w:rsid w:val="006D33A6"/>
    <w:rsid w:val="006D41BC"/>
    <w:rsid w:val="006D7D2A"/>
    <w:rsid w:val="006E4BB4"/>
    <w:rsid w:val="006E5A45"/>
    <w:rsid w:val="006F02DC"/>
    <w:rsid w:val="006F14D1"/>
    <w:rsid w:val="00700005"/>
    <w:rsid w:val="00700231"/>
    <w:rsid w:val="007133A4"/>
    <w:rsid w:val="00714606"/>
    <w:rsid w:val="00716A7E"/>
    <w:rsid w:val="00717FDB"/>
    <w:rsid w:val="007228AB"/>
    <w:rsid w:val="00723A39"/>
    <w:rsid w:val="0072785A"/>
    <w:rsid w:val="00734ECB"/>
    <w:rsid w:val="0073524C"/>
    <w:rsid w:val="00741DAC"/>
    <w:rsid w:val="00742A4D"/>
    <w:rsid w:val="00754D93"/>
    <w:rsid w:val="00757563"/>
    <w:rsid w:val="00761773"/>
    <w:rsid w:val="00763433"/>
    <w:rsid w:val="00764395"/>
    <w:rsid w:val="00765BAD"/>
    <w:rsid w:val="007701C8"/>
    <w:rsid w:val="0077038D"/>
    <w:rsid w:val="007717CB"/>
    <w:rsid w:val="00771CC1"/>
    <w:rsid w:val="00772055"/>
    <w:rsid w:val="00773070"/>
    <w:rsid w:val="0077480D"/>
    <w:rsid w:val="007847AE"/>
    <w:rsid w:val="00785CEE"/>
    <w:rsid w:val="00785D84"/>
    <w:rsid w:val="007865FF"/>
    <w:rsid w:val="00786CEF"/>
    <w:rsid w:val="00787762"/>
    <w:rsid w:val="0079090C"/>
    <w:rsid w:val="007A55B9"/>
    <w:rsid w:val="007A653F"/>
    <w:rsid w:val="007B253F"/>
    <w:rsid w:val="007B7237"/>
    <w:rsid w:val="007C0663"/>
    <w:rsid w:val="007C0F22"/>
    <w:rsid w:val="007C376D"/>
    <w:rsid w:val="007C3F0D"/>
    <w:rsid w:val="007C6B6B"/>
    <w:rsid w:val="007C6D96"/>
    <w:rsid w:val="007C7642"/>
    <w:rsid w:val="007C79FF"/>
    <w:rsid w:val="007D016B"/>
    <w:rsid w:val="007D3721"/>
    <w:rsid w:val="007D5DE7"/>
    <w:rsid w:val="007E4D05"/>
    <w:rsid w:val="007E6BD4"/>
    <w:rsid w:val="007F0570"/>
    <w:rsid w:val="007F558E"/>
    <w:rsid w:val="0080277D"/>
    <w:rsid w:val="00805876"/>
    <w:rsid w:val="00810844"/>
    <w:rsid w:val="00810A55"/>
    <w:rsid w:val="00810F32"/>
    <w:rsid w:val="0081414E"/>
    <w:rsid w:val="00814BF6"/>
    <w:rsid w:val="00815277"/>
    <w:rsid w:val="00817240"/>
    <w:rsid w:val="00821D73"/>
    <w:rsid w:val="00824747"/>
    <w:rsid w:val="0082753A"/>
    <w:rsid w:val="00832A02"/>
    <w:rsid w:val="00834078"/>
    <w:rsid w:val="00835939"/>
    <w:rsid w:val="00844E43"/>
    <w:rsid w:val="00854E47"/>
    <w:rsid w:val="008564F1"/>
    <w:rsid w:val="00857C54"/>
    <w:rsid w:val="00857E45"/>
    <w:rsid w:val="00866AA2"/>
    <w:rsid w:val="008708B5"/>
    <w:rsid w:val="00873145"/>
    <w:rsid w:val="00877342"/>
    <w:rsid w:val="00877345"/>
    <w:rsid w:val="00881632"/>
    <w:rsid w:val="00890250"/>
    <w:rsid w:val="00890E68"/>
    <w:rsid w:val="00892876"/>
    <w:rsid w:val="00892E70"/>
    <w:rsid w:val="00893C81"/>
    <w:rsid w:val="00894E80"/>
    <w:rsid w:val="00895D21"/>
    <w:rsid w:val="008966D1"/>
    <w:rsid w:val="00897871"/>
    <w:rsid w:val="008A2903"/>
    <w:rsid w:val="008A5125"/>
    <w:rsid w:val="008A6E7B"/>
    <w:rsid w:val="008B3788"/>
    <w:rsid w:val="008B56C0"/>
    <w:rsid w:val="008C2396"/>
    <w:rsid w:val="008C61B3"/>
    <w:rsid w:val="008D0B55"/>
    <w:rsid w:val="008D3A45"/>
    <w:rsid w:val="008F0D2C"/>
    <w:rsid w:val="008F13F6"/>
    <w:rsid w:val="008F1FF8"/>
    <w:rsid w:val="008F23DC"/>
    <w:rsid w:val="008F74C5"/>
    <w:rsid w:val="008F75D0"/>
    <w:rsid w:val="009012E2"/>
    <w:rsid w:val="00903166"/>
    <w:rsid w:val="00903BD2"/>
    <w:rsid w:val="0090425D"/>
    <w:rsid w:val="009172E6"/>
    <w:rsid w:val="0091761E"/>
    <w:rsid w:val="00921C40"/>
    <w:rsid w:val="00921EF1"/>
    <w:rsid w:val="009351A9"/>
    <w:rsid w:val="00945490"/>
    <w:rsid w:val="00946A93"/>
    <w:rsid w:val="00955B4F"/>
    <w:rsid w:val="009603A9"/>
    <w:rsid w:val="00960BA9"/>
    <w:rsid w:val="009617AC"/>
    <w:rsid w:val="00961BED"/>
    <w:rsid w:val="009666CE"/>
    <w:rsid w:val="00966B71"/>
    <w:rsid w:val="00970B63"/>
    <w:rsid w:val="00974541"/>
    <w:rsid w:val="00974A07"/>
    <w:rsid w:val="009765F1"/>
    <w:rsid w:val="00982D39"/>
    <w:rsid w:val="00983029"/>
    <w:rsid w:val="00983F1C"/>
    <w:rsid w:val="00984EA7"/>
    <w:rsid w:val="0098741C"/>
    <w:rsid w:val="00993771"/>
    <w:rsid w:val="00993BA0"/>
    <w:rsid w:val="00993D6D"/>
    <w:rsid w:val="0099639D"/>
    <w:rsid w:val="009A03E8"/>
    <w:rsid w:val="009A0413"/>
    <w:rsid w:val="009A41B7"/>
    <w:rsid w:val="009B19CD"/>
    <w:rsid w:val="009B1A3A"/>
    <w:rsid w:val="009B61E9"/>
    <w:rsid w:val="009C1BF1"/>
    <w:rsid w:val="009C260C"/>
    <w:rsid w:val="009C542D"/>
    <w:rsid w:val="009C6D62"/>
    <w:rsid w:val="009C7865"/>
    <w:rsid w:val="009C7FB2"/>
    <w:rsid w:val="009D165A"/>
    <w:rsid w:val="009D2B3B"/>
    <w:rsid w:val="009D40BD"/>
    <w:rsid w:val="009D5019"/>
    <w:rsid w:val="009D7AD8"/>
    <w:rsid w:val="009D7BFB"/>
    <w:rsid w:val="009E02B7"/>
    <w:rsid w:val="009E3FD6"/>
    <w:rsid w:val="009E43E3"/>
    <w:rsid w:val="009E4428"/>
    <w:rsid w:val="009E7CD9"/>
    <w:rsid w:val="009F0642"/>
    <w:rsid w:val="00A0165F"/>
    <w:rsid w:val="00A02E8F"/>
    <w:rsid w:val="00A112D7"/>
    <w:rsid w:val="00A11A51"/>
    <w:rsid w:val="00A1214E"/>
    <w:rsid w:val="00A17C60"/>
    <w:rsid w:val="00A20849"/>
    <w:rsid w:val="00A208AB"/>
    <w:rsid w:val="00A27537"/>
    <w:rsid w:val="00A27EF3"/>
    <w:rsid w:val="00A31A76"/>
    <w:rsid w:val="00A35CB7"/>
    <w:rsid w:val="00A4087E"/>
    <w:rsid w:val="00A4381F"/>
    <w:rsid w:val="00A446F5"/>
    <w:rsid w:val="00A468D2"/>
    <w:rsid w:val="00A47232"/>
    <w:rsid w:val="00A60588"/>
    <w:rsid w:val="00A651B3"/>
    <w:rsid w:val="00A70BF8"/>
    <w:rsid w:val="00A71CA2"/>
    <w:rsid w:val="00A76E50"/>
    <w:rsid w:val="00A777F7"/>
    <w:rsid w:val="00A81809"/>
    <w:rsid w:val="00A825F1"/>
    <w:rsid w:val="00A837FA"/>
    <w:rsid w:val="00A83BEC"/>
    <w:rsid w:val="00A845D3"/>
    <w:rsid w:val="00A86497"/>
    <w:rsid w:val="00A942AE"/>
    <w:rsid w:val="00A95336"/>
    <w:rsid w:val="00AA1A92"/>
    <w:rsid w:val="00AA4A41"/>
    <w:rsid w:val="00AA71A9"/>
    <w:rsid w:val="00AA78EC"/>
    <w:rsid w:val="00AB0D7B"/>
    <w:rsid w:val="00AB12CA"/>
    <w:rsid w:val="00AB4FB1"/>
    <w:rsid w:val="00AC3BCB"/>
    <w:rsid w:val="00AC4567"/>
    <w:rsid w:val="00AC51FA"/>
    <w:rsid w:val="00AD236D"/>
    <w:rsid w:val="00AD3FF7"/>
    <w:rsid w:val="00AE0DC8"/>
    <w:rsid w:val="00AE5B9B"/>
    <w:rsid w:val="00AE75C6"/>
    <w:rsid w:val="00AF2652"/>
    <w:rsid w:val="00AF774E"/>
    <w:rsid w:val="00AF7F37"/>
    <w:rsid w:val="00B001CB"/>
    <w:rsid w:val="00B03D50"/>
    <w:rsid w:val="00B076E5"/>
    <w:rsid w:val="00B1121F"/>
    <w:rsid w:val="00B11E6E"/>
    <w:rsid w:val="00B12FED"/>
    <w:rsid w:val="00B13506"/>
    <w:rsid w:val="00B13D9B"/>
    <w:rsid w:val="00B14A89"/>
    <w:rsid w:val="00B1501B"/>
    <w:rsid w:val="00B1601D"/>
    <w:rsid w:val="00B17ECF"/>
    <w:rsid w:val="00B2004B"/>
    <w:rsid w:val="00B33FE9"/>
    <w:rsid w:val="00B358A4"/>
    <w:rsid w:val="00B359F9"/>
    <w:rsid w:val="00B41111"/>
    <w:rsid w:val="00B427EA"/>
    <w:rsid w:val="00B46767"/>
    <w:rsid w:val="00B467FE"/>
    <w:rsid w:val="00B47A5C"/>
    <w:rsid w:val="00B504CF"/>
    <w:rsid w:val="00B5153A"/>
    <w:rsid w:val="00B520EC"/>
    <w:rsid w:val="00B53573"/>
    <w:rsid w:val="00B57338"/>
    <w:rsid w:val="00B57952"/>
    <w:rsid w:val="00B605C8"/>
    <w:rsid w:val="00B62FBE"/>
    <w:rsid w:val="00B639C9"/>
    <w:rsid w:val="00B700EE"/>
    <w:rsid w:val="00B74DE3"/>
    <w:rsid w:val="00B8054D"/>
    <w:rsid w:val="00B846E3"/>
    <w:rsid w:val="00B95504"/>
    <w:rsid w:val="00B97733"/>
    <w:rsid w:val="00B97F0C"/>
    <w:rsid w:val="00BA37C0"/>
    <w:rsid w:val="00BB07AC"/>
    <w:rsid w:val="00BB1C1E"/>
    <w:rsid w:val="00BB22E6"/>
    <w:rsid w:val="00BC1F28"/>
    <w:rsid w:val="00BC54E8"/>
    <w:rsid w:val="00BC55A6"/>
    <w:rsid w:val="00BC5B03"/>
    <w:rsid w:val="00BC65CE"/>
    <w:rsid w:val="00BC787D"/>
    <w:rsid w:val="00BD4130"/>
    <w:rsid w:val="00BD5529"/>
    <w:rsid w:val="00BD5F63"/>
    <w:rsid w:val="00BE089D"/>
    <w:rsid w:val="00BE256C"/>
    <w:rsid w:val="00BE332D"/>
    <w:rsid w:val="00BE59F8"/>
    <w:rsid w:val="00BF6E3C"/>
    <w:rsid w:val="00C00CB7"/>
    <w:rsid w:val="00C05619"/>
    <w:rsid w:val="00C06CD0"/>
    <w:rsid w:val="00C07981"/>
    <w:rsid w:val="00C1011B"/>
    <w:rsid w:val="00C1092B"/>
    <w:rsid w:val="00C10951"/>
    <w:rsid w:val="00C20CCB"/>
    <w:rsid w:val="00C21B6D"/>
    <w:rsid w:val="00C22D0A"/>
    <w:rsid w:val="00C23FBB"/>
    <w:rsid w:val="00C27A8A"/>
    <w:rsid w:val="00C30DF1"/>
    <w:rsid w:val="00C34BED"/>
    <w:rsid w:val="00C36C5C"/>
    <w:rsid w:val="00C3707C"/>
    <w:rsid w:val="00C40800"/>
    <w:rsid w:val="00C42BF6"/>
    <w:rsid w:val="00C44AEE"/>
    <w:rsid w:val="00C45A4B"/>
    <w:rsid w:val="00C55464"/>
    <w:rsid w:val="00C56276"/>
    <w:rsid w:val="00C636FA"/>
    <w:rsid w:val="00C67B89"/>
    <w:rsid w:val="00C70482"/>
    <w:rsid w:val="00C71802"/>
    <w:rsid w:val="00C73C9B"/>
    <w:rsid w:val="00C76647"/>
    <w:rsid w:val="00C809B5"/>
    <w:rsid w:val="00C83272"/>
    <w:rsid w:val="00C83541"/>
    <w:rsid w:val="00C846AF"/>
    <w:rsid w:val="00C8657E"/>
    <w:rsid w:val="00C86F19"/>
    <w:rsid w:val="00C87F61"/>
    <w:rsid w:val="00C9185F"/>
    <w:rsid w:val="00C93FBC"/>
    <w:rsid w:val="00C9679D"/>
    <w:rsid w:val="00CA4E0A"/>
    <w:rsid w:val="00CA5311"/>
    <w:rsid w:val="00CA624E"/>
    <w:rsid w:val="00CB645F"/>
    <w:rsid w:val="00CC3E48"/>
    <w:rsid w:val="00CC7827"/>
    <w:rsid w:val="00CD0A82"/>
    <w:rsid w:val="00CD34DF"/>
    <w:rsid w:val="00CD4CD1"/>
    <w:rsid w:val="00CD688D"/>
    <w:rsid w:val="00CD6A47"/>
    <w:rsid w:val="00CD776F"/>
    <w:rsid w:val="00CE3352"/>
    <w:rsid w:val="00CE346F"/>
    <w:rsid w:val="00CE5289"/>
    <w:rsid w:val="00CE73CA"/>
    <w:rsid w:val="00CF2805"/>
    <w:rsid w:val="00CF2F5A"/>
    <w:rsid w:val="00CF5B82"/>
    <w:rsid w:val="00D03515"/>
    <w:rsid w:val="00D03E08"/>
    <w:rsid w:val="00D10924"/>
    <w:rsid w:val="00D14615"/>
    <w:rsid w:val="00D16A4B"/>
    <w:rsid w:val="00D17804"/>
    <w:rsid w:val="00D22BE0"/>
    <w:rsid w:val="00D247B2"/>
    <w:rsid w:val="00D24FCE"/>
    <w:rsid w:val="00D24FE2"/>
    <w:rsid w:val="00D27DDC"/>
    <w:rsid w:val="00D3398A"/>
    <w:rsid w:val="00D34B2E"/>
    <w:rsid w:val="00D369B6"/>
    <w:rsid w:val="00D42280"/>
    <w:rsid w:val="00D44E65"/>
    <w:rsid w:val="00D457F1"/>
    <w:rsid w:val="00D45C80"/>
    <w:rsid w:val="00D53613"/>
    <w:rsid w:val="00D54CB3"/>
    <w:rsid w:val="00D60015"/>
    <w:rsid w:val="00D61E88"/>
    <w:rsid w:val="00D65AB7"/>
    <w:rsid w:val="00D7468D"/>
    <w:rsid w:val="00D74A52"/>
    <w:rsid w:val="00D7697A"/>
    <w:rsid w:val="00D82489"/>
    <w:rsid w:val="00D82AB1"/>
    <w:rsid w:val="00D82E19"/>
    <w:rsid w:val="00D8360A"/>
    <w:rsid w:val="00D8417C"/>
    <w:rsid w:val="00D84B0F"/>
    <w:rsid w:val="00D92E5D"/>
    <w:rsid w:val="00D93019"/>
    <w:rsid w:val="00D94F57"/>
    <w:rsid w:val="00D978EB"/>
    <w:rsid w:val="00DA0195"/>
    <w:rsid w:val="00DA0657"/>
    <w:rsid w:val="00DA10AD"/>
    <w:rsid w:val="00DA203A"/>
    <w:rsid w:val="00DA310B"/>
    <w:rsid w:val="00DA4951"/>
    <w:rsid w:val="00DA7D66"/>
    <w:rsid w:val="00DB0E05"/>
    <w:rsid w:val="00DB216A"/>
    <w:rsid w:val="00DB72B0"/>
    <w:rsid w:val="00DC1EAC"/>
    <w:rsid w:val="00DD0A7F"/>
    <w:rsid w:val="00DD2F4B"/>
    <w:rsid w:val="00DE287A"/>
    <w:rsid w:val="00DE2B80"/>
    <w:rsid w:val="00DE4191"/>
    <w:rsid w:val="00DF0F97"/>
    <w:rsid w:val="00DF2B8D"/>
    <w:rsid w:val="00E00C2F"/>
    <w:rsid w:val="00E043A4"/>
    <w:rsid w:val="00E05E7A"/>
    <w:rsid w:val="00E1183E"/>
    <w:rsid w:val="00E11B97"/>
    <w:rsid w:val="00E123C4"/>
    <w:rsid w:val="00E165E8"/>
    <w:rsid w:val="00E16A73"/>
    <w:rsid w:val="00E2186D"/>
    <w:rsid w:val="00E255CA"/>
    <w:rsid w:val="00E31C17"/>
    <w:rsid w:val="00E336C3"/>
    <w:rsid w:val="00E34BB2"/>
    <w:rsid w:val="00E36376"/>
    <w:rsid w:val="00E3694A"/>
    <w:rsid w:val="00E37194"/>
    <w:rsid w:val="00E435A6"/>
    <w:rsid w:val="00E53F51"/>
    <w:rsid w:val="00E60731"/>
    <w:rsid w:val="00E6116D"/>
    <w:rsid w:val="00E62E5C"/>
    <w:rsid w:val="00E648C1"/>
    <w:rsid w:val="00E657F9"/>
    <w:rsid w:val="00E705A3"/>
    <w:rsid w:val="00E77432"/>
    <w:rsid w:val="00E80070"/>
    <w:rsid w:val="00E82A28"/>
    <w:rsid w:val="00E91F37"/>
    <w:rsid w:val="00E937E2"/>
    <w:rsid w:val="00E966C0"/>
    <w:rsid w:val="00E96E64"/>
    <w:rsid w:val="00E9757E"/>
    <w:rsid w:val="00EA4B57"/>
    <w:rsid w:val="00EA4F87"/>
    <w:rsid w:val="00EA7B3D"/>
    <w:rsid w:val="00EB1E0D"/>
    <w:rsid w:val="00EB2A3F"/>
    <w:rsid w:val="00EB3125"/>
    <w:rsid w:val="00EB3F19"/>
    <w:rsid w:val="00EC1CA5"/>
    <w:rsid w:val="00EC6A09"/>
    <w:rsid w:val="00EC6A3C"/>
    <w:rsid w:val="00ED29C0"/>
    <w:rsid w:val="00ED58A3"/>
    <w:rsid w:val="00ED5975"/>
    <w:rsid w:val="00ED6E73"/>
    <w:rsid w:val="00ED763C"/>
    <w:rsid w:val="00EE2020"/>
    <w:rsid w:val="00EE3909"/>
    <w:rsid w:val="00EF19C0"/>
    <w:rsid w:val="00F012E0"/>
    <w:rsid w:val="00F02854"/>
    <w:rsid w:val="00F03136"/>
    <w:rsid w:val="00F05866"/>
    <w:rsid w:val="00F05BE6"/>
    <w:rsid w:val="00F10285"/>
    <w:rsid w:val="00F10EC3"/>
    <w:rsid w:val="00F11B5A"/>
    <w:rsid w:val="00F1278A"/>
    <w:rsid w:val="00F15BC9"/>
    <w:rsid w:val="00F20C16"/>
    <w:rsid w:val="00F218AC"/>
    <w:rsid w:val="00F22285"/>
    <w:rsid w:val="00F24799"/>
    <w:rsid w:val="00F35520"/>
    <w:rsid w:val="00F37463"/>
    <w:rsid w:val="00F41ED2"/>
    <w:rsid w:val="00F45E6D"/>
    <w:rsid w:val="00F47484"/>
    <w:rsid w:val="00F53DFB"/>
    <w:rsid w:val="00F6129D"/>
    <w:rsid w:val="00F61A7F"/>
    <w:rsid w:val="00F64460"/>
    <w:rsid w:val="00F6695B"/>
    <w:rsid w:val="00F7097D"/>
    <w:rsid w:val="00F759C8"/>
    <w:rsid w:val="00F81180"/>
    <w:rsid w:val="00F81AAF"/>
    <w:rsid w:val="00F81EB1"/>
    <w:rsid w:val="00F83D28"/>
    <w:rsid w:val="00FA1B64"/>
    <w:rsid w:val="00FA1E56"/>
    <w:rsid w:val="00FA2C8B"/>
    <w:rsid w:val="00FA7B6C"/>
    <w:rsid w:val="00FB29EA"/>
    <w:rsid w:val="00FB6AAF"/>
    <w:rsid w:val="00FB7AF2"/>
    <w:rsid w:val="00FC031F"/>
    <w:rsid w:val="00FC1304"/>
    <w:rsid w:val="00FC3316"/>
    <w:rsid w:val="00FC5D29"/>
    <w:rsid w:val="00FD06C3"/>
    <w:rsid w:val="00FD36A8"/>
    <w:rsid w:val="00FD4331"/>
    <w:rsid w:val="00FD58D8"/>
    <w:rsid w:val="00FD63F5"/>
    <w:rsid w:val="00FE4821"/>
    <w:rsid w:val="00FE79A7"/>
    <w:rsid w:val="00FF23FE"/>
    <w:rsid w:val="00FF5392"/>
    <w:rsid w:val="00FF5DAF"/>
    <w:rsid w:val="00FF65D4"/>
    <w:rsid w:val="00FF7E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86C607"/>
  <w15:chartTrackingRefBased/>
  <w15:docId w15:val="{1E61E340-1BD6-4A3C-BB70-125CC4739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070"/>
    <w:pPr>
      <w:widowControl w:val="0"/>
      <w:spacing w:after="200" w:line="276" w:lineRule="auto"/>
    </w:pPr>
    <w:rPr>
      <w:sz w:val="22"/>
      <w:szCs w:val="22"/>
      <w:lang w:val="en-US" w:eastAsia="en-US"/>
    </w:rPr>
  </w:style>
  <w:style w:type="paragraph" w:styleId="Heading2">
    <w:name w:val="heading 2"/>
    <w:basedOn w:val="Normal"/>
    <w:next w:val="Normal"/>
    <w:link w:val="Heading2Char"/>
    <w:qFormat/>
    <w:rsid w:val="00FA1B64"/>
    <w:pPr>
      <w:keepNext/>
      <w:widowControl/>
      <w:spacing w:after="0" w:line="240" w:lineRule="auto"/>
      <w:jc w:val="right"/>
      <w:outlineLvl w:val="1"/>
    </w:pPr>
    <w:rPr>
      <w:rFonts w:ascii="Times New Roman" w:eastAsia="Times New Roman" w:hAnsi="Times New Roman"/>
      <w:i/>
      <w:iCs/>
      <w:sz w:val="24"/>
      <w:szCs w:val="20"/>
      <w:lang w:val="x-none"/>
    </w:rPr>
  </w:style>
  <w:style w:type="paragraph" w:styleId="Heading5">
    <w:name w:val="heading 5"/>
    <w:basedOn w:val="Normal"/>
    <w:next w:val="Normal"/>
    <w:link w:val="Heading5Char"/>
    <w:uiPriority w:val="9"/>
    <w:qFormat/>
    <w:rsid w:val="003A07F3"/>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qFormat/>
    <w:rsid w:val="003A07F3"/>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uiPriority w:val="99"/>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paragraph" w:styleId="NoSpacing">
    <w:name w:val="No Spacing"/>
    <w:uiPriority w:val="1"/>
    <w:qFormat/>
    <w:rsid w:val="00B53573"/>
    <w:pPr>
      <w:widowControl w:val="0"/>
    </w:pPr>
    <w:rPr>
      <w:sz w:val="22"/>
      <w:szCs w:val="22"/>
      <w:lang w:val="en-US" w:eastAsia="en-US"/>
    </w:rPr>
  </w:style>
  <w:style w:type="paragraph" w:styleId="BodyText">
    <w:name w:val="Body Text"/>
    <w:aliases w:val="Body Text Char1,Body Text Char3 Char,Body Text Char1 Char Char2 Char,Body Text Char1 Char3 Char,Pamatteksts Rakstz. Rakstz. Rakstz. Rakstz. Rakstz. Char2 Char,Body Text Char1 Char Char Char Char Char Char"/>
    <w:basedOn w:val="Normal"/>
    <w:link w:val="BodyTextChar"/>
    <w:rsid w:val="00BE256C"/>
    <w:pPr>
      <w:widowControl/>
      <w:spacing w:after="120" w:line="240" w:lineRule="auto"/>
    </w:pPr>
    <w:rPr>
      <w:rFonts w:ascii="RimTimes" w:eastAsia="Times New Roman" w:hAnsi="RimTimes"/>
      <w:sz w:val="24"/>
      <w:szCs w:val="20"/>
      <w:lang w:val="x-none"/>
    </w:rPr>
  </w:style>
  <w:style w:type="character" w:customStyle="1" w:styleId="BodyTextChar">
    <w:name w:val="Body Text Char"/>
    <w:aliases w:val="Body Text Char1 Char,Body Text Char3 Char Char,Body Text Char1 Char Char2 Char Char,Body Text Char1 Char3 Char Char,Pamatteksts Rakstz. Rakstz. Rakstz. Rakstz. Rakstz. Char2 Char Char,Body Text Char1 Char Char Char Char Char Char Char"/>
    <w:link w:val="BodyText"/>
    <w:rsid w:val="00BE256C"/>
    <w:rPr>
      <w:rFonts w:ascii="RimTimes" w:eastAsia="Times New Roman" w:hAnsi="RimTimes"/>
      <w:sz w:val="24"/>
      <w:lang w:eastAsia="en-US"/>
    </w:rPr>
  </w:style>
  <w:style w:type="character" w:styleId="Hyperlink">
    <w:name w:val="Hyperlink"/>
    <w:rsid w:val="00BE256C"/>
    <w:rPr>
      <w:rFonts w:cs="Times New Roman"/>
      <w:color w:val="0000FF"/>
      <w:u w:val="single"/>
    </w:rPr>
  </w:style>
  <w:style w:type="character" w:customStyle="1" w:styleId="HeaderChar1">
    <w:name w:val="Header Char1"/>
    <w:basedOn w:val="DefaultParagraphFont"/>
    <w:uiPriority w:val="99"/>
    <w:rsid w:val="00152762"/>
  </w:style>
  <w:style w:type="paragraph" w:styleId="BodyTextIndent2">
    <w:name w:val="Body Text Indent 2"/>
    <w:basedOn w:val="Normal"/>
    <w:link w:val="BodyTextIndent2Char"/>
    <w:uiPriority w:val="99"/>
    <w:unhideWhenUsed/>
    <w:rsid w:val="00152762"/>
    <w:pPr>
      <w:spacing w:after="120" w:line="480" w:lineRule="auto"/>
      <w:ind w:left="283"/>
    </w:pPr>
  </w:style>
  <w:style w:type="character" w:customStyle="1" w:styleId="BodyTextIndent2Char">
    <w:name w:val="Body Text Indent 2 Char"/>
    <w:link w:val="BodyTextIndent2"/>
    <w:uiPriority w:val="99"/>
    <w:rsid w:val="00152762"/>
    <w:rPr>
      <w:sz w:val="22"/>
      <w:szCs w:val="22"/>
      <w:lang w:val="en-US" w:eastAsia="en-US"/>
    </w:rPr>
  </w:style>
  <w:style w:type="paragraph" w:styleId="PlainText">
    <w:name w:val="Plain Text"/>
    <w:basedOn w:val="Normal"/>
    <w:link w:val="PlainTextChar"/>
    <w:uiPriority w:val="99"/>
    <w:unhideWhenUsed/>
    <w:rsid w:val="00B57338"/>
    <w:pPr>
      <w:widowControl/>
      <w:spacing w:after="0" w:line="240" w:lineRule="auto"/>
    </w:pPr>
    <w:rPr>
      <w:rFonts w:ascii="Consolas" w:hAnsi="Consolas"/>
      <w:sz w:val="21"/>
      <w:szCs w:val="21"/>
      <w:lang w:val="x-none"/>
    </w:rPr>
  </w:style>
  <w:style w:type="character" w:customStyle="1" w:styleId="PlainTextChar">
    <w:name w:val="Plain Text Char"/>
    <w:link w:val="PlainText"/>
    <w:uiPriority w:val="99"/>
    <w:rsid w:val="00B57338"/>
    <w:rPr>
      <w:rFonts w:ascii="Consolas" w:hAnsi="Consolas" w:cs="Consolas"/>
      <w:sz w:val="21"/>
      <w:szCs w:val="21"/>
      <w:lang w:eastAsia="en-US"/>
    </w:rPr>
  </w:style>
  <w:style w:type="paragraph" w:styleId="ListParagraph">
    <w:name w:val="List Paragraph"/>
    <w:basedOn w:val="Normal"/>
    <w:uiPriority w:val="34"/>
    <w:qFormat/>
    <w:rsid w:val="00FA1B64"/>
    <w:pPr>
      <w:spacing w:after="0"/>
      <w:ind w:left="720"/>
      <w:jc w:val="both"/>
    </w:pPr>
    <w:rPr>
      <w:rFonts w:ascii="Times New Roman" w:hAnsi="Times New Roman"/>
      <w:sz w:val="24"/>
    </w:rPr>
  </w:style>
  <w:style w:type="character" w:customStyle="1" w:styleId="Heading2Char">
    <w:name w:val="Heading 2 Char"/>
    <w:link w:val="Heading2"/>
    <w:rsid w:val="00FA1B64"/>
    <w:rPr>
      <w:rFonts w:ascii="Times New Roman" w:eastAsia="Times New Roman" w:hAnsi="Times New Roman"/>
      <w:i/>
      <w:iCs/>
      <w:sz w:val="24"/>
      <w:lang w:eastAsia="en-US"/>
    </w:rPr>
  </w:style>
  <w:style w:type="paragraph" w:styleId="NormalWeb">
    <w:name w:val="Normal (Web)"/>
    <w:basedOn w:val="Normal"/>
    <w:rsid w:val="00FA1B64"/>
    <w:pPr>
      <w:widowControl/>
      <w:spacing w:before="100" w:beforeAutospacing="1" w:after="100" w:afterAutospacing="1" w:line="240" w:lineRule="auto"/>
    </w:pPr>
    <w:rPr>
      <w:rFonts w:ascii="Verdana" w:eastAsia="Arial Unicode MS" w:hAnsi="Verdana" w:cs="Arial Unicode MS"/>
      <w:color w:val="333333"/>
      <w:sz w:val="20"/>
      <w:szCs w:val="20"/>
      <w:lang w:val="en-GB"/>
    </w:rPr>
  </w:style>
  <w:style w:type="character" w:styleId="FollowedHyperlink">
    <w:name w:val="FollowedHyperlink"/>
    <w:uiPriority w:val="99"/>
    <w:semiHidden/>
    <w:unhideWhenUsed/>
    <w:rsid w:val="00F83D28"/>
    <w:rPr>
      <w:color w:val="800080"/>
      <w:u w:val="single"/>
    </w:rPr>
  </w:style>
  <w:style w:type="character" w:customStyle="1" w:styleId="tvhtml">
    <w:name w:val="tv_html"/>
    <w:rsid w:val="004A2693"/>
    <w:rPr>
      <w:rFonts w:cs="Times New Roman"/>
    </w:rPr>
  </w:style>
  <w:style w:type="paragraph" w:styleId="BalloonText">
    <w:name w:val="Balloon Text"/>
    <w:basedOn w:val="Normal"/>
    <w:link w:val="BalloonTextChar"/>
    <w:uiPriority w:val="99"/>
    <w:semiHidden/>
    <w:unhideWhenUsed/>
    <w:rsid w:val="007E4D05"/>
    <w:pPr>
      <w:spacing w:after="0" w:line="240" w:lineRule="auto"/>
    </w:pPr>
    <w:rPr>
      <w:rFonts w:ascii="Segoe UI" w:hAnsi="Segoe UI"/>
      <w:sz w:val="18"/>
      <w:szCs w:val="18"/>
    </w:rPr>
  </w:style>
  <w:style w:type="character" w:customStyle="1" w:styleId="BalloonTextChar">
    <w:name w:val="Balloon Text Char"/>
    <w:link w:val="BalloonText"/>
    <w:uiPriority w:val="99"/>
    <w:semiHidden/>
    <w:rsid w:val="007E4D05"/>
    <w:rPr>
      <w:rFonts w:ascii="Segoe UI" w:hAnsi="Segoe UI" w:cs="Segoe UI"/>
      <w:sz w:val="18"/>
      <w:szCs w:val="18"/>
      <w:lang w:val="en-US" w:eastAsia="en-US"/>
    </w:rPr>
  </w:style>
  <w:style w:type="paragraph" w:styleId="EndnoteText">
    <w:name w:val="endnote text"/>
    <w:basedOn w:val="Normal"/>
    <w:link w:val="EndnoteTextChar"/>
    <w:semiHidden/>
    <w:rsid w:val="00993771"/>
    <w:pPr>
      <w:widowControl/>
      <w:spacing w:after="0" w:line="240" w:lineRule="auto"/>
    </w:pPr>
    <w:rPr>
      <w:rFonts w:ascii="Times New Roman" w:eastAsia="Times New Roman" w:hAnsi="Times New Roman"/>
      <w:sz w:val="20"/>
      <w:szCs w:val="20"/>
      <w:lang w:val="lv-LV"/>
    </w:rPr>
  </w:style>
  <w:style w:type="character" w:customStyle="1" w:styleId="EndnoteTextChar">
    <w:name w:val="Endnote Text Char"/>
    <w:link w:val="EndnoteText"/>
    <w:semiHidden/>
    <w:rsid w:val="00993771"/>
    <w:rPr>
      <w:rFonts w:ascii="Times New Roman" w:eastAsia="Times New Roman" w:hAnsi="Times New Roman"/>
      <w:lang w:eastAsia="en-US"/>
    </w:rPr>
  </w:style>
  <w:style w:type="paragraph" w:customStyle="1" w:styleId="Default">
    <w:name w:val="Default"/>
    <w:rsid w:val="003A07F3"/>
    <w:pPr>
      <w:autoSpaceDE w:val="0"/>
      <w:autoSpaceDN w:val="0"/>
      <w:adjustRightInd w:val="0"/>
    </w:pPr>
    <w:rPr>
      <w:rFonts w:ascii="Times New Roman" w:hAnsi="Times New Roman"/>
      <w:color w:val="000000"/>
      <w:sz w:val="24"/>
      <w:szCs w:val="24"/>
    </w:rPr>
  </w:style>
  <w:style w:type="character" w:customStyle="1" w:styleId="Heading5Char">
    <w:name w:val="Heading 5 Char"/>
    <w:link w:val="Heading5"/>
    <w:uiPriority w:val="9"/>
    <w:rsid w:val="003A07F3"/>
    <w:rPr>
      <w:rFonts w:eastAsia="Times New Roman"/>
      <w:b/>
      <w:bCs/>
      <w:i/>
      <w:iCs/>
      <w:sz w:val="26"/>
      <w:szCs w:val="26"/>
      <w:lang w:val="en-US" w:eastAsia="en-US"/>
    </w:rPr>
  </w:style>
  <w:style w:type="character" w:customStyle="1" w:styleId="Heading6Char">
    <w:name w:val="Heading 6 Char"/>
    <w:link w:val="Heading6"/>
    <w:uiPriority w:val="9"/>
    <w:rsid w:val="003A07F3"/>
    <w:rPr>
      <w:rFonts w:eastAsia="Times New Roman"/>
      <w:b/>
      <w:bCs/>
      <w:sz w:val="22"/>
      <w:szCs w:val="22"/>
      <w:lang w:val="en-US" w:eastAsia="en-US"/>
    </w:rPr>
  </w:style>
  <w:style w:type="paragraph" w:styleId="BodyTextIndent3">
    <w:name w:val="Body Text Indent 3"/>
    <w:basedOn w:val="Normal"/>
    <w:link w:val="BodyTextIndent3Char"/>
    <w:uiPriority w:val="99"/>
    <w:unhideWhenUsed/>
    <w:rsid w:val="003A07F3"/>
    <w:pPr>
      <w:spacing w:after="120"/>
      <w:ind w:left="283"/>
    </w:pPr>
    <w:rPr>
      <w:sz w:val="16"/>
      <w:szCs w:val="16"/>
    </w:rPr>
  </w:style>
  <w:style w:type="character" w:customStyle="1" w:styleId="BodyTextIndent3Char">
    <w:name w:val="Body Text Indent 3 Char"/>
    <w:link w:val="BodyTextIndent3"/>
    <w:uiPriority w:val="99"/>
    <w:rsid w:val="003A07F3"/>
    <w:rPr>
      <w:sz w:val="16"/>
      <w:szCs w:val="16"/>
      <w:lang w:val="en-US" w:eastAsia="en-US"/>
    </w:rPr>
  </w:style>
  <w:style w:type="character" w:styleId="Strong">
    <w:name w:val="Strong"/>
    <w:uiPriority w:val="22"/>
    <w:qFormat/>
    <w:rsid w:val="007865FF"/>
    <w:rPr>
      <w:b/>
      <w:bCs/>
    </w:rPr>
  </w:style>
  <w:style w:type="character" w:styleId="IntenseEmphasis">
    <w:name w:val="Intense Emphasis"/>
    <w:uiPriority w:val="21"/>
    <w:qFormat/>
    <w:rsid w:val="00387193"/>
    <w:rPr>
      <w:i/>
      <w:iCs/>
      <w:color w:val="5B9BD5"/>
    </w:rPr>
  </w:style>
  <w:style w:type="character" w:styleId="UnresolvedMention">
    <w:name w:val="Unresolved Mention"/>
    <w:uiPriority w:val="99"/>
    <w:semiHidden/>
    <w:unhideWhenUsed/>
    <w:rsid w:val="001553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09064">
      <w:bodyDiv w:val="1"/>
      <w:marLeft w:val="0"/>
      <w:marRight w:val="0"/>
      <w:marTop w:val="0"/>
      <w:marBottom w:val="0"/>
      <w:divBdr>
        <w:top w:val="none" w:sz="0" w:space="0" w:color="auto"/>
        <w:left w:val="none" w:sz="0" w:space="0" w:color="auto"/>
        <w:bottom w:val="none" w:sz="0" w:space="0" w:color="auto"/>
        <w:right w:val="none" w:sz="0" w:space="0" w:color="auto"/>
      </w:divBdr>
    </w:div>
    <w:div w:id="156500204">
      <w:bodyDiv w:val="1"/>
      <w:marLeft w:val="0"/>
      <w:marRight w:val="0"/>
      <w:marTop w:val="0"/>
      <w:marBottom w:val="0"/>
      <w:divBdr>
        <w:top w:val="none" w:sz="0" w:space="0" w:color="auto"/>
        <w:left w:val="none" w:sz="0" w:space="0" w:color="auto"/>
        <w:bottom w:val="none" w:sz="0" w:space="0" w:color="auto"/>
        <w:right w:val="none" w:sz="0" w:space="0" w:color="auto"/>
      </w:divBdr>
    </w:div>
    <w:div w:id="380791319">
      <w:bodyDiv w:val="1"/>
      <w:marLeft w:val="0"/>
      <w:marRight w:val="0"/>
      <w:marTop w:val="0"/>
      <w:marBottom w:val="0"/>
      <w:divBdr>
        <w:top w:val="none" w:sz="0" w:space="0" w:color="auto"/>
        <w:left w:val="none" w:sz="0" w:space="0" w:color="auto"/>
        <w:bottom w:val="none" w:sz="0" w:space="0" w:color="auto"/>
        <w:right w:val="none" w:sz="0" w:space="0" w:color="auto"/>
      </w:divBdr>
    </w:div>
    <w:div w:id="481966868">
      <w:bodyDiv w:val="1"/>
      <w:marLeft w:val="0"/>
      <w:marRight w:val="0"/>
      <w:marTop w:val="0"/>
      <w:marBottom w:val="0"/>
      <w:divBdr>
        <w:top w:val="none" w:sz="0" w:space="0" w:color="auto"/>
        <w:left w:val="none" w:sz="0" w:space="0" w:color="auto"/>
        <w:bottom w:val="none" w:sz="0" w:space="0" w:color="auto"/>
        <w:right w:val="none" w:sz="0" w:space="0" w:color="auto"/>
      </w:divBdr>
    </w:div>
    <w:div w:id="527067875">
      <w:bodyDiv w:val="1"/>
      <w:marLeft w:val="0"/>
      <w:marRight w:val="0"/>
      <w:marTop w:val="0"/>
      <w:marBottom w:val="0"/>
      <w:divBdr>
        <w:top w:val="none" w:sz="0" w:space="0" w:color="auto"/>
        <w:left w:val="none" w:sz="0" w:space="0" w:color="auto"/>
        <w:bottom w:val="none" w:sz="0" w:space="0" w:color="auto"/>
        <w:right w:val="none" w:sz="0" w:space="0" w:color="auto"/>
      </w:divBdr>
    </w:div>
    <w:div w:id="918637160">
      <w:bodyDiv w:val="1"/>
      <w:marLeft w:val="0"/>
      <w:marRight w:val="0"/>
      <w:marTop w:val="0"/>
      <w:marBottom w:val="0"/>
      <w:divBdr>
        <w:top w:val="none" w:sz="0" w:space="0" w:color="auto"/>
        <w:left w:val="none" w:sz="0" w:space="0" w:color="auto"/>
        <w:bottom w:val="none" w:sz="0" w:space="0" w:color="auto"/>
        <w:right w:val="none" w:sz="0" w:space="0" w:color="auto"/>
      </w:divBdr>
    </w:div>
    <w:div w:id="1211265693">
      <w:bodyDiv w:val="1"/>
      <w:marLeft w:val="0"/>
      <w:marRight w:val="0"/>
      <w:marTop w:val="0"/>
      <w:marBottom w:val="0"/>
      <w:divBdr>
        <w:top w:val="none" w:sz="0" w:space="0" w:color="auto"/>
        <w:left w:val="none" w:sz="0" w:space="0" w:color="auto"/>
        <w:bottom w:val="none" w:sz="0" w:space="0" w:color="auto"/>
        <w:right w:val="none" w:sz="0" w:space="0" w:color="auto"/>
      </w:divBdr>
    </w:div>
    <w:div w:id="1749771174">
      <w:bodyDiv w:val="1"/>
      <w:marLeft w:val="0"/>
      <w:marRight w:val="0"/>
      <w:marTop w:val="0"/>
      <w:marBottom w:val="0"/>
      <w:divBdr>
        <w:top w:val="none" w:sz="0" w:space="0" w:color="auto"/>
        <w:left w:val="none" w:sz="0" w:space="0" w:color="auto"/>
        <w:bottom w:val="none" w:sz="0" w:space="0" w:color="auto"/>
        <w:right w:val="none" w:sz="0" w:space="0" w:color="auto"/>
      </w:divBdr>
    </w:div>
    <w:div w:id="1948271356">
      <w:bodyDiv w:val="1"/>
      <w:marLeft w:val="0"/>
      <w:marRight w:val="0"/>
      <w:marTop w:val="0"/>
      <w:marBottom w:val="0"/>
      <w:divBdr>
        <w:top w:val="none" w:sz="0" w:space="0" w:color="auto"/>
        <w:left w:val="none" w:sz="0" w:space="0" w:color="auto"/>
        <w:bottom w:val="none" w:sz="0" w:space="0" w:color="auto"/>
        <w:right w:val="none" w:sz="0" w:space="0" w:color="auto"/>
      </w:divBdr>
    </w:div>
    <w:div w:id="1999796688">
      <w:bodyDiv w:val="1"/>
      <w:marLeft w:val="0"/>
      <w:marRight w:val="0"/>
      <w:marTop w:val="0"/>
      <w:marBottom w:val="0"/>
      <w:divBdr>
        <w:top w:val="none" w:sz="0" w:space="0" w:color="auto"/>
        <w:left w:val="none" w:sz="0" w:space="0" w:color="auto"/>
        <w:bottom w:val="none" w:sz="0" w:space="0" w:color="auto"/>
        <w:right w:val="none" w:sz="0" w:space="0" w:color="auto"/>
      </w:divBdr>
    </w:div>
    <w:div w:id="2016640172">
      <w:bodyDiv w:val="1"/>
      <w:marLeft w:val="0"/>
      <w:marRight w:val="0"/>
      <w:marTop w:val="0"/>
      <w:marBottom w:val="0"/>
      <w:divBdr>
        <w:top w:val="none" w:sz="0" w:space="0" w:color="auto"/>
        <w:left w:val="none" w:sz="0" w:space="0" w:color="auto"/>
        <w:bottom w:val="none" w:sz="0" w:space="0" w:color="auto"/>
        <w:right w:val="none" w:sz="0" w:space="0" w:color="auto"/>
      </w:divBdr>
    </w:div>
    <w:div w:id="21225274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FE9A033-CF6A-4287-84D3-F84514297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10229</Words>
  <Characters>5832</Characters>
  <Application>Microsoft Office Word</Application>
  <DocSecurity>0</DocSecurity>
  <Lines>48</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Dagnija</dc:creator>
  <cp:keywords/>
  <cp:lastModifiedBy>Ineta Umbraško</cp:lastModifiedBy>
  <cp:revision>2</cp:revision>
  <cp:lastPrinted>2021-07-30T12:08:00Z</cp:lastPrinted>
  <dcterms:created xsi:type="dcterms:W3CDTF">2021-07-30T12:15:00Z</dcterms:created>
  <dcterms:modified xsi:type="dcterms:W3CDTF">2021-07-30T12:15:00Z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